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29" w:rsidRDefault="00557229" w:rsidP="00C37400">
      <w:pPr>
        <w:shd w:val="clear" w:color="auto" w:fill="FFFFFF"/>
        <w:spacing w:line="276" w:lineRule="auto"/>
        <w:contextualSpacing/>
        <w:jc w:val="center"/>
        <w:rPr>
          <w:rFonts w:ascii="Calibri" w:eastAsia="Arial Unicode MS" w:hAnsi="Calibri" w:cs="Calibri"/>
          <w:b/>
          <w:bCs/>
          <w:sz w:val="28"/>
          <w:szCs w:val="28"/>
        </w:rPr>
      </w:pPr>
    </w:p>
    <w:p w:rsidR="00157DA9" w:rsidRDefault="00157DA9" w:rsidP="00C37400">
      <w:pPr>
        <w:shd w:val="clear" w:color="auto" w:fill="FFFFFF"/>
        <w:spacing w:line="276" w:lineRule="auto"/>
        <w:contextualSpacing/>
        <w:jc w:val="center"/>
        <w:rPr>
          <w:rFonts w:ascii="Calibri" w:eastAsia="Arial Unicode MS" w:hAnsi="Calibri" w:cs="Calibri"/>
          <w:b/>
          <w:bCs/>
          <w:sz w:val="28"/>
          <w:szCs w:val="28"/>
        </w:rPr>
      </w:pPr>
    </w:p>
    <w:p w:rsidR="00896648" w:rsidRDefault="003371AE" w:rsidP="00C37400">
      <w:pPr>
        <w:shd w:val="clear" w:color="auto" w:fill="FFFFFF"/>
        <w:spacing w:line="276" w:lineRule="auto"/>
        <w:contextualSpacing/>
        <w:jc w:val="center"/>
        <w:rPr>
          <w:rFonts w:ascii="Calibri" w:eastAsia="Arial Unicode MS" w:hAnsi="Calibri" w:cs="Calibri"/>
          <w:b/>
          <w:bCs/>
          <w:sz w:val="28"/>
          <w:szCs w:val="28"/>
        </w:rPr>
      </w:pPr>
      <w:r>
        <w:rPr>
          <w:rFonts w:ascii="Calibri" w:eastAsia="Arial Unicode MS" w:hAnsi="Calibri" w:cs="Calibri"/>
          <w:b/>
          <w:bCs/>
          <w:noProof/>
          <w:sz w:val="28"/>
          <w:szCs w:val="28"/>
        </w:rPr>
        <w:drawing>
          <wp:inline distT="0" distB="0" distL="0" distR="0">
            <wp:extent cx="3143885" cy="1459230"/>
            <wp:effectExtent l="0" t="0" r="0" b="7620"/>
            <wp:docPr id="4" name="Immagine 4" descr="C:\Users\pmarta\Picture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arta\Pictures\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885" cy="1459230"/>
                    </a:xfrm>
                    <a:prstGeom prst="rect">
                      <a:avLst/>
                    </a:prstGeom>
                    <a:noFill/>
                    <a:ln>
                      <a:noFill/>
                    </a:ln>
                  </pic:spPr>
                </pic:pic>
              </a:graphicData>
            </a:graphic>
          </wp:inline>
        </w:drawing>
      </w:r>
    </w:p>
    <w:p w:rsidR="00FD7F57" w:rsidRPr="004C03E3" w:rsidRDefault="00FD7F57" w:rsidP="00C37400">
      <w:pPr>
        <w:shd w:val="clear" w:color="auto" w:fill="FFFFFF"/>
        <w:spacing w:line="276" w:lineRule="auto"/>
        <w:contextualSpacing/>
        <w:jc w:val="center"/>
        <w:rPr>
          <w:rFonts w:ascii="Calibri" w:eastAsia="Arial Unicode MS" w:hAnsi="Calibri" w:cs="Calibri"/>
          <w:b/>
          <w:bCs/>
          <w:sz w:val="28"/>
          <w:szCs w:val="28"/>
        </w:rPr>
      </w:pPr>
    </w:p>
    <w:p w:rsidR="00896648" w:rsidRPr="004C03E3" w:rsidRDefault="00896648" w:rsidP="00C37400">
      <w:pPr>
        <w:shd w:val="clear" w:color="auto" w:fill="FFFFFF"/>
        <w:spacing w:line="276" w:lineRule="auto"/>
        <w:contextualSpacing/>
        <w:jc w:val="center"/>
        <w:rPr>
          <w:rFonts w:ascii="Calibri" w:eastAsia="Arial Unicode MS" w:hAnsi="Calibri" w:cs="Calibri"/>
          <w:b/>
          <w:bCs/>
          <w:sz w:val="28"/>
          <w:szCs w:val="28"/>
        </w:rPr>
      </w:pPr>
    </w:p>
    <w:p w:rsidR="00B91038" w:rsidRDefault="00B91038" w:rsidP="00C37400">
      <w:pPr>
        <w:shd w:val="clear" w:color="auto" w:fill="FFFFFF"/>
        <w:spacing w:line="276" w:lineRule="auto"/>
        <w:contextualSpacing/>
        <w:jc w:val="center"/>
        <w:rPr>
          <w:rFonts w:ascii="Calibri" w:eastAsia="Arial Unicode MS" w:hAnsi="Calibri" w:cs="Calibri"/>
          <w:b/>
          <w:bCs/>
          <w:sz w:val="28"/>
          <w:szCs w:val="28"/>
        </w:rPr>
      </w:pPr>
    </w:p>
    <w:p w:rsidR="00157DA9" w:rsidRPr="004C03E3" w:rsidRDefault="00157DA9" w:rsidP="00C37400">
      <w:pPr>
        <w:shd w:val="clear" w:color="auto" w:fill="FFFFFF"/>
        <w:spacing w:line="276" w:lineRule="auto"/>
        <w:contextualSpacing/>
        <w:jc w:val="center"/>
        <w:rPr>
          <w:rFonts w:ascii="Calibri" w:eastAsia="Arial Unicode MS" w:hAnsi="Calibri" w:cs="Calibri"/>
          <w:b/>
          <w:bCs/>
          <w:sz w:val="28"/>
          <w:szCs w:val="28"/>
        </w:rPr>
      </w:pPr>
    </w:p>
    <w:p w:rsidR="00896648" w:rsidRPr="004C03E3" w:rsidRDefault="00896648" w:rsidP="00896648">
      <w:pPr>
        <w:shd w:val="clear" w:color="auto" w:fill="FFFFFF"/>
        <w:spacing w:line="276" w:lineRule="auto"/>
        <w:jc w:val="center"/>
        <w:rPr>
          <w:rFonts w:ascii="Calibri" w:eastAsia="Arial Unicode MS" w:hAnsi="Calibri" w:cs="Calibri"/>
          <w:b/>
          <w:bCs/>
          <w:sz w:val="28"/>
          <w:szCs w:val="28"/>
        </w:rPr>
      </w:pPr>
      <w:r w:rsidRPr="004C03E3">
        <w:rPr>
          <w:rFonts w:ascii="Calibri" w:eastAsia="Arial Unicode MS" w:hAnsi="Calibri" w:cs="Calibri"/>
          <w:b/>
          <w:bCs/>
          <w:sz w:val="28"/>
          <w:szCs w:val="28"/>
        </w:rPr>
        <w:t xml:space="preserve">Piano </w:t>
      </w:r>
      <w:r w:rsidR="003F7D38">
        <w:rPr>
          <w:rFonts w:ascii="Calibri" w:eastAsia="Arial Unicode MS" w:hAnsi="Calibri" w:cs="Calibri"/>
          <w:b/>
          <w:bCs/>
          <w:sz w:val="28"/>
          <w:szCs w:val="28"/>
        </w:rPr>
        <w:t>T</w:t>
      </w:r>
      <w:r w:rsidRPr="004C03E3">
        <w:rPr>
          <w:rFonts w:ascii="Calibri" w:eastAsia="Arial Unicode MS" w:hAnsi="Calibri" w:cs="Calibri"/>
          <w:b/>
          <w:bCs/>
          <w:sz w:val="28"/>
          <w:szCs w:val="28"/>
        </w:rPr>
        <w:t xml:space="preserve">riennale per la </w:t>
      </w:r>
      <w:r w:rsidR="00636159">
        <w:rPr>
          <w:rFonts w:ascii="Calibri" w:eastAsia="Arial Unicode MS" w:hAnsi="Calibri" w:cs="Calibri"/>
          <w:b/>
          <w:bCs/>
          <w:sz w:val="28"/>
          <w:szCs w:val="28"/>
        </w:rPr>
        <w:t xml:space="preserve">Trasparenza e la </w:t>
      </w:r>
      <w:r w:rsidR="003F7D38">
        <w:rPr>
          <w:rFonts w:ascii="Calibri" w:eastAsia="Arial Unicode MS" w:hAnsi="Calibri" w:cs="Calibri"/>
          <w:b/>
          <w:bCs/>
          <w:sz w:val="28"/>
          <w:szCs w:val="28"/>
        </w:rPr>
        <w:t>Prevenzione della C</w:t>
      </w:r>
      <w:r w:rsidRPr="004C03E3">
        <w:rPr>
          <w:rFonts w:ascii="Calibri" w:eastAsia="Arial Unicode MS" w:hAnsi="Calibri" w:cs="Calibri"/>
          <w:b/>
          <w:bCs/>
          <w:sz w:val="28"/>
          <w:szCs w:val="28"/>
        </w:rPr>
        <w:t>orruzione</w:t>
      </w:r>
    </w:p>
    <w:p w:rsidR="00900C8B" w:rsidRPr="004C03E3" w:rsidRDefault="00896648" w:rsidP="00896648">
      <w:pPr>
        <w:shd w:val="clear" w:color="auto" w:fill="FFFFFF"/>
        <w:spacing w:line="276" w:lineRule="auto"/>
        <w:jc w:val="center"/>
        <w:rPr>
          <w:rFonts w:ascii="Calibri" w:eastAsia="Arial Unicode MS" w:hAnsi="Calibri" w:cs="Calibri"/>
          <w:b/>
          <w:bCs/>
          <w:sz w:val="28"/>
          <w:szCs w:val="28"/>
        </w:rPr>
      </w:pPr>
      <w:r w:rsidRPr="004C03E3">
        <w:rPr>
          <w:rFonts w:ascii="Calibri" w:eastAsia="Arial Unicode MS" w:hAnsi="Calibri" w:cs="Calibri"/>
          <w:b/>
          <w:bCs/>
          <w:sz w:val="28"/>
          <w:szCs w:val="28"/>
        </w:rPr>
        <w:t xml:space="preserve">ai sensi e per gli effetti della </w:t>
      </w:r>
      <w:r w:rsidR="00FE021E" w:rsidRPr="004C03E3">
        <w:rPr>
          <w:rFonts w:ascii="Calibri" w:eastAsia="Arial Unicode MS" w:hAnsi="Calibri" w:cs="Calibri"/>
          <w:b/>
          <w:bCs/>
          <w:sz w:val="28"/>
          <w:szCs w:val="28"/>
        </w:rPr>
        <w:t>L</w:t>
      </w:r>
      <w:r w:rsidR="00160004" w:rsidRPr="004C03E3">
        <w:rPr>
          <w:rFonts w:ascii="Calibri" w:eastAsia="Arial Unicode MS" w:hAnsi="Calibri" w:cs="Calibri"/>
          <w:b/>
          <w:bCs/>
          <w:sz w:val="28"/>
          <w:szCs w:val="28"/>
        </w:rPr>
        <w:t xml:space="preserve">egge </w:t>
      </w:r>
      <w:r w:rsidR="00FE021E" w:rsidRPr="004C03E3">
        <w:rPr>
          <w:rFonts w:ascii="Calibri" w:eastAsia="Arial Unicode MS" w:hAnsi="Calibri" w:cs="Calibri"/>
          <w:b/>
          <w:bCs/>
          <w:sz w:val="28"/>
          <w:szCs w:val="28"/>
        </w:rPr>
        <w:t>n. 190 del 6</w:t>
      </w:r>
      <w:r w:rsidRPr="004C03E3">
        <w:rPr>
          <w:rFonts w:ascii="Calibri" w:eastAsia="Arial Unicode MS" w:hAnsi="Calibri" w:cs="Calibri"/>
          <w:b/>
          <w:bCs/>
          <w:sz w:val="28"/>
          <w:szCs w:val="28"/>
        </w:rPr>
        <w:t>.11.</w:t>
      </w:r>
      <w:r w:rsidR="00900C8B" w:rsidRPr="004C03E3">
        <w:rPr>
          <w:rFonts w:ascii="Calibri" w:eastAsia="Arial Unicode MS" w:hAnsi="Calibri" w:cs="Calibri"/>
          <w:b/>
          <w:bCs/>
          <w:sz w:val="28"/>
          <w:szCs w:val="28"/>
        </w:rPr>
        <w:t>2012</w:t>
      </w:r>
      <w:r w:rsidR="00ED6F2F">
        <w:rPr>
          <w:rFonts w:ascii="Calibri" w:eastAsia="Arial Unicode MS" w:hAnsi="Calibri" w:cs="Calibri"/>
          <w:b/>
          <w:bCs/>
          <w:sz w:val="28"/>
          <w:szCs w:val="28"/>
        </w:rPr>
        <w:t xml:space="preserve"> e </w:t>
      </w:r>
      <w:proofErr w:type="spellStart"/>
      <w:r w:rsidR="00ED6F2F">
        <w:rPr>
          <w:rFonts w:ascii="Calibri" w:eastAsia="Arial Unicode MS" w:hAnsi="Calibri" w:cs="Calibri"/>
          <w:b/>
          <w:bCs/>
          <w:sz w:val="28"/>
          <w:szCs w:val="28"/>
        </w:rPr>
        <w:t>s.m.i.</w:t>
      </w:r>
      <w:proofErr w:type="spellEnd"/>
    </w:p>
    <w:p w:rsidR="00896648" w:rsidRPr="004C03E3" w:rsidRDefault="00896648" w:rsidP="00C37400">
      <w:pPr>
        <w:shd w:val="clear" w:color="auto" w:fill="FFFFFF"/>
        <w:spacing w:line="276" w:lineRule="auto"/>
        <w:contextualSpacing/>
        <w:jc w:val="center"/>
        <w:rPr>
          <w:rFonts w:ascii="Calibri" w:eastAsia="Arial Unicode MS" w:hAnsi="Calibri" w:cs="Calibri"/>
          <w:b/>
          <w:bCs/>
          <w:sz w:val="28"/>
          <w:szCs w:val="28"/>
        </w:rPr>
      </w:pPr>
    </w:p>
    <w:p w:rsidR="00C37400" w:rsidRDefault="00896648" w:rsidP="00C37400">
      <w:pPr>
        <w:shd w:val="clear" w:color="auto" w:fill="FFFFFF"/>
        <w:spacing w:line="276" w:lineRule="auto"/>
        <w:contextualSpacing/>
        <w:jc w:val="center"/>
        <w:rPr>
          <w:rFonts w:ascii="Calibri" w:eastAsia="Arial Unicode MS" w:hAnsi="Calibri" w:cs="Calibri"/>
          <w:b/>
          <w:bCs/>
          <w:sz w:val="28"/>
          <w:szCs w:val="28"/>
        </w:rPr>
      </w:pPr>
      <w:r w:rsidRPr="00155941">
        <w:rPr>
          <w:rFonts w:ascii="Calibri" w:eastAsia="Arial Unicode MS" w:hAnsi="Calibri" w:cs="Calibri"/>
          <w:b/>
          <w:bCs/>
          <w:sz w:val="28"/>
          <w:szCs w:val="28"/>
        </w:rPr>
        <w:t>Triennio di Riferimento:</w:t>
      </w:r>
      <w:r w:rsidR="003A204D" w:rsidRPr="00155941">
        <w:rPr>
          <w:rFonts w:ascii="Calibri" w:eastAsia="Arial Unicode MS" w:hAnsi="Calibri" w:cs="Calibri"/>
          <w:b/>
          <w:bCs/>
          <w:sz w:val="28"/>
          <w:szCs w:val="28"/>
        </w:rPr>
        <w:t xml:space="preserve"> 20</w:t>
      </w:r>
      <w:r w:rsidR="0068323C">
        <w:rPr>
          <w:rFonts w:ascii="Calibri" w:eastAsia="Arial Unicode MS" w:hAnsi="Calibri" w:cs="Calibri"/>
          <w:b/>
          <w:bCs/>
          <w:sz w:val="28"/>
          <w:szCs w:val="28"/>
        </w:rPr>
        <w:t>2</w:t>
      </w:r>
      <w:r w:rsidR="00405C33">
        <w:rPr>
          <w:rFonts w:ascii="Calibri" w:eastAsia="Arial Unicode MS" w:hAnsi="Calibri" w:cs="Calibri"/>
          <w:b/>
          <w:bCs/>
          <w:sz w:val="28"/>
          <w:szCs w:val="28"/>
        </w:rPr>
        <w:t>1</w:t>
      </w:r>
      <w:r w:rsidR="00ED1361" w:rsidRPr="00155941">
        <w:rPr>
          <w:rFonts w:ascii="Calibri" w:eastAsia="Arial Unicode MS" w:hAnsi="Calibri" w:cs="Calibri"/>
          <w:b/>
          <w:bCs/>
          <w:sz w:val="28"/>
          <w:szCs w:val="28"/>
        </w:rPr>
        <w:t xml:space="preserve"> </w:t>
      </w:r>
      <w:r w:rsidR="00E838F8" w:rsidRPr="00155941">
        <w:rPr>
          <w:rFonts w:ascii="Calibri" w:eastAsia="Arial Unicode MS" w:hAnsi="Calibri" w:cs="Calibri"/>
          <w:b/>
          <w:bCs/>
          <w:sz w:val="28"/>
          <w:szCs w:val="28"/>
        </w:rPr>
        <w:t>–</w:t>
      </w:r>
      <w:r w:rsidR="00C37400" w:rsidRPr="00155941">
        <w:rPr>
          <w:rFonts w:ascii="Calibri" w:eastAsia="Arial Unicode MS" w:hAnsi="Calibri" w:cs="Calibri"/>
          <w:b/>
          <w:bCs/>
          <w:sz w:val="28"/>
          <w:szCs w:val="28"/>
        </w:rPr>
        <w:t xml:space="preserve"> 20</w:t>
      </w:r>
      <w:r w:rsidR="0068323C">
        <w:rPr>
          <w:rFonts w:ascii="Calibri" w:eastAsia="Arial Unicode MS" w:hAnsi="Calibri" w:cs="Calibri"/>
          <w:b/>
          <w:bCs/>
          <w:sz w:val="28"/>
          <w:szCs w:val="28"/>
        </w:rPr>
        <w:t>2</w:t>
      </w:r>
      <w:r w:rsidR="00405C33">
        <w:rPr>
          <w:rFonts w:ascii="Calibri" w:eastAsia="Arial Unicode MS" w:hAnsi="Calibri" w:cs="Calibri"/>
          <w:b/>
          <w:bCs/>
          <w:sz w:val="28"/>
          <w:szCs w:val="28"/>
        </w:rPr>
        <w:t>3</w:t>
      </w:r>
    </w:p>
    <w:p w:rsidR="000906EC" w:rsidRDefault="000906EC" w:rsidP="00C37400">
      <w:pPr>
        <w:shd w:val="clear" w:color="auto" w:fill="FFFFFF"/>
        <w:spacing w:line="276" w:lineRule="auto"/>
        <w:contextualSpacing/>
        <w:jc w:val="center"/>
        <w:rPr>
          <w:rFonts w:ascii="Calibri" w:eastAsia="Arial Unicode MS" w:hAnsi="Calibri" w:cs="Calibri"/>
          <w:b/>
          <w:bCs/>
          <w:sz w:val="28"/>
          <w:szCs w:val="28"/>
        </w:rPr>
      </w:pPr>
    </w:p>
    <w:p w:rsidR="00157DA9" w:rsidRDefault="00157DA9" w:rsidP="00C37400">
      <w:pPr>
        <w:shd w:val="clear" w:color="auto" w:fill="FFFFFF"/>
        <w:spacing w:line="276" w:lineRule="auto"/>
        <w:contextualSpacing/>
        <w:jc w:val="center"/>
        <w:rPr>
          <w:rFonts w:ascii="Calibri" w:eastAsia="Arial Unicode MS" w:hAnsi="Calibri" w:cs="Calibri"/>
          <w:b/>
          <w:bCs/>
          <w:sz w:val="28"/>
          <w:szCs w:val="28"/>
        </w:rPr>
      </w:pPr>
    </w:p>
    <w:p w:rsidR="00157DA9" w:rsidRDefault="00157DA9" w:rsidP="00A72F80">
      <w:pPr>
        <w:shd w:val="clear" w:color="auto" w:fill="FFFFFF"/>
        <w:spacing w:line="276" w:lineRule="auto"/>
        <w:contextualSpacing/>
        <w:rPr>
          <w:rFonts w:ascii="Calibri" w:eastAsia="Arial Unicode MS" w:hAnsi="Calibri" w:cs="Calibri"/>
          <w:b/>
          <w:bCs/>
          <w:sz w:val="28"/>
          <w:szCs w:val="28"/>
        </w:rPr>
      </w:pPr>
    </w:p>
    <w:p w:rsidR="00E838F8" w:rsidRDefault="006A77A6" w:rsidP="006A77A6">
      <w:pPr>
        <w:shd w:val="clear" w:color="auto" w:fill="FFFFFF"/>
        <w:tabs>
          <w:tab w:val="left" w:pos="5387"/>
        </w:tabs>
        <w:spacing w:line="276" w:lineRule="auto"/>
        <w:contextualSpacing/>
        <w:jc w:val="center"/>
        <w:rPr>
          <w:rFonts w:ascii="Calibri" w:eastAsia="Arial Unicode MS" w:hAnsi="Calibri" w:cs="Calibri"/>
          <w:b/>
          <w:bCs/>
          <w:sz w:val="28"/>
          <w:szCs w:val="28"/>
        </w:rPr>
      </w:pPr>
      <w:r>
        <w:rPr>
          <w:rFonts w:ascii="Calibri" w:eastAsia="Arial Unicode MS" w:hAnsi="Calibri" w:cs="Calibri"/>
          <w:b/>
          <w:bCs/>
          <w:noProof/>
          <w:sz w:val="28"/>
          <w:szCs w:val="28"/>
        </w:rPr>
        <w:drawing>
          <wp:inline distT="0" distB="0" distL="0" distR="0" wp14:anchorId="07E70F9F" wp14:editId="464F00AE">
            <wp:extent cx="3038475" cy="150495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0">
                      <a:extLst>
                        <a:ext uri="{28A0092B-C50C-407E-A947-70E740481C1C}">
                          <a14:useLocalDpi xmlns:a14="http://schemas.microsoft.com/office/drawing/2010/main" val="0"/>
                        </a:ext>
                      </a:extLst>
                    </a:blip>
                    <a:stretch>
                      <a:fillRect/>
                    </a:stretch>
                  </pic:blipFill>
                  <pic:spPr>
                    <a:xfrm>
                      <a:off x="0" y="0"/>
                      <a:ext cx="3038475" cy="1504950"/>
                    </a:xfrm>
                    <a:prstGeom prst="rect">
                      <a:avLst/>
                    </a:prstGeom>
                  </pic:spPr>
                </pic:pic>
              </a:graphicData>
            </a:graphic>
          </wp:inline>
        </w:drawing>
      </w:r>
    </w:p>
    <w:p w:rsidR="00E5621B" w:rsidRDefault="00E5621B" w:rsidP="00A72F80">
      <w:pPr>
        <w:shd w:val="clear" w:color="auto" w:fill="FFFFFF"/>
        <w:spacing w:line="360" w:lineRule="exact"/>
        <w:ind w:right="-45"/>
        <w:contextualSpacing/>
        <w:rPr>
          <w:rFonts w:ascii="Calibri" w:eastAsia="Arial Unicode MS" w:hAnsi="Calibri"/>
          <w:b/>
          <w:bCs/>
          <w:sz w:val="24"/>
          <w:szCs w:val="24"/>
        </w:rPr>
      </w:pPr>
    </w:p>
    <w:p w:rsidR="00157DA9" w:rsidRDefault="00157DA9" w:rsidP="00E5621B">
      <w:pPr>
        <w:shd w:val="clear" w:color="auto" w:fill="FFFFFF"/>
        <w:spacing w:line="360" w:lineRule="exact"/>
        <w:ind w:right="-45"/>
        <w:contextualSpacing/>
        <w:jc w:val="center"/>
        <w:rPr>
          <w:rFonts w:ascii="Calibri" w:eastAsia="Arial Unicode MS" w:hAnsi="Calibri"/>
          <w:b/>
          <w:bCs/>
          <w:sz w:val="24"/>
          <w:szCs w:val="24"/>
        </w:rPr>
      </w:pPr>
    </w:p>
    <w:p w:rsidR="00E5621B" w:rsidRPr="00E5621B" w:rsidRDefault="00E5621B" w:rsidP="00E5621B">
      <w:pPr>
        <w:shd w:val="clear" w:color="auto" w:fill="FFFFFF"/>
        <w:spacing w:line="360" w:lineRule="exact"/>
        <w:ind w:right="-45"/>
        <w:contextualSpacing/>
        <w:jc w:val="center"/>
        <w:rPr>
          <w:rFonts w:ascii="Calibri" w:eastAsia="Arial Unicode MS" w:hAnsi="Calibri"/>
          <w:b/>
          <w:bCs/>
          <w:sz w:val="24"/>
          <w:szCs w:val="24"/>
        </w:rPr>
      </w:pPr>
      <w:r w:rsidRPr="00E5621B">
        <w:rPr>
          <w:rFonts w:ascii="Calibri" w:eastAsia="Arial Unicode MS" w:hAnsi="Calibri"/>
          <w:b/>
          <w:bCs/>
          <w:sz w:val="24"/>
          <w:szCs w:val="24"/>
        </w:rPr>
        <w:t>APPROVATO CON DELIBERAZIONE DEL DIRETTORE GENERALE</w:t>
      </w:r>
    </w:p>
    <w:p w:rsidR="000906EC" w:rsidRDefault="000906EC" w:rsidP="00292D17">
      <w:pPr>
        <w:shd w:val="clear" w:color="auto" w:fill="FFFFFF"/>
        <w:spacing w:line="360" w:lineRule="exact"/>
        <w:ind w:right="-45"/>
        <w:contextualSpacing/>
        <w:jc w:val="center"/>
        <w:rPr>
          <w:rFonts w:ascii="Calibri" w:eastAsia="Arial Unicode MS" w:hAnsi="Calibri"/>
          <w:b/>
          <w:bCs/>
          <w:sz w:val="24"/>
          <w:szCs w:val="24"/>
        </w:rPr>
      </w:pPr>
    </w:p>
    <w:p w:rsidR="00E5621B" w:rsidRPr="00E5621B" w:rsidRDefault="00E5621B" w:rsidP="00292D17">
      <w:pPr>
        <w:shd w:val="clear" w:color="auto" w:fill="FFFFFF"/>
        <w:spacing w:line="360" w:lineRule="exact"/>
        <w:ind w:right="-45"/>
        <w:contextualSpacing/>
        <w:jc w:val="center"/>
        <w:rPr>
          <w:rFonts w:ascii="Calibri" w:eastAsia="Arial Unicode MS" w:hAnsi="Calibri"/>
          <w:b/>
          <w:bCs/>
          <w:sz w:val="24"/>
          <w:szCs w:val="24"/>
        </w:rPr>
      </w:pPr>
      <w:r w:rsidRPr="004E7F89">
        <w:rPr>
          <w:rFonts w:ascii="Calibri" w:eastAsia="Arial Unicode MS" w:hAnsi="Calibri"/>
          <w:b/>
          <w:bCs/>
          <w:sz w:val="24"/>
          <w:szCs w:val="24"/>
        </w:rPr>
        <w:t xml:space="preserve">N. </w:t>
      </w:r>
      <w:r w:rsidR="006E75F7">
        <w:rPr>
          <w:rFonts w:ascii="Calibri" w:eastAsia="Arial Unicode MS" w:hAnsi="Calibri"/>
          <w:b/>
          <w:bCs/>
          <w:sz w:val="24"/>
          <w:szCs w:val="24"/>
        </w:rPr>
        <w:t xml:space="preserve"> </w:t>
      </w:r>
      <w:r w:rsidR="0055095E">
        <w:rPr>
          <w:rFonts w:ascii="Calibri" w:eastAsia="Arial Unicode MS" w:hAnsi="Calibri"/>
          <w:b/>
          <w:bCs/>
          <w:sz w:val="24"/>
          <w:szCs w:val="24"/>
        </w:rPr>
        <w:t>246</w:t>
      </w:r>
      <w:r w:rsidR="00831161">
        <w:rPr>
          <w:rFonts w:ascii="Calibri" w:eastAsia="Arial Unicode MS" w:hAnsi="Calibri"/>
          <w:b/>
          <w:bCs/>
          <w:sz w:val="24"/>
          <w:szCs w:val="24"/>
        </w:rPr>
        <w:t xml:space="preserve"> </w:t>
      </w:r>
      <w:r w:rsidR="00464636">
        <w:rPr>
          <w:rFonts w:ascii="Calibri" w:eastAsia="Arial Unicode MS" w:hAnsi="Calibri"/>
          <w:b/>
          <w:bCs/>
          <w:sz w:val="24"/>
          <w:szCs w:val="24"/>
        </w:rPr>
        <w:t xml:space="preserve"> </w:t>
      </w:r>
      <w:r w:rsidR="001969B1">
        <w:rPr>
          <w:rFonts w:ascii="Calibri" w:eastAsia="Arial Unicode MS" w:hAnsi="Calibri"/>
          <w:b/>
          <w:bCs/>
          <w:sz w:val="24"/>
          <w:szCs w:val="24"/>
        </w:rPr>
        <w:t>i</w:t>
      </w:r>
      <w:r w:rsidR="001969B1" w:rsidRPr="004E7F89">
        <w:rPr>
          <w:rFonts w:ascii="Calibri" w:eastAsia="Arial Unicode MS" w:hAnsi="Calibri"/>
          <w:b/>
          <w:bCs/>
          <w:sz w:val="24"/>
          <w:szCs w:val="24"/>
        </w:rPr>
        <w:t xml:space="preserve">n data </w:t>
      </w:r>
      <w:r w:rsidR="0055095E">
        <w:rPr>
          <w:rFonts w:ascii="Calibri" w:eastAsia="Arial Unicode MS" w:hAnsi="Calibri"/>
          <w:b/>
          <w:bCs/>
          <w:sz w:val="24"/>
          <w:szCs w:val="24"/>
        </w:rPr>
        <w:t xml:space="preserve"> </w:t>
      </w:r>
      <w:bookmarkStart w:id="0" w:name="_GoBack"/>
      <w:bookmarkEnd w:id="0"/>
      <w:r w:rsidR="0055095E">
        <w:rPr>
          <w:rFonts w:ascii="Calibri" w:eastAsia="Arial Unicode MS" w:hAnsi="Calibri"/>
          <w:b/>
          <w:bCs/>
          <w:sz w:val="24"/>
          <w:szCs w:val="24"/>
        </w:rPr>
        <w:t>25</w:t>
      </w:r>
      <w:r w:rsidR="00831161">
        <w:rPr>
          <w:rFonts w:ascii="Calibri" w:eastAsia="Arial Unicode MS" w:hAnsi="Calibri"/>
          <w:b/>
          <w:bCs/>
          <w:sz w:val="24"/>
          <w:szCs w:val="24"/>
        </w:rPr>
        <w:t xml:space="preserve"> </w:t>
      </w:r>
      <w:r w:rsidR="004B2B69">
        <w:rPr>
          <w:rFonts w:ascii="Calibri" w:eastAsia="Arial Unicode MS" w:hAnsi="Calibri"/>
          <w:b/>
          <w:bCs/>
          <w:sz w:val="24"/>
          <w:szCs w:val="24"/>
        </w:rPr>
        <w:t xml:space="preserve"> </w:t>
      </w:r>
      <w:r w:rsidR="00831161">
        <w:rPr>
          <w:rFonts w:ascii="Calibri" w:eastAsia="Arial Unicode MS" w:hAnsi="Calibri"/>
          <w:b/>
          <w:bCs/>
          <w:sz w:val="24"/>
          <w:szCs w:val="24"/>
        </w:rPr>
        <w:t>marzo</w:t>
      </w:r>
      <w:r w:rsidR="00131363">
        <w:rPr>
          <w:rFonts w:ascii="Calibri" w:eastAsia="Arial Unicode MS" w:hAnsi="Calibri"/>
          <w:b/>
          <w:bCs/>
          <w:sz w:val="24"/>
          <w:szCs w:val="24"/>
        </w:rPr>
        <w:t xml:space="preserve"> </w:t>
      </w:r>
      <w:r w:rsidR="006E75F7">
        <w:rPr>
          <w:rFonts w:ascii="Calibri" w:eastAsia="Arial Unicode MS" w:hAnsi="Calibri"/>
          <w:b/>
          <w:bCs/>
          <w:sz w:val="24"/>
          <w:szCs w:val="24"/>
        </w:rPr>
        <w:t>20</w:t>
      </w:r>
      <w:r w:rsidR="00405C33">
        <w:rPr>
          <w:rFonts w:ascii="Calibri" w:eastAsia="Arial Unicode MS" w:hAnsi="Calibri"/>
          <w:b/>
          <w:bCs/>
          <w:sz w:val="24"/>
          <w:szCs w:val="24"/>
        </w:rPr>
        <w:t>21</w:t>
      </w:r>
    </w:p>
    <w:p w:rsidR="00E5621B" w:rsidRPr="00E5621B" w:rsidRDefault="00E5621B" w:rsidP="00E5621B">
      <w:pPr>
        <w:shd w:val="clear" w:color="auto" w:fill="FFFFFF"/>
        <w:spacing w:line="360" w:lineRule="exact"/>
        <w:ind w:right="-45"/>
        <w:contextualSpacing/>
        <w:jc w:val="center"/>
        <w:rPr>
          <w:rFonts w:eastAsia="Arial Unicode MS"/>
          <w:bCs/>
          <w:i/>
        </w:rPr>
      </w:pPr>
    </w:p>
    <w:p w:rsidR="004770C8" w:rsidRDefault="000906EC" w:rsidP="00704F05">
      <w:pPr>
        <w:shd w:val="clear" w:color="auto" w:fill="FFFFFF"/>
        <w:spacing w:line="276" w:lineRule="auto"/>
        <w:ind w:left="259"/>
        <w:contextualSpacing/>
        <w:jc w:val="center"/>
        <w:rPr>
          <w:rFonts w:ascii="Calibri" w:eastAsia="Arial Unicode MS" w:hAnsi="Calibri" w:cs="Calibri"/>
          <w:b/>
          <w:sz w:val="28"/>
          <w:szCs w:val="28"/>
        </w:rPr>
      </w:pPr>
      <w:r>
        <w:rPr>
          <w:rFonts w:ascii="Calibri" w:eastAsia="Arial Unicode MS" w:hAnsi="Calibri" w:cs="Calibri"/>
          <w:b/>
          <w:sz w:val="28"/>
          <w:szCs w:val="28"/>
        </w:rPr>
        <w:br w:type="page"/>
      </w:r>
      <w:r w:rsidR="004770C8" w:rsidRPr="00704F05">
        <w:rPr>
          <w:rFonts w:ascii="Calibri" w:eastAsia="Arial Unicode MS" w:hAnsi="Calibri" w:cs="Calibri"/>
          <w:b/>
          <w:sz w:val="28"/>
          <w:szCs w:val="28"/>
        </w:rPr>
        <w:lastRenderedPageBreak/>
        <w:t>I</w:t>
      </w:r>
      <w:r w:rsidR="00F64CA2">
        <w:rPr>
          <w:rFonts w:ascii="Calibri" w:eastAsia="Arial Unicode MS" w:hAnsi="Calibri" w:cs="Calibri"/>
          <w:b/>
          <w:sz w:val="28"/>
          <w:szCs w:val="28"/>
        </w:rPr>
        <w:t xml:space="preserve"> N D I C E</w:t>
      </w:r>
    </w:p>
    <w:p w:rsidR="00F64CA2" w:rsidRDefault="00F64CA2" w:rsidP="00704F05">
      <w:pPr>
        <w:shd w:val="clear" w:color="auto" w:fill="FFFFFF"/>
        <w:spacing w:line="276" w:lineRule="auto"/>
        <w:ind w:left="259"/>
        <w:contextualSpacing/>
        <w:jc w:val="center"/>
        <w:rPr>
          <w:rFonts w:ascii="Calibri" w:eastAsia="Arial Unicode MS" w:hAnsi="Calibri" w:cs="Calibri"/>
          <w:b/>
          <w:sz w:val="28"/>
          <w:szCs w:val="28"/>
        </w:rPr>
      </w:pPr>
    </w:p>
    <w:p w:rsidR="00F65E2C" w:rsidRDefault="00F65E2C" w:rsidP="00704F05">
      <w:pPr>
        <w:shd w:val="clear" w:color="auto" w:fill="FFFFFF"/>
        <w:spacing w:line="276" w:lineRule="auto"/>
        <w:ind w:left="259"/>
        <w:contextualSpacing/>
        <w:jc w:val="center"/>
        <w:rPr>
          <w:rFonts w:ascii="Calibri" w:eastAsia="Arial Unicode MS" w:hAnsi="Calibri" w:cs="Calibri"/>
          <w:b/>
          <w:sz w:val="28"/>
          <w:szCs w:val="28"/>
        </w:rPr>
      </w:pPr>
      <w:r>
        <w:rPr>
          <w:rFonts w:ascii="Calibri" w:eastAsia="Arial Unicode MS" w:hAnsi="Calibri" w:cs="Calibri"/>
          <w:b/>
          <w:sz w:val="28"/>
          <w:szCs w:val="28"/>
        </w:rPr>
        <w:t xml:space="preserve">Parte prima: oggetto </w:t>
      </w:r>
      <w:r w:rsidR="00F64CA2">
        <w:rPr>
          <w:rFonts w:ascii="Calibri" w:eastAsia="Arial Unicode MS" w:hAnsi="Calibri" w:cs="Calibri"/>
          <w:b/>
          <w:sz w:val="28"/>
          <w:szCs w:val="28"/>
        </w:rPr>
        <w:t>–</w:t>
      </w:r>
      <w:r>
        <w:rPr>
          <w:rFonts w:ascii="Calibri" w:eastAsia="Arial Unicode MS" w:hAnsi="Calibri" w:cs="Calibri"/>
          <w:b/>
          <w:sz w:val="28"/>
          <w:szCs w:val="28"/>
        </w:rPr>
        <w:t xml:space="preserve"> soggetti</w:t>
      </w:r>
    </w:p>
    <w:p w:rsidR="00D63FFB" w:rsidRDefault="00D63FFB"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sidRPr="006157C4">
        <w:rPr>
          <w:rFonts w:ascii="Calibri" w:eastAsia="Arial Unicode MS" w:hAnsi="Calibri" w:cs="Calibri"/>
          <w:b/>
          <w:sz w:val="24"/>
          <w:szCs w:val="24"/>
        </w:rPr>
        <w:t xml:space="preserve">Articolo </w:t>
      </w:r>
      <w:r>
        <w:rPr>
          <w:rFonts w:ascii="Calibri" w:eastAsia="Arial Unicode MS" w:hAnsi="Calibri" w:cs="Calibri"/>
          <w:b/>
          <w:sz w:val="24"/>
          <w:szCs w:val="24"/>
        </w:rPr>
        <w:t>1</w:t>
      </w:r>
      <w:r w:rsidR="00524A93">
        <w:rPr>
          <w:rFonts w:ascii="Calibri" w:eastAsia="Arial Unicode MS" w:hAnsi="Calibri" w:cs="Calibri"/>
          <w:b/>
          <w:sz w:val="24"/>
          <w:szCs w:val="24"/>
        </w:rPr>
        <w:t xml:space="preserve">: </w:t>
      </w:r>
      <w:r>
        <w:rPr>
          <w:rFonts w:ascii="Calibri" w:eastAsia="Arial Unicode MS" w:hAnsi="Calibri" w:cs="Calibri"/>
          <w:b/>
          <w:sz w:val="24"/>
          <w:szCs w:val="24"/>
        </w:rPr>
        <w:t>Fonti Normative</w:t>
      </w:r>
    </w:p>
    <w:p w:rsidR="004770C8" w:rsidRPr="004B2B69" w:rsidRDefault="004770C8"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sidRPr="004B2B69">
        <w:rPr>
          <w:rFonts w:ascii="Calibri" w:eastAsia="Arial Unicode MS" w:hAnsi="Calibri" w:cs="Calibri"/>
          <w:b/>
          <w:sz w:val="24"/>
          <w:szCs w:val="24"/>
        </w:rPr>
        <w:t xml:space="preserve">Articolo </w:t>
      </w:r>
      <w:r w:rsidR="00D63FFB" w:rsidRPr="004B2B69">
        <w:rPr>
          <w:rFonts w:ascii="Calibri" w:eastAsia="Arial Unicode MS" w:hAnsi="Calibri" w:cs="Calibri"/>
          <w:b/>
          <w:sz w:val="24"/>
          <w:szCs w:val="24"/>
        </w:rPr>
        <w:t>2</w:t>
      </w:r>
      <w:r w:rsidR="00524A93" w:rsidRPr="004B2B69">
        <w:rPr>
          <w:rFonts w:ascii="Calibri" w:eastAsia="Arial Unicode MS" w:hAnsi="Calibri" w:cs="Calibri"/>
          <w:b/>
          <w:sz w:val="24"/>
          <w:szCs w:val="24"/>
        </w:rPr>
        <w:t xml:space="preserve">: </w:t>
      </w:r>
      <w:r w:rsidRPr="004B2B69">
        <w:rPr>
          <w:rFonts w:ascii="Calibri" w:eastAsia="Arial Unicode MS" w:hAnsi="Calibri" w:cs="Calibri"/>
          <w:b/>
          <w:sz w:val="24"/>
          <w:szCs w:val="24"/>
        </w:rPr>
        <w:t>Premessa</w:t>
      </w:r>
    </w:p>
    <w:p w:rsidR="00F40866" w:rsidRPr="004B2B69" w:rsidRDefault="00524A93"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sidRPr="004B2B69">
        <w:rPr>
          <w:rFonts w:ascii="Calibri" w:eastAsia="Arial Unicode MS" w:hAnsi="Calibri" w:cs="Calibri"/>
          <w:b/>
          <w:sz w:val="24"/>
          <w:szCs w:val="24"/>
        </w:rPr>
        <w:t xml:space="preserve">Articolo 3: </w:t>
      </w:r>
      <w:r w:rsidR="00F40866" w:rsidRPr="004B2B69">
        <w:rPr>
          <w:rFonts w:ascii="Calibri" w:eastAsia="Arial Unicode MS" w:hAnsi="Calibri" w:cs="Calibri"/>
          <w:b/>
          <w:sz w:val="24"/>
          <w:szCs w:val="24"/>
        </w:rPr>
        <w:t>Analisi del contesto</w:t>
      </w:r>
    </w:p>
    <w:p w:rsidR="00F40866" w:rsidRPr="004B2B69" w:rsidRDefault="00524A93"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sidRPr="004B2B69">
        <w:rPr>
          <w:rFonts w:ascii="Calibri" w:eastAsia="Arial Unicode MS" w:hAnsi="Calibri" w:cs="Calibri"/>
          <w:b/>
          <w:sz w:val="24"/>
          <w:szCs w:val="24"/>
        </w:rPr>
        <w:t>Articolo 4:</w:t>
      </w:r>
      <w:r w:rsidR="00F40866" w:rsidRPr="004B2B69">
        <w:rPr>
          <w:rFonts w:ascii="Calibri" w:eastAsia="Arial Unicode MS" w:hAnsi="Calibri" w:cs="Calibri"/>
          <w:b/>
          <w:sz w:val="24"/>
          <w:szCs w:val="24"/>
        </w:rPr>
        <w:t xml:space="preserve"> Coinvolgimento </w:t>
      </w:r>
      <w:r w:rsidR="00A3639D" w:rsidRPr="004B2B69">
        <w:rPr>
          <w:rFonts w:ascii="Calibri" w:eastAsia="Arial Unicode MS" w:hAnsi="Calibri" w:cs="Calibri"/>
          <w:b/>
          <w:sz w:val="24"/>
          <w:szCs w:val="24"/>
        </w:rPr>
        <w:t xml:space="preserve">dei soggetti interni e </w:t>
      </w:r>
      <w:r w:rsidR="00F40866" w:rsidRPr="004B2B69">
        <w:rPr>
          <w:rFonts w:ascii="Calibri" w:eastAsia="Arial Unicode MS" w:hAnsi="Calibri" w:cs="Calibri"/>
          <w:b/>
          <w:sz w:val="24"/>
          <w:szCs w:val="24"/>
        </w:rPr>
        <w:t xml:space="preserve">degli </w:t>
      </w:r>
      <w:r w:rsidR="00F40866" w:rsidRPr="00D72033">
        <w:rPr>
          <w:rFonts w:ascii="Calibri" w:eastAsia="Arial Unicode MS" w:hAnsi="Calibri" w:cs="Calibri"/>
          <w:b/>
          <w:i/>
          <w:sz w:val="24"/>
          <w:szCs w:val="24"/>
        </w:rPr>
        <w:t>stakeholder</w:t>
      </w:r>
      <w:r w:rsidR="00F40866" w:rsidRPr="004B2B69">
        <w:rPr>
          <w:rFonts w:ascii="Calibri" w:eastAsia="Arial Unicode MS" w:hAnsi="Calibri" w:cs="Calibri"/>
          <w:b/>
          <w:sz w:val="24"/>
          <w:szCs w:val="24"/>
        </w:rPr>
        <w:t xml:space="preserve"> </w:t>
      </w:r>
    </w:p>
    <w:p w:rsidR="00797EEF" w:rsidRPr="004B2B69" w:rsidRDefault="00783F70" w:rsidP="00427BC4">
      <w:pPr>
        <w:pStyle w:val="Paragrafoelenco"/>
        <w:numPr>
          <w:ilvl w:val="0"/>
          <w:numId w:val="1"/>
        </w:numPr>
        <w:shd w:val="clear" w:color="auto" w:fill="FFFFFF"/>
        <w:spacing w:line="360" w:lineRule="auto"/>
        <w:contextualSpacing/>
        <w:jc w:val="both"/>
        <w:rPr>
          <w:rFonts w:ascii="Calibri" w:eastAsia="Arial Unicode MS" w:hAnsi="Calibri" w:cs="Calibri"/>
          <w:b/>
          <w:sz w:val="24"/>
          <w:szCs w:val="24"/>
        </w:rPr>
      </w:pPr>
      <w:r w:rsidRPr="004B2B69">
        <w:rPr>
          <w:rFonts w:ascii="Calibri" w:eastAsia="Arial Unicode MS" w:hAnsi="Calibri" w:cs="Calibri"/>
          <w:b/>
          <w:sz w:val="24"/>
          <w:szCs w:val="24"/>
        </w:rPr>
        <w:t xml:space="preserve">Articolo </w:t>
      </w:r>
      <w:r w:rsidR="00524A93" w:rsidRPr="004B2B69">
        <w:rPr>
          <w:rFonts w:ascii="Calibri" w:eastAsia="Arial Unicode MS" w:hAnsi="Calibri" w:cs="Calibri"/>
          <w:b/>
          <w:sz w:val="24"/>
          <w:szCs w:val="24"/>
        </w:rPr>
        <w:t>5:</w:t>
      </w:r>
      <w:r w:rsidRPr="004B2B69">
        <w:rPr>
          <w:rFonts w:ascii="Calibri" w:eastAsia="Arial Unicode MS" w:hAnsi="Calibri" w:cs="Calibri"/>
          <w:b/>
          <w:sz w:val="24"/>
          <w:szCs w:val="24"/>
        </w:rPr>
        <w:t xml:space="preserve"> </w:t>
      </w:r>
      <w:r w:rsidR="00427BC4" w:rsidRPr="004B2B69">
        <w:rPr>
          <w:rFonts w:ascii="Calibri" w:eastAsia="Arial Unicode MS" w:hAnsi="Calibri" w:cs="Calibri"/>
          <w:b/>
          <w:sz w:val="24"/>
          <w:szCs w:val="24"/>
        </w:rPr>
        <w:t xml:space="preserve">Collegamento con il Piano delle </w:t>
      </w:r>
      <w:r w:rsidR="00427BC4" w:rsidRPr="00D72033">
        <w:rPr>
          <w:rFonts w:ascii="Calibri" w:eastAsia="Arial Unicode MS" w:hAnsi="Calibri" w:cs="Calibri"/>
          <w:b/>
          <w:i/>
          <w:sz w:val="24"/>
          <w:szCs w:val="24"/>
        </w:rPr>
        <w:t>Performance</w:t>
      </w:r>
    </w:p>
    <w:p w:rsidR="00427BC4" w:rsidRPr="004B2B69" w:rsidRDefault="00427BC4" w:rsidP="00427BC4">
      <w:pPr>
        <w:pStyle w:val="Paragrafoelenco"/>
        <w:numPr>
          <w:ilvl w:val="0"/>
          <w:numId w:val="1"/>
        </w:numPr>
        <w:shd w:val="clear" w:color="auto" w:fill="FFFFFF"/>
        <w:spacing w:line="360" w:lineRule="auto"/>
        <w:contextualSpacing/>
        <w:jc w:val="both"/>
        <w:rPr>
          <w:rFonts w:ascii="Calibri" w:eastAsia="Arial Unicode MS" w:hAnsi="Calibri" w:cs="Calibri"/>
          <w:b/>
          <w:sz w:val="24"/>
          <w:szCs w:val="24"/>
        </w:rPr>
      </w:pPr>
      <w:r w:rsidRPr="004B2B69">
        <w:rPr>
          <w:rFonts w:ascii="Calibri" w:eastAsia="Arial Unicode MS" w:hAnsi="Calibri" w:cs="Calibri"/>
          <w:b/>
          <w:sz w:val="24"/>
          <w:szCs w:val="24"/>
        </w:rPr>
        <w:t xml:space="preserve">Articolo </w:t>
      </w:r>
      <w:r w:rsidR="00524A93" w:rsidRPr="004B2B69">
        <w:rPr>
          <w:rFonts w:ascii="Calibri" w:eastAsia="Arial Unicode MS" w:hAnsi="Calibri" w:cs="Calibri"/>
          <w:b/>
          <w:sz w:val="24"/>
          <w:szCs w:val="24"/>
        </w:rPr>
        <w:t>6:</w:t>
      </w:r>
      <w:r w:rsidRPr="004B2B69">
        <w:rPr>
          <w:rFonts w:ascii="Calibri" w:eastAsia="Arial Unicode MS" w:hAnsi="Calibri" w:cs="Calibri"/>
          <w:b/>
          <w:sz w:val="24"/>
          <w:szCs w:val="24"/>
        </w:rPr>
        <w:t xml:space="preserve"> Collegamento con il Codice di Comportamento</w:t>
      </w:r>
    </w:p>
    <w:p w:rsidR="004770C8" w:rsidRPr="006157C4" w:rsidRDefault="00427BC4"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Pr>
          <w:rFonts w:ascii="Calibri" w:eastAsia="Arial Unicode MS" w:hAnsi="Calibri" w:cs="Calibri"/>
          <w:b/>
          <w:sz w:val="24"/>
          <w:szCs w:val="24"/>
        </w:rPr>
        <w:t xml:space="preserve">Articolo </w:t>
      </w:r>
      <w:r w:rsidR="00524A93">
        <w:rPr>
          <w:rFonts w:ascii="Calibri" w:eastAsia="Arial Unicode MS" w:hAnsi="Calibri" w:cs="Calibri"/>
          <w:b/>
          <w:sz w:val="24"/>
          <w:szCs w:val="24"/>
        </w:rPr>
        <w:t>7:</w:t>
      </w:r>
      <w:r w:rsidR="00783F70">
        <w:rPr>
          <w:rFonts w:ascii="Calibri" w:eastAsia="Arial Unicode MS" w:hAnsi="Calibri" w:cs="Calibri"/>
          <w:b/>
          <w:sz w:val="24"/>
          <w:szCs w:val="24"/>
        </w:rPr>
        <w:t xml:space="preserve"> </w:t>
      </w:r>
      <w:r w:rsidR="003A204D" w:rsidRPr="006157C4">
        <w:rPr>
          <w:rFonts w:ascii="Calibri" w:eastAsia="Arial Unicode MS" w:hAnsi="Calibri" w:cs="Calibri"/>
          <w:b/>
          <w:sz w:val="24"/>
          <w:szCs w:val="24"/>
        </w:rPr>
        <w:t xml:space="preserve">Oggetto e </w:t>
      </w:r>
      <w:r w:rsidR="00F0293E">
        <w:rPr>
          <w:rFonts w:ascii="Calibri" w:eastAsia="Arial Unicode MS" w:hAnsi="Calibri" w:cs="Calibri"/>
          <w:b/>
          <w:sz w:val="24"/>
          <w:szCs w:val="24"/>
        </w:rPr>
        <w:t>F</w:t>
      </w:r>
      <w:r w:rsidR="003A204D" w:rsidRPr="006157C4">
        <w:rPr>
          <w:rFonts w:ascii="Calibri" w:eastAsia="Arial Unicode MS" w:hAnsi="Calibri" w:cs="Calibri"/>
          <w:b/>
          <w:sz w:val="24"/>
          <w:szCs w:val="24"/>
        </w:rPr>
        <w:t>inalità</w:t>
      </w:r>
    </w:p>
    <w:p w:rsidR="001C0E57" w:rsidRPr="00023C25" w:rsidRDefault="004770C8"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sidRPr="00023C25">
        <w:rPr>
          <w:rFonts w:ascii="Calibri" w:eastAsia="Arial Unicode MS" w:hAnsi="Calibri" w:cs="Calibri"/>
          <w:b/>
          <w:sz w:val="24"/>
          <w:szCs w:val="24"/>
        </w:rPr>
        <w:t xml:space="preserve">Articolo </w:t>
      </w:r>
      <w:r w:rsidR="00524A93" w:rsidRPr="00023C25">
        <w:rPr>
          <w:rFonts w:ascii="Calibri" w:eastAsia="Arial Unicode MS" w:hAnsi="Calibri" w:cs="Calibri"/>
          <w:b/>
          <w:sz w:val="24"/>
          <w:szCs w:val="24"/>
        </w:rPr>
        <w:t>8:</w:t>
      </w:r>
      <w:r w:rsidR="00783F70" w:rsidRPr="00023C25">
        <w:rPr>
          <w:rFonts w:ascii="Calibri" w:eastAsia="Arial Unicode MS" w:hAnsi="Calibri" w:cs="Calibri"/>
          <w:b/>
          <w:sz w:val="24"/>
          <w:szCs w:val="24"/>
        </w:rPr>
        <w:t xml:space="preserve"> </w:t>
      </w:r>
      <w:r w:rsidR="002C74CE" w:rsidRPr="00023C25">
        <w:rPr>
          <w:rFonts w:ascii="Calibri" w:eastAsia="Arial Unicode MS" w:hAnsi="Calibri" w:cs="Calibri"/>
          <w:b/>
          <w:sz w:val="24"/>
          <w:szCs w:val="24"/>
        </w:rPr>
        <w:t>Soggetti aziendali coinvolti</w:t>
      </w:r>
    </w:p>
    <w:p w:rsidR="004B12C1" w:rsidRDefault="004B12C1" w:rsidP="00F65E2C">
      <w:pPr>
        <w:shd w:val="clear" w:color="auto" w:fill="FFFFFF"/>
        <w:spacing w:line="360" w:lineRule="auto"/>
        <w:ind w:left="619"/>
        <w:contextualSpacing/>
        <w:jc w:val="center"/>
        <w:rPr>
          <w:rFonts w:ascii="Calibri" w:eastAsia="Arial Unicode MS" w:hAnsi="Calibri" w:cs="Calibri"/>
          <w:b/>
          <w:sz w:val="28"/>
          <w:szCs w:val="28"/>
        </w:rPr>
      </w:pPr>
    </w:p>
    <w:p w:rsidR="00F65E2C" w:rsidRDefault="00F65E2C" w:rsidP="00F65E2C">
      <w:pPr>
        <w:shd w:val="clear" w:color="auto" w:fill="FFFFFF"/>
        <w:spacing w:line="360" w:lineRule="auto"/>
        <w:ind w:left="619"/>
        <w:contextualSpacing/>
        <w:jc w:val="center"/>
        <w:rPr>
          <w:rFonts w:ascii="Calibri" w:eastAsia="Arial Unicode MS" w:hAnsi="Calibri" w:cs="Calibri"/>
          <w:b/>
          <w:sz w:val="28"/>
          <w:szCs w:val="28"/>
        </w:rPr>
      </w:pPr>
      <w:r>
        <w:rPr>
          <w:rFonts w:ascii="Calibri" w:eastAsia="Arial Unicode MS" w:hAnsi="Calibri" w:cs="Calibri"/>
          <w:b/>
          <w:sz w:val="28"/>
          <w:szCs w:val="28"/>
        </w:rPr>
        <w:t>Parte seconda: individuazione del rischio</w:t>
      </w:r>
    </w:p>
    <w:p w:rsidR="003A204D" w:rsidRDefault="004770C8"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sidRPr="006157C4">
        <w:rPr>
          <w:rFonts w:ascii="Calibri" w:eastAsia="Arial Unicode MS" w:hAnsi="Calibri" w:cs="Calibri"/>
          <w:b/>
          <w:sz w:val="24"/>
          <w:szCs w:val="24"/>
        </w:rPr>
        <w:t xml:space="preserve">Articolo </w:t>
      </w:r>
      <w:r w:rsidR="00023C25">
        <w:rPr>
          <w:rFonts w:ascii="Calibri" w:eastAsia="Arial Unicode MS" w:hAnsi="Calibri" w:cs="Calibri"/>
          <w:b/>
          <w:sz w:val="24"/>
          <w:szCs w:val="24"/>
        </w:rPr>
        <w:t>9</w:t>
      </w:r>
      <w:r w:rsidR="00524A93">
        <w:rPr>
          <w:rFonts w:ascii="Calibri" w:eastAsia="Arial Unicode MS" w:hAnsi="Calibri" w:cs="Calibri"/>
          <w:b/>
          <w:sz w:val="24"/>
          <w:szCs w:val="24"/>
        </w:rPr>
        <w:t>:</w:t>
      </w:r>
      <w:r w:rsidR="00783F70">
        <w:rPr>
          <w:rFonts w:ascii="Calibri" w:eastAsia="Arial Unicode MS" w:hAnsi="Calibri" w:cs="Calibri"/>
          <w:b/>
          <w:sz w:val="24"/>
          <w:szCs w:val="24"/>
        </w:rPr>
        <w:t xml:space="preserve"> </w:t>
      </w:r>
      <w:r w:rsidR="003A204D" w:rsidRPr="006157C4">
        <w:rPr>
          <w:rFonts w:ascii="Calibri" w:eastAsia="Arial Unicode MS" w:hAnsi="Calibri" w:cs="Calibri"/>
          <w:b/>
          <w:sz w:val="24"/>
          <w:szCs w:val="24"/>
        </w:rPr>
        <w:t>Individuazione delle attività con più elevato rischio di corruzione</w:t>
      </w:r>
    </w:p>
    <w:p w:rsidR="004B12C1" w:rsidRDefault="004B12C1" w:rsidP="00F65E2C">
      <w:pPr>
        <w:pStyle w:val="Paragrafoelenco"/>
        <w:shd w:val="clear" w:color="auto" w:fill="FFFFFF"/>
        <w:spacing w:line="360" w:lineRule="auto"/>
        <w:ind w:left="619"/>
        <w:contextualSpacing/>
        <w:jc w:val="center"/>
        <w:rPr>
          <w:rFonts w:ascii="Calibri" w:eastAsia="Arial Unicode MS" w:hAnsi="Calibri" w:cs="Calibri"/>
          <w:b/>
          <w:sz w:val="28"/>
          <w:szCs w:val="28"/>
        </w:rPr>
      </w:pPr>
    </w:p>
    <w:p w:rsidR="00F65E2C" w:rsidRDefault="00F65E2C" w:rsidP="00F65E2C">
      <w:pPr>
        <w:pStyle w:val="Paragrafoelenco"/>
        <w:shd w:val="clear" w:color="auto" w:fill="FFFFFF"/>
        <w:spacing w:line="360" w:lineRule="auto"/>
        <w:ind w:left="619"/>
        <w:contextualSpacing/>
        <w:jc w:val="center"/>
        <w:rPr>
          <w:rFonts w:ascii="Calibri" w:eastAsia="Arial Unicode MS" w:hAnsi="Calibri" w:cs="Calibri"/>
          <w:b/>
          <w:sz w:val="28"/>
          <w:szCs w:val="28"/>
        </w:rPr>
      </w:pPr>
      <w:r w:rsidRPr="00F65E2C">
        <w:rPr>
          <w:rFonts w:ascii="Calibri" w:eastAsia="Arial Unicode MS" w:hAnsi="Calibri" w:cs="Calibri"/>
          <w:b/>
          <w:sz w:val="28"/>
          <w:szCs w:val="28"/>
        </w:rPr>
        <w:t xml:space="preserve">Parte </w:t>
      </w:r>
      <w:r>
        <w:rPr>
          <w:rFonts w:ascii="Calibri" w:eastAsia="Arial Unicode MS" w:hAnsi="Calibri" w:cs="Calibri"/>
          <w:b/>
          <w:sz w:val="28"/>
          <w:szCs w:val="28"/>
        </w:rPr>
        <w:t>terza</w:t>
      </w:r>
      <w:r w:rsidRPr="00F65E2C">
        <w:rPr>
          <w:rFonts w:ascii="Calibri" w:eastAsia="Arial Unicode MS" w:hAnsi="Calibri" w:cs="Calibri"/>
          <w:b/>
          <w:sz w:val="28"/>
          <w:szCs w:val="28"/>
        </w:rPr>
        <w:t xml:space="preserve">: </w:t>
      </w:r>
      <w:r>
        <w:rPr>
          <w:rFonts w:ascii="Calibri" w:eastAsia="Arial Unicode MS" w:hAnsi="Calibri" w:cs="Calibri"/>
          <w:b/>
          <w:sz w:val="28"/>
          <w:szCs w:val="28"/>
        </w:rPr>
        <w:t xml:space="preserve">gestione </w:t>
      </w:r>
      <w:r w:rsidRPr="00F65E2C">
        <w:rPr>
          <w:rFonts w:ascii="Calibri" w:eastAsia="Arial Unicode MS" w:hAnsi="Calibri" w:cs="Calibri"/>
          <w:b/>
          <w:sz w:val="28"/>
          <w:szCs w:val="28"/>
        </w:rPr>
        <w:t>del rischio</w:t>
      </w:r>
    </w:p>
    <w:p w:rsidR="003F7E59" w:rsidRPr="00704F05" w:rsidRDefault="003F7E59" w:rsidP="00524A93">
      <w:pPr>
        <w:numPr>
          <w:ilvl w:val="0"/>
          <w:numId w:val="1"/>
        </w:numPr>
        <w:shd w:val="clear" w:color="auto" w:fill="FFFFFF"/>
        <w:spacing w:line="360" w:lineRule="auto"/>
        <w:jc w:val="both"/>
        <w:rPr>
          <w:rFonts w:ascii="Calibri" w:eastAsia="Arial Unicode MS" w:hAnsi="Calibri" w:cs="Calibri"/>
          <w:b/>
          <w:sz w:val="24"/>
          <w:szCs w:val="24"/>
        </w:rPr>
      </w:pPr>
      <w:r w:rsidRPr="00704F05">
        <w:rPr>
          <w:rFonts w:ascii="Calibri" w:eastAsia="Arial Unicode MS" w:hAnsi="Calibri" w:cs="Calibri"/>
          <w:b/>
          <w:sz w:val="24"/>
          <w:szCs w:val="24"/>
        </w:rPr>
        <w:t xml:space="preserve">Articolo </w:t>
      </w:r>
      <w:r w:rsidR="00524A93">
        <w:rPr>
          <w:rFonts w:ascii="Calibri" w:eastAsia="Arial Unicode MS" w:hAnsi="Calibri" w:cs="Calibri"/>
          <w:b/>
          <w:sz w:val="24"/>
          <w:szCs w:val="24"/>
        </w:rPr>
        <w:t>1</w:t>
      </w:r>
      <w:r w:rsidR="00023C25">
        <w:rPr>
          <w:rFonts w:ascii="Calibri" w:eastAsia="Arial Unicode MS" w:hAnsi="Calibri" w:cs="Calibri"/>
          <w:b/>
          <w:sz w:val="24"/>
          <w:szCs w:val="24"/>
        </w:rPr>
        <w:t>0</w:t>
      </w:r>
      <w:r w:rsidR="00524A93">
        <w:rPr>
          <w:rFonts w:ascii="Calibri" w:eastAsia="Arial Unicode MS" w:hAnsi="Calibri" w:cs="Calibri"/>
          <w:b/>
          <w:sz w:val="24"/>
          <w:szCs w:val="24"/>
        </w:rPr>
        <w:t>:</w:t>
      </w:r>
      <w:r w:rsidRPr="00704F05">
        <w:rPr>
          <w:rFonts w:ascii="Calibri" w:eastAsia="Arial Unicode MS" w:hAnsi="Calibri" w:cs="Calibri"/>
          <w:b/>
          <w:sz w:val="24"/>
          <w:szCs w:val="24"/>
        </w:rPr>
        <w:t xml:space="preserve"> </w:t>
      </w:r>
      <w:r w:rsidR="00CE7343">
        <w:rPr>
          <w:rFonts w:ascii="Calibri" w:eastAsia="Arial Unicode MS" w:hAnsi="Calibri" w:cs="Calibri"/>
          <w:b/>
          <w:sz w:val="24"/>
          <w:szCs w:val="24"/>
        </w:rPr>
        <w:t>I Controlli</w:t>
      </w:r>
    </w:p>
    <w:p w:rsidR="00F0293E" w:rsidRDefault="003F7E59" w:rsidP="00524A93">
      <w:pPr>
        <w:numPr>
          <w:ilvl w:val="0"/>
          <w:numId w:val="1"/>
        </w:numPr>
        <w:shd w:val="clear" w:color="auto" w:fill="FFFFFF"/>
        <w:spacing w:line="360" w:lineRule="auto"/>
        <w:ind w:left="618" w:hanging="357"/>
        <w:jc w:val="both"/>
        <w:rPr>
          <w:rFonts w:ascii="Calibri" w:eastAsia="Arial Unicode MS" w:hAnsi="Calibri" w:cs="Calibri"/>
          <w:b/>
          <w:sz w:val="24"/>
          <w:szCs w:val="24"/>
        </w:rPr>
      </w:pPr>
      <w:r w:rsidRPr="006157C4">
        <w:rPr>
          <w:rFonts w:ascii="Calibri" w:eastAsia="Arial Unicode MS" w:hAnsi="Calibri" w:cs="Calibri"/>
          <w:b/>
          <w:sz w:val="24"/>
          <w:szCs w:val="24"/>
        </w:rPr>
        <w:t xml:space="preserve">Articolo </w:t>
      </w:r>
      <w:r w:rsidR="00524A93">
        <w:rPr>
          <w:rFonts w:ascii="Calibri" w:eastAsia="Arial Unicode MS" w:hAnsi="Calibri" w:cs="Calibri"/>
          <w:b/>
          <w:sz w:val="24"/>
          <w:szCs w:val="24"/>
        </w:rPr>
        <w:t>1</w:t>
      </w:r>
      <w:r w:rsidR="00023C25">
        <w:rPr>
          <w:rFonts w:ascii="Calibri" w:eastAsia="Arial Unicode MS" w:hAnsi="Calibri" w:cs="Calibri"/>
          <w:b/>
          <w:sz w:val="24"/>
          <w:szCs w:val="24"/>
        </w:rPr>
        <w:t>1</w:t>
      </w:r>
      <w:r w:rsidR="00524A93">
        <w:rPr>
          <w:rFonts w:ascii="Calibri" w:eastAsia="Arial Unicode MS" w:hAnsi="Calibri" w:cs="Calibri"/>
          <w:b/>
          <w:sz w:val="24"/>
          <w:szCs w:val="24"/>
        </w:rPr>
        <w:t>:</w:t>
      </w:r>
      <w:r w:rsidR="00C62B2B">
        <w:rPr>
          <w:rFonts w:ascii="Calibri" w:eastAsia="Arial Unicode MS" w:hAnsi="Calibri" w:cs="Calibri"/>
          <w:b/>
          <w:sz w:val="24"/>
          <w:szCs w:val="24"/>
        </w:rPr>
        <w:t xml:space="preserve"> Rotazione degli incarichi</w:t>
      </w:r>
    </w:p>
    <w:p w:rsidR="00AC6CAE" w:rsidRPr="0047454A" w:rsidRDefault="00427BC4" w:rsidP="00524A93">
      <w:pPr>
        <w:numPr>
          <w:ilvl w:val="0"/>
          <w:numId w:val="1"/>
        </w:numPr>
        <w:shd w:val="clear" w:color="auto" w:fill="FFFFFF"/>
        <w:spacing w:line="360" w:lineRule="auto"/>
        <w:ind w:left="618" w:hanging="357"/>
        <w:jc w:val="both"/>
        <w:rPr>
          <w:rFonts w:ascii="Calibri" w:eastAsia="Arial Unicode MS" w:hAnsi="Calibri" w:cs="Calibri"/>
          <w:b/>
          <w:sz w:val="24"/>
          <w:szCs w:val="24"/>
        </w:rPr>
      </w:pPr>
      <w:r>
        <w:rPr>
          <w:rFonts w:ascii="Calibri" w:eastAsia="Arial Unicode MS" w:hAnsi="Calibri" w:cs="Calibri"/>
          <w:b/>
          <w:sz w:val="24"/>
          <w:szCs w:val="24"/>
        </w:rPr>
        <w:t xml:space="preserve">Articolo </w:t>
      </w:r>
      <w:r w:rsidR="00023C25">
        <w:rPr>
          <w:rFonts w:ascii="Calibri" w:eastAsia="Arial Unicode MS" w:hAnsi="Calibri" w:cs="Calibri"/>
          <w:b/>
          <w:sz w:val="24"/>
          <w:szCs w:val="24"/>
        </w:rPr>
        <w:t>12</w:t>
      </w:r>
      <w:r w:rsidR="00524A93">
        <w:rPr>
          <w:rFonts w:ascii="Calibri" w:eastAsia="Arial Unicode MS" w:hAnsi="Calibri" w:cs="Calibri"/>
          <w:b/>
          <w:sz w:val="24"/>
          <w:szCs w:val="24"/>
        </w:rPr>
        <w:t>:</w:t>
      </w:r>
      <w:r w:rsidR="00AC6CAE">
        <w:rPr>
          <w:rFonts w:ascii="Calibri" w:eastAsia="Arial Unicode MS" w:hAnsi="Calibri" w:cs="Calibri"/>
          <w:b/>
          <w:sz w:val="24"/>
          <w:szCs w:val="24"/>
        </w:rPr>
        <w:t xml:space="preserve"> </w:t>
      </w:r>
      <w:r w:rsidR="00AC6CAE" w:rsidRPr="00AC6CAE">
        <w:rPr>
          <w:rFonts w:ascii="Calibri" w:eastAsia="Arial Unicode MS" w:hAnsi="Calibri" w:cs="Calibri"/>
          <w:b/>
          <w:bCs/>
          <w:color w:val="000000"/>
          <w:sz w:val="24"/>
          <w:szCs w:val="24"/>
        </w:rPr>
        <w:t>Obbligo di astensione in caso di conflitto di interesse</w:t>
      </w:r>
    </w:p>
    <w:p w:rsidR="0047454A" w:rsidRPr="0047454A" w:rsidRDefault="0047454A" w:rsidP="00524A93">
      <w:pPr>
        <w:numPr>
          <w:ilvl w:val="0"/>
          <w:numId w:val="1"/>
        </w:numPr>
        <w:shd w:val="clear" w:color="auto" w:fill="FFFFFF"/>
        <w:spacing w:line="360" w:lineRule="auto"/>
        <w:ind w:left="568" w:right="17" w:hanging="284"/>
        <w:jc w:val="both"/>
        <w:rPr>
          <w:rFonts w:ascii="Calibri" w:eastAsia="Arial Unicode MS" w:hAnsi="Calibri" w:cs="Calibri"/>
          <w:b/>
          <w:bCs/>
          <w:color w:val="000000"/>
          <w:sz w:val="24"/>
          <w:szCs w:val="24"/>
        </w:rPr>
      </w:pPr>
      <w:r w:rsidRPr="0047454A">
        <w:rPr>
          <w:rFonts w:ascii="Calibri" w:eastAsia="Arial Unicode MS" w:hAnsi="Calibri" w:cs="Calibri"/>
          <w:b/>
          <w:sz w:val="24"/>
          <w:szCs w:val="24"/>
        </w:rPr>
        <w:t xml:space="preserve">Articolo </w:t>
      </w:r>
      <w:r w:rsidR="00650585">
        <w:rPr>
          <w:rFonts w:ascii="Calibri" w:eastAsia="Arial Unicode MS" w:hAnsi="Calibri" w:cs="Calibri"/>
          <w:b/>
          <w:sz w:val="24"/>
          <w:szCs w:val="24"/>
        </w:rPr>
        <w:t>1</w:t>
      </w:r>
      <w:r w:rsidR="00023C25">
        <w:rPr>
          <w:rFonts w:ascii="Calibri" w:eastAsia="Arial Unicode MS" w:hAnsi="Calibri" w:cs="Calibri"/>
          <w:b/>
          <w:sz w:val="24"/>
          <w:szCs w:val="24"/>
        </w:rPr>
        <w:t>3</w:t>
      </w:r>
      <w:r w:rsidR="00524A93">
        <w:rPr>
          <w:rFonts w:ascii="Calibri" w:eastAsia="Arial Unicode MS" w:hAnsi="Calibri" w:cs="Calibri"/>
          <w:b/>
          <w:sz w:val="24"/>
          <w:szCs w:val="24"/>
        </w:rPr>
        <w:t>:</w:t>
      </w:r>
      <w:r w:rsidRPr="0047454A">
        <w:rPr>
          <w:rFonts w:ascii="Calibri" w:eastAsia="Arial Unicode MS" w:hAnsi="Calibri" w:cs="Calibri"/>
          <w:b/>
          <w:bCs/>
          <w:color w:val="000000"/>
          <w:sz w:val="24"/>
          <w:szCs w:val="24"/>
        </w:rPr>
        <w:t xml:space="preserve"> Obbligo </w:t>
      </w:r>
      <w:r w:rsidR="00010C0E">
        <w:rPr>
          <w:rFonts w:ascii="Calibri" w:eastAsia="Arial Unicode MS" w:hAnsi="Calibri" w:cs="Calibri"/>
          <w:b/>
          <w:bCs/>
          <w:color w:val="000000"/>
          <w:sz w:val="24"/>
          <w:szCs w:val="24"/>
        </w:rPr>
        <w:t>s</w:t>
      </w:r>
      <w:r w:rsidRPr="0047454A">
        <w:rPr>
          <w:rFonts w:ascii="Calibri" w:eastAsia="Arial Unicode MS" w:hAnsi="Calibri" w:cs="Calibri"/>
          <w:b/>
          <w:bCs/>
          <w:color w:val="000000"/>
          <w:sz w:val="24"/>
          <w:szCs w:val="24"/>
        </w:rPr>
        <w:t>volgimento di incarichi d’ufficio</w:t>
      </w:r>
      <w:r>
        <w:rPr>
          <w:rFonts w:ascii="Calibri" w:eastAsia="Arial Unicode MS" w:hAnsi="Calibri" w:cs="Calibri"/>
          <w:b/>
          <w:bCs/>
          <w:color w:val="000000"/>
          <w:sz w:val="24"/>
          <w:szCs w:val="24"/>
        </w:rPr>
        <w:t xml:space="preserve">, </w:t>
      </w:r>
      <w:r w:rsidRPr="0047454A">
        <w:rPr>
          <w:rFonts w:ascii="Calibri" w:eastAsia="Arial Unicode MS" w:hAnsi="Calibri" w:cs="Calibri"/>
          <w:b/>
          <w:bCs/>
          <w:color w:val="000000"/>
          <w:sz w:val="24"/>
          <w:szCs w:val="24"/>
        </w:rPr>
        <w:t xml:space="preserve">attività ed incarichi </w:t>
      </w:r>
      <w:r w:rsidRPr="00D72033">
        <w:rPr>
          <w:rFonts w:ascii="Calibri" w:eastAsia="Arial Unicode MS" w:hAnsi="Calibri" w:cs="Calibri"/>
          <w:b/>
          <w:bCs/>
          <w:i/>
          <w:color w:val="000000"/>
          <w:sz w:val="24"/>
          <w:szCs w:val="24"/>
        </w:rPr>
        <w:t>extra-</w:t>
      </w:r>
      <w:r w:rsidRPr="0047454A">
        <w:rPr>
          <w:rFonts w:ascii="Calibri" w:eastAsia="Arial Unicode MS" w:hAnsi="Calibri" w:cs="Calibri"/>
          <w:b/>
          <w:bCs/>
          <w:color w:val="000000"/>
          <w:sz w:val="24"/>
          <w:szCs w:val="24"/>
        </w:rPr>
        <w:t>istituzionali</w:t>
      </w:r>
    </w:p>
    <w:p w:rsidR="00AC6CAE" w:rsidRPr="00EF0183" w:rsidRDefault="00427BC4" w:rsidP="00524A93">
      <w:pPr>
        <w:numPr>
          <w:ilvl w:val="0"/>
          <w:numId w:val="1"/>
        </w:numPr>
        <w:shd w:val="clear" w:color="auto" w:fill="FFFFFF"/>
        <w:spacing w:line="360" w:lineRule="auto"/>
        <w:ind w:left="618" w:hanging="357"/>
        <w:jc w:val="both"/>
        <w:rPr>
          <w:rFonts w:ascii="Calibri" w:eastAsia="Arial Unicode MS" w:hAnsi="Calibri" w:cs="Calibri"/>
          <w:b/>
          <w:sz w:val="24"/>
          <w:szCs w:val="24"/>
        </w:rPr>
      </w:pPr>
      <w:r>
        <w:rPr>
          <w:rFonts w:ascii="Calibri" w:eastAsia="Arial Unicode MS" w:hAnsi="Calibri" w:cs="Calibri"/>
          <w:b/>
          <w:sz w:val="24"/>
          <w:szCs w:val="24"/>
        </w:rPr>
        <w:t>Articolo</w:t>
      </w:r>
      <w:r w:rsidR="00023C25">
        <w:rPr>
          <w:rFonts w:ascii="Calibri" w:eastAsia="Arial Unicode MS" w:hAnsi="Calibri" w:cs="Calibri"/>
          <w:b/>
          <w:sz w:val="24"/>
          <w:szCs w:val="24"/>
        </w:rPr>
        <w:t xml:space="preserve"> 14</w:t>
      </w:r>
      <w:r w:rsidR="00524A93">
        <w:rPr>
          <w:rFonts w:ascii="Calibri" w:eastAsia="Arial Unicode MS" w:hAnsi="Calibri" w:cs="Calibri"/>
          <w:b/>
          <w:sz w:val="24"/>
          <w:szCs w:val="24"/>
        </w:rPr>
        <w:t>:</w:t>
      </w:r>
      <w:r w:rsidR="00783F70">
        <w:rPr>
          <w:rFonts w:ascii="Calibri" w:eastAsia="Arial Unicode MS" w:hAnsi="Calibri" w:cs="Calibri"/>
          <w:b/>
          <w:sz w:val="24"/>
          <w:szCs w:val="24"/>
        </w:rPr>
        <w:t xml:space="preserve"> </w:t>
      </w:r>
      <w:r w:rsidR="00EF0183" w:rsidRPr="00EF0183">
        <w:rPr>
          <w:rFonts w:ascii="Calibri" w:eastAsia="Arial Unicode MS" w:hAnsi="Calibri" w:cs="Calibri"/>
          <w:b/>
          <w:bCs/>
          <w:color w:val="000000"/>
          <w:sz w:val="24"/>
          <w:szCs w:val="24"/>
        </w:rPr>
        <w:t xml:space="preserve">Incompatibilità ed </w:t>
      </w:r>
      <w:proofErr w:type="spellStart"/>
      <w:r w:rsidR="00EF0183" w:rsidRPr="00EF0183">
        <w:rPr>
          <w:rFonts w:ascii="Calibri" w:eastAsia="Arial Unicode MS" w:hAnsi="Calibri" w:cs="Calibri"/>
          <w:b/>
          <w:bCs/>
          <w:color w:val="000000"/>
          <w:sz w:val="24"/>
          <w:szCs w:val="24"/>
        </w:rPr>
        <w:t>inconferibilit</w:t>
      </w:r>
      <w:r w:rsidR="00B502E1">
        <w:rPr>
          <w:rFonts w:ascii="Calibri" w:eastAsia="Arial Unicode MS" w:hAnsi="Calibri" w:cs="Calibri"/>
          <w:b/>
          <w:bCs/>
          <w:color w:val="000000"/>
          <w:sz w:val="24"/>
          <w:szCs w:val="24"/>
        </w:rPr>
        <w:t>à</w:t>
      </w:r>
      <w:proofErr w:type="spellEnd"/>
    </w:p>
    <w:p w:rsidR="00AC6CAE" w:rsidRDefault="001C0E57" w:rsidP="00524A93">
      <w:pPr>
        <w:numPr>
          <w:ilvl w:val="0"/>
          <w:numId w:val="1"/>
        </w:numPr>
        <w:shd w:val="clear" w:color="auto" w:fill="FFFFFF"/>
        <w:spacing w:line="360" w:lineRule="auto"/>
        <w:jc w:val="both"/>
        <w:rPr>
          <w:rFonts w:ascii="Calibri" w:eastAsia="Arial Unicode MS" w:hAnsi="Calibri" w:cs="Calibri"/>
          <w:b/>
          <w:sz w:val="24"/>
          <w:szCs w:val="24"/>
        </w:rPr>
      </w:pPr>
      <w:r>
        <w:rPr>
          <w:rFonts w:ascii="Calibri" w:eastAsia="Arial Unicode MS" w:hAnsi="Calibri" w:cs="Calibri"/>
          <w:b/>
          <w:sz w:val="24"/>
          <w:szCs w:val="24"/>
        </w:rPr>
        <w:t xml:space="preserve">Articolo </w:t>
      </w:r>
      <w:r w:rsidR="00524A93">
        <w:rPr>
          <w:rFonts w:ascii="Calibri" w:eastAsia="Arial Unicode MS" w:hAnsi="Calibri" w:cs="Calibri"/>
          <w:b/>
          <w:sz w:val="24"/>
          <w:szCs w:val="24"/>
        </w:rPr>
        <w:t>1</w:t>
      </w:r>
      <w:r w:rsidR="00023C25">
        <w:rPr>
          <w:rFonts w:ascii="Calibri" w:eastAsia="Arial Unicode MS" w:hAnsi="Calibri" w:cs="Calibri"/>
          <w:b/>
          <w:sz w:val="24"/>
          <w:szCs w:val="24"/>
        </w:rPr>
        <w:t>5</w:t>
      </w:r>
      <w:r w:rsidR="00524A93">
        <w:rPr>
          <w:rFonts w:ascii="Calibri" w:eastAsia="Arial Unicode MS" w:hAnsi="Calibri" w:cs="Calibri"/>
          <w:b/>
          <w:sz w:val="24"/>
          <w:szCs w:val="24"/>
        </w:rPr>
        <w:t xml:space="preserve">: </w:t>
      </w:r>
      <w:r w:rsidR="008E452D" w:rsidRPr="008E452D">
        <w:rPr>
          <w:rFonts w:ascii="Calibri" w:eastAsia="Arial Unicode MS" w:hAnsi="Calibri" w:cs="Calibri"/>
          <w:b/>
          <w:bCs/>
          <w:sz w:val="24"/>
          <w:szCs w:val="24"/>
        </w:rPr>
        <w:t>Lo svolgimento di attività successiva alla cessazione del rapporto di lavoro (</w:t>
      </w:r>
      <w:proofErr w:type="spellStart"/>
      <w:r w:rsidR="008E452D" w:rsidRPr="00D56129">
        <w:rPr>
          <w:rFonts w:ascii="Calibri" w:eastAsia="Arial Unicode MS" w:hAnsi="Calibri" w:cs="Calibri"/>
          <w:b/>
          <w:bCs/>
          <w:i/>
          <w:sz w:val="24"/>
          <w:szCs w:val="24"/>
        </w:rPr>
        <w:t>pantouflage</w:t>
      </w:r>
      <w:proofErr w:type="spellEnd"/>
      <w:r w:rsidR="008E452D" w:rsidRPr="00D56129">
        <w:rPr>
          <w:rFonts w:ascii="Calibri" w:eastAsia="Arial Unicode MS" w:hAnsi="Calibri" w:cs="Calibri"/>
          <w:b/>
          <w:bCs/>
          <w:i/>
          <w:sz w:val="24"/>
          <w:szCs w:val="24"/>
        </w:rPr>
        <w:t xml:space="preserve"> – revolving </w:t>
      </w:r>
      <w:proofErr w:type="spellStart"/>
      <w:r w:rsidR="008E452D" w:rsidRPr="00D56129">
        <w:rPr>
          <w:rFonts w:ascii="Calibri" w:eastAsia="Arial Unicode MS" w:hAnsi="Calibri" w:cs="Calibri"/>
          <w:b/>
          <w:bCs/>
          <w:i/>
          <w:sz w:val="24"/>
          <w:szCs w:val="24"/>
        </w:rPr>
        <w:t>doors</w:t>
      </w:r>
      <w:proofErr w:type="spellEnd"/>
      <w:r w:rsidR="008E452D" w:rsidRPr="008E452D">
        <w:rPr>
          <w:rFonts w:ascii="Calibri" w:eastAsia="Arial Unicode MS" w:hAnsi="Calibri" w:cs="Calibri"/>
          <w:b/>
          <w:bCs/>
          <w:sz w:val="24"/>
          <w:szCs w:val="24"/>
        </w:rPr>
        <w:t>)</w:t>
      </w:r>
    </w:p>
    <w:p w:rsidR="00AC6CAE" w:rsidRPr="00441E16" w:rsidRDefault="00427BC4" w:rsidP="00441E16">
      <w:pPr>
        <w:numPr>
          <w:ilvl w:val="0"/>
          <w:numId w:val="1"/>
        </w:numPr>
        <w:shd w:val="clear" w:color="auto" w:fill="FFFFFF"/>
        <w:spacing w:line="360" w:lineRule="auto"/>
        <w:contextualSpacing/>
        <w:jc w:val="both"/>
        <w:rPr>
          <w:rFonts w:ascii="Calibri" w:eastAsia="Arial Unicode MS" w:hAnsi="Calibri" w:cs="Calibri"/>
          <w:b/>
          <w:sz w:val="24"/>
          <w:szCs w:val="24"/>
        </w:rPr>
      </w:pPr>
      <w:r>
        <w:rPr>
          <w:rFonts w:ascii="Calibri" w:eastAsia="Arial Unicode MS" w:hAnsi="Calibri" w:cs="Calibri"/>
          <w:b/>
          <w:sz w:val="24"/>
          <w:szCs w:val="24"/>
        </w:rPr>
        <w:t xml:space="preserve">Articolo </w:t>
      </w:r>
      <w:r w:rsidR="00023C25">
        <w:rPr>
          <w:rFonts w:ascii="Calibri" w:eastAsia="Arial Unicode MS" w:hAnsi="Calibri" w:cs="Calibri"/>
          <w:b/>
          <w:sz w:val="24"/>
          <w:szCs w:val="24"/>
        </w:rPr>
        <w:t>16</w:t>
      </w:r>
      <w:r w:rsidR="00524A93">
        <w:rPr>
          <w:rFonts w:ascii="Calibri" w:eastAsia="Arial Unicode MS" w:hAnsi="Calibri" w:cs="Calibri"/>
          <w:b/>
          <w:sz w:val="24"/>
          <w:szCs w:val="24"/>
        </w:rPr>
        <w:t xml:space="preserve">: </w:t>
      </w:r>
      <w:r w:rsidR="00441E16" w:rsidRPr="00441E16">
        <w:rPr>
          <w:rFonts w:ascii="Calibri" w:eastAsia="Arial Unicode MS" w:hAnsi="Calibri" w:cs="Calibri"/>
          <w:b/>
          <w:bCs/>
          <w:sz w:val="24"/>
          <w:szCs w:val="24"/>
        </w:rPr>
        <w:t>Formazione di commissioni, assegnazioni agli uffici, conferimento di incarichi dirigenziali in caso di condanna penale per delitti contro la pubblica amministrazione</w:t>
      </w:r>
    </w:p>
    <w:p w:rsidR="006A18C1" w:rsidRDefault="00427BC4" w:rsidP="009546FF">
      <w:pPr>
        <w:numPr>
          <w:ilvl w:val="0"/>
          <w:numId w:val="1"/>
        </w:numPr>
        <w:shd w:val="clear" w:color="auto" w:fill="FFFFFF"/>
        <w:spacing w:line="360" w:lineRule="auto"/>
        <w:contextualSpacing/>
        <w:jc w:val="both"/>
        <w:rPr>
          <w:rFonts w:ascii="Calibri" w:eastAsia="Arial Unicode MS" w:hAnsi="Calibri" w:cs="Calibri"/>
          <w:b/>
          <w:sz w:val="24"/>
          <w:szCs w:val="24"/>
        </w:rPr>
      </w:pPr>
      <w:r>
        <w:rPr>
          <w:rFonts w:ascii="Calibri" w:eastAsia="Arial Unicode MS" w:hAnsi="Calibri" w:cs="Calibri"/>
          <w:b/>
          <w:sz w:val="24"/>
          <w:szCs w:val="24"/>
        </w:rPr>
        <w:t xml:space="preserve">Articolo </w:t>
      </w:r>
      <w:r w:rsidR="00023C25">
        <w:rPr>
          <w:rFonts w:ascii="Calibri" w:eastAsia="Arial Unicode MS" w:hAnsi="Calibri" w:cs="Calibri"/>
          <w:b/>
          <w:sz w:val="24"/>
          <w:szCs w:val="24"/>
        </w:rPr>
        <w:t>17</w:t>
      </w:r>
      <w:r w:rsidR="00524A93">
        <w:rPr>
          <w:rFonts w:ascii="Calibri" w:eastAsia="Arial Unicode MS" w:hAnsi="Calibri" w:cs="Calibri"/>
          <w:b/>
          <w:sz w:val="24"/>
          <w:szCs w:val="24"/>
        </w:rPr>
        <w:t xml:space="preserve">: </w:t>
      </w:r>
      <w:r w:rsidR="006A18C1">
        <w:rPr>
          <w:rFonts w:ascii="Calibri" w:eastAsia="Arial Unicode MS" w:hAnsi="Calibri" w:cs="Calibri"/>
          <w:b/>
          <w:sz w:val="24"/>
          <w:szCs w:val="24"/>
        </w:rPr>
        <w:t>Patti di integrità negli affidamenti</w:t>
      </w:r>
    </w:p>
    <w:p w:rsidR="00AC6CAE" w:rsidRPr="009546FF" w:rsidRDefault="001C0E57" w:rsidP="009546FF">
      <w:pPr>
        <w:numPr>
          <w:ilvl w:val="0"/>
          <w:numId w:val="1"/>
        </w:numPr>
        <w:shd w:val="clear" w:color="auto" w:fill="FFFFFF"/>
        <w:spacing w:line="360" w:lineRule="auto"/>
        <w:contextualSpacing/>
        <w:jc w:val="both"/>
        <w:rPr>
          <w:rFonts w:ascii="Calibri" w:eastAsia="Arial Unicode MS" w:hAnsi="Calibri" w:cs="Calibri"/>
          <w:b/>
          <w:sz w:val="24"/>
          <w:szCs w:val="24"/>
        </w:rPr>
      </w:pPr>
      <w:r>
        <w:rPr>
          <w:rFonts w:ascii="Calibri" w:eastAsia="Arial Unicode MS" w:hAnsi="Calibri" w:cs="Calibri"/>
          <w:b/>
          <w:bCs/>
          <w:sz w:val="24"/>
          <w:szCs w:val="24"/>
        </w:rPr>
        <w:t xml:space="preserve">Articolo </w:t>
      </w:r>
      <w:r w:rsidR="00023C25">
        <w:rPr>
          <w:rFonts w:ascii="Calibri" w:eastAsia="Arial Unicode MS" w:hAnsi="Calibri" w:cs="Calibri"/>
          <w:b/>
          <w:bCs/>
          <w:sz w:val="24"/>
          <w:szCs w:val="24"/>
        </w:rPr>
        <w:t>18</w:t>
      </w:r>
      <w:r w:rsidR="00524A93">
        <w:rPr>
          <w:rFonts w:ascii="Calibri" w:eastAsia="Arial Unicode MS" w:hAnsi="Calibri" w:cs="Calibri"/>
          <w:b/>
          <w:bCs/>
          <w:sz w:val="24"/>
          <w:szCs w:val="24"/>
        </w:rPr>
        <w:t xml:space="preserve">: </w:t>
      </w:r>
      <w:r w:rsidR="009546FF" w:rsidRPr="009546FF">
        <w:rPr>
          <w:rFonts w:ascii="Calibri" w:eastAsia="Arial Unicode MS" w:hAnsi="Calibri" w:cs="Calibri"/>
          <w:b/>
          <w:bCs/>
          <w:sz w:val="24"/>
          <w:szCs w:val="24"/>
        </w:rPr>
        <w:t xml:space="preserve">Tutela del dipendente che effettua segnalazioni di illecito (c.d. </w:t>
      </w:r>
      <w:proofErr w:type="spellStart"/>
      <w:r w:rsidR="009546FF" w:rsidRPr="00D56129">
        <w:rPr>
          <w:rFonts w:ascii="Calibri" w:eastAsia="Arial Unicode MS" w:hAnsi="Calibri" w:cs="Calibri"/>
          <w:b/>
          <w:bCs/>
          <w:i/>
          <w:sz w:val="24"/>
          <w:szCs w:val="24"/>
        </w:rPr>
        <w:t>whistleblower</w:t>
      </w:r>
      <w:proofErr w:type="spellEnd"/>
      <w:r w:rsidR="009546FF">
        <w:rPr>
          <w:rFonts w:ascii="Calibri" w:eastAsia="Arial Unicode MS" w:hAnsi="Calibri" w:cs="Calibri"/>
          <w:b/>
          <w:bCs/>
          <w:sz w:val="24"/>
          <w:szCs w:val="24"/>
        </w:rPr>
        <w:t>)</w:t>
      </w:r>
    </w:p>
    <w:p w:rsidR="00AC6CAE" w:rsidRDefault="00AC6CAE"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Pr>
          <w:rFonts w:ascii="Calibri" w:eastAsia="Arial Unicode MS" w:hAnsi="Calibri" w:cs="Calibri"/>
          <w:b/>
          <w:sz w:val="24"/>
          <w:szCs w:val="24"/>
        </w:rPr>
        <w:t>Articolo</w:t>
      </w:r>
      <w:r w:rsidR="00023C25">
        <w:rPr>
          <w:rFonts w:ascii="Calibri" w:eastAsia="Arial Unicode MS" w:hAnsi="Calibri" w:cs="Calibri"/>
          <w:b/>
          <w:sz w:val="24"/>
          <w:szCs w:val="24"/>
        </w:rPr>
        <w:t xml:space="preserve"> 19</w:t>
      </w:r>
      <w:r w:rsidR="00675146">
        <w:rPr>
          <w:rFonts w:ascii="Calibri" w:eastAsia="Arial Unicode MS" w:hAnsi="Calibri" w:cs="Calibri"/>
          <w:b/>
          <w:sz w:val="24"/>
          <w:szCs w:val="24"/>
        </w:rPr>
        <w:t>:</w:t>
      </w:r>
      <w:r w:rsidR="005049AD">
        <w:rPr>
          <w:rFonts w:ascii="Calibri" w:eastAsia="Arial Unicode MS" w:hAnsi="Calibri" w:cs="Calibri"/>
          <w:b/>
          <w:sz w:val="24"/>
          <w:szCs w:val="24"/>
        </w:rPr>
        <w:t xml:space="preserve"> </w:t>
      </w:r>
      <w:r w:rsidR="007078B5">
        <w:rPr>
          <w:rFonts w:ascii="Calibri" w:eastAsia="Arial Unicode MS" w:hAnsi="Calibri" w:cs="Calibri"/>
          <w:b/>
          <w:sz w:val="24"/>
          <w:szCs w:val="24"/>
        </w:rPr>
        <w:t>Formazione</w:t>
      </w:r>
    </w:p>
    <w:p w:rsidR="005049AD" w:rsidRDefault="005049AD"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Pr>
          <w:rFonts w:ascii="Calibri" w:eastAsia="Arial Unicode MS" w:hAnsi="Calibri" w:cs="Calibri"/>
          <w:b/>
          <w:sz w:val="24"/>
          <w:szCs w:val="24"/>
        </w:rPr>
        <w:t xml:space="preserve">Articolo </w:t>
      </w:r>
      <w:r w:rsidR="00650585">
        <w:rPr>
          <w:rFonts w:ascii="Calibri" w:eastAsia="Arial Unicode MS" w:hAnsi="Calibri" w:cs="Calibri"/>
          <w:b/>
          <w:sz w:val="24"/>
          <w:szCs w:val="24"/>
        </w:rPr>
        <w:t>2</w:t>
      </w:r>
      <w:r w:rsidR="00023C25">
        <w:rPr>
          <w:rFonts w:ascii="Calibri" w:eastAsia="Arial Unicode MS" w:hAnsi="Calibri" w:cs="Calibri"/>
          <w:b/>
          <w:sz w:val="24"/>
          <w:szCs w:val="24"/>
        </w:rPr>
        <w:t>0</w:t>
      </w:r>
      <w:r w:rsidR="00405C33">
        <w:rPr>
          <w:rFonts w:ascii="Calibri" w:eastAsia="Arial Unicode MS" w:hAnsi="Calibri" w:cs="Calibri"/>
          <w:b/>
          <w:sz w:val="24"/>
          <w:szCs w:val="24"/>
        </w:rPr>
        <w:t>:</w:t>
      </w:r>
      <w:r>
        <w:rPr>
          <w:rFonts w:ascii="Calibri" w:eastAsia="Arial Unicode MS" w:hAnsi="Calibri" w:cs="Calibri"/>
          <w:b/>
          <w:sz w:val="24"/>
          <w:szCs w:val="24"/>
        </w:rPr>
        <w:t xml:space="preserve"> </w:t>
      </w:r>
      <w:r w:rsidR="00CC3E23">
        <w:rPr>
          <w:rFonts w:ascii="Calibri" w:eastAsia="Arial Unicode MS" w:hAnsi="Calibri" w:cs="Calibri"/>
          <w:b/>
          <w:sz w:val="24"/>
          <w:szCs w:val="24"/>
        </w:rPr>
        <w:t>Monitoraggio continuo</w:t>
      </w:r>
    </w:p>
    <w:p w:rsidR="004770C8" w:rsidRDefault="003A204D"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sidRPr="006157C4">
        <w:rPr>
          <w:rFonts w:ascii="Calibri" w:eastAsia="Arial Unicode MS" w:hAnsi="Calibri" w:cs="Calibri"/>
          <w:b/>
          <w:sz w:val="24"/>
          <w:szCs w:val="24"/>
        </w:rPr>
        <w:lastRenderedPageBreak/>
        <w:t xml:space="preserve">Articolo </w:t>
      </w:r>
      <w:r w:rsidR="00023C25">
        <w:rPr>
          <w:rFonts w:ascii="Calibri" w:eastAsia="Arial Unicode MS" w:hAnsi="Calibri" w:cs="Calibri"/>
          <w:b/>
          <w:sz w:val="24"/>
          <w:szCs w:val="24"/>
        </w:rPr>
        <w:t>2</w:t>
      </w:r>
      <w:r w:rsidR="00911810">
        <w:rPr>
          <w:rFonts w:ascii="Calibri" w:eastAsia="Arial Unicode MS" w:hAnsi="Calibri" w:cs="Calibri"/>
          <w:b/>
          <w:sz w:val="24"/>
          <w:szCs w:val="24"/>
        </w:rPr>
        <w:t>1</w:t>
      </w:r>
      <w:r w:rsidR="00675146">
        <w:rPr>
          <w:rFonts w:ascii="Calibri" w:eastAsia="Arial Unicode MS" w:hAnsi="Calibri" w:cs="Calibri"/>
          <w:b/>
          <w:sz w:val="24"/>
          <w:szCs w:val="24"/>
        </w:rPr>
        <w:t xml:space="preserve">: </w:t>
      </w:r>
      <w:r w:rsidRPr="006157C4">
        <w:rPr>
          <w:rFonts w:ascii="Calibri" w:eastAsia="Arial Unicode MS" w:hAnsi="Calibri" w:cs="Calibri"/>
          <w:b/>
          <w:sz w:val="24"/>
          <w:szCs w:val="24"/>
        </w:rPr>
        <w:t>Relazione sull’attività svolta</w:t>
      </w:r>
    </w:p>
    <w:p w:rsidR="009A23C5" w:rsidRPr="006157C4" w:rsidRDefault="00427BC4"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Pr>
          <w:rFonts w:ascii="Calibri" w:eastAsia="Arial Unicode MS" w:hAnsi="Calibri" w:cs="Calibri"/>
          <w:b/>
          <w:sz w:val="24"/>
          <w:szCs w:val="24"/>
        </w:rPr>
        <w:t xml:space="preserve">Articolo </w:t>
      </w:r>
      <w:r w:rsidR="00023C25">
        <w:rPr>
          <w:rFonts w:ascii="Calibri" w:eastAsia="Arial Unicode MS" w:hAnsi="Calibri" w:cs="Calibri"/>
          <w:b/>
          <w:sz w:val="24"/>
          <w:szCs w:val="24"/>
        </w:rPr>
        <w:t>2</w:t>
      </w:r>
      <w:r w:rsidR="00911810">
        <w:rPr>
          <w:rFonts w:ascii="Calibri" w:eastAsia="Arial Unicode MS" w:hAnsi="Calibri" w:cs="Calibri"/>
          <w:b/>
          <w:sz w:val="24"/>
          <w:szCs w:val="24"/>
        </w:rPr>
        <w:t>2</w:t>
      </w:r>
      <w:r w:rsidR="00675146">
        <w:rPr>
          <w:rFonts w:ascii="Calibri" w:eastAsia="Arial Unicode MS" w:hAnsi="Calibri" w:cs="Calibri"/>
          <w:b/>
          <w:sz w:val="24"/>
          <w:szCs w:val="24"/>
        </w:rPr>
        <w:t xml:space="preserve">: </w:t>
      </w:r>
      <w:r w:rsidR="009A23C5" w:rsidRPr="009A23C5">
        <w:rPr>
          <w:rFonts w:ascii="Calibri" w:eastAsia="Arial Unicode MS" w:hAnsi="Calibri" w:cs="Calibri"/>
          <w:b/>
          <w:sz w:val="24"/>
          <w:szCs w:val="24"/>
        </w:rPr>
        <w:t>Azioni di sensibilizzazione e rapporto con la società civile</w:t>
      </w:r>
    </w:p>
    <w:p w:rsidR="00427BC4" w:rsidRDefault="00427BC4" w:rsidP="000E721D">
      <w:pPr>
        <w:pStyle w:val="Paragrafoelenco"/>
        <w:shd w:val="clear" w:color="auto" w:fill="FFFFFF"/>
        <w:spacing w:line="360" w:lineRule="auto"/>
        <w:ind w:left="618"/>
        <w:jc w:val="center"/>
        <w:rPr>
          <w:rFonts w:ascii="Calibri" w:eastAsia="Arial Unicode MS" w:hAnsi="Calibri" w:cs="Calibri"/>
          <w:b/>
          <w:sz w:val="28"/>
          <w:szCs w:val="28"/>
        </w:rPr>
      </w:pPr>
    </w:p>
    <w:p w:rsidR="00427BC4" w:rsidRPr="00D52DF9" w:rsidRDefault="00427BC4" w:rsidP="00427BC4">
      <w:pPr>
        <w:pStyle w:val="Paragrafoelenco"/>
        <w:shd w:val="clear" w:color="auto" w:fill="FFFFFF"/>
        <w:spacing w:line="360" w:lineRule="auto"/>
        <w:ind w:left="619"/>
        <w:contextualSpacing/>
        <w:jc w:val="center"/>
        <w:rPr>
          <w:rFonts w:ascii="Calibri" w:eastAsia="Arial Unicode MS" w:hAnsi="Calibri" w:cs="Calibri"/>
          <w:b/>
          <w:sz w:val="28"/>
          <w:szCs w:val="28"/>
        </w:rPr>
      </w:pPr>
      <w:r w:rsidRPr="00D52DF9">
        <w:rPr>
          <w:rFonts w:ascii="Calibri" w:eastAsia="Arial Unicode MS" w:hAnsi="Calibri" w:cs="Calibri"/>
          <w:b/>
          <w:sz w:val="28"/>
          <w:szCs w:val="28"/>
        </w:rPr>
        <w:t xml:space="preserve">Parte quarta: </w:t>
      </w:r>
      <w:r w:rsidR="00BB447E">
        <w:rPr>
          <w:rFonts w:ascii="Calibri" w:eastAsia="Arial Unicode MS" w:hAnsi="Calibri" w:cs="Calibri"/>
          <w:b/>
          <w:sz w:val="28"/>
          <w:szCs w:val="28"/>
        </w:rPr>
        <w:t>Sezione</w:t>
      </w:r>
      <w:r w:rsidRPr="00D52DF9">
        <w:rPr>
          <w:rFonts w:ascii="Calibri" w:eastAsia="Arial Unicode MS" w:hAnsi="Calibri" w:cs="Calibri"/>
          <w:b/>
          <w:sz w:val="28"/>
          <w:szCs w:val="28"/>
        </w:rPr>
        <w:t xml:space="preserve"> Trasparenza</w:t>
      </w:r>
    </w:p>
    <w:p w:rsidR="00427BC4" w:rsidRPr="00D52DF9" w:rsidRDefault="00427BC4" w:rsidP="00427BC4">
      <w:pPr>
        <w:numPr>
          <w:ilvl w:val="0"/>
          <w:numId w:val="1"/>
        </w:numPr>
        <w:shd w:val="clear" w:color="auto" w:fill="FFFFFF"/>
        <w:spacing w:line="360" w:lineRule="auto"/>
        <w:contextualSpacing/>
        <w:jc w:val="both"/>
        <w:rPr>
          <w:rFonts w:ascii="Calibri" w:eastAsia="Arial Unicode MS" w:hAnsi="Calibri" w:cs="Calibri"/>
          <w:b/>
          <w:sz w:val="24"/>
          <w:szCs w:val="24"/>
        </w:rPr>
      </w:pPr>
      <w:r w:rsidRPr="00D52DF9">
        <w:rPr>
          <w:rFonts w:ascii="Calibri" w:eastAsia="Arial Unicode MS" w:hAnsi="Calibri" w:cs="Calibri"/>
          <w:b/>
          <w:sz w:val="24"/>
          <w:szCs w:val="24"/>
        </w:rPr>
        <w:t>Articolo</w:t>
      </w:r>
      <w:r w:rsidR="00650585" w:rsidRPr="00D52DF9">
        <w:rPr>
          <w:rFonts w:ascii="Calibri" w:eastAsia="Arial Unicode MS" w:hAnsi="Calibri" w:cs="Calibri"/>
          <w:b/>
          <w:sz w:val="24"/>
          <w:szCs w:val="24"/>
        </w:rPr>
        <w:t xml:space="preserve"> 2</w:t>
      </w:r>
      <w:r w:rsidR="00911810">
        <w:rPr>
          <w:rFonts w:ascii="Calibri" w:eastAsia="Arial Unicode MS" w:hAnsi="Calibri" w:cs="Calibri"/>
          <w:b/>
          <w:sz w:val="24"/>
          <w:szCs w:val="24"/>
        </w:rPr>
        <w:t>3</w:t>
      </w:r>
      <w:r w:rsidRPr="00D52DF9">
        <w:rPr>
          <w:rFonts w:ascii="Calibri" w:eastAsia="Arial Unicode MS" w:hAnsi="Calibri" w:cs="Calibri"/>
          <w:b/>
          <w:sz w:val="24"/>
          <w:szCs w:val="24"/>
        </w:rPr>
        <w:t xml:space="preserve">: </w:t>
      </w:r>
      <w:r w:rsidR="009E0358" w:rsidRPr="00D52DF9">
        <w:rPr>
          <w:rFonts w:ascii="Calibri" w:eastAsia="Arial Unicode MS" w:hAnsi="Calibri" w:cs="Calibri"/>
          <w:b/>
          <w:sz w:val="24"/>
          <w:szCs w:val="24"/>
        </w:rPr>
        <w:t>La trasparenza</w:t>
      </w:r>
    </w:p>
    <w:p w:rsidR="00D52DF9" w:rsidRPr="00D52DF9" w:rsidRDefault="009E0358" w:rsidP="00D52DF9">
      <w:pPr>
        <w:numPr>
          <w:ilvl w:val="0"/>
          <w:numId w:val="1"/>
        </w:numPr>
        <w:shd w:val="clear" w:color="auto" w:fill="FFFFFF"/>
        <w:spacing w:line="360" w:lineRule="auto"/>
        <w:contextualSpacing/>
        <w:jc w:val="both"/>
        <w:rPr>
          <w:rFonts w:ascii="Calibri" w:eastAsia="Arial Unicode MS" w:hAnsi="Calibri" w:cs="Calibri"/>
          <w:b/>
          <w:sz w:val="24"/>
          <w:szCs w:val="24"/>
        </w:rPr>
      </w:pPr>
      <w:r w:rsidRPr="00D52DF9">
        <w:rPr>
          <w:rFonts w:ascii="Calibri" w:eastAsia="Arial Unicode MS" w:hAnsi="Calibri" w:cs="Calibri"/>
          <w:b/>
          <w:sz w:val="24"/>
          <w:szCs w:val="24"/>
        </w:rPr>
        <w:t xml:space="preserve">Articolo </w:t>
      </w:r>
      <w:r w:rsidR="00911810">
        <w:rPr>
          <w:rFonts w:ascii="Calibri" w:eastAsia="Arial Unicode MS" w:hAnsi="Calibri" w:cs="Calibri"/>
          <w:b/>
          <w:sz w:val="24"/>
          <w:szCs w:val="24"/>
        </w:rPr>
        <w:t>24</w:t>
      </w:r>
      <w:r w:rsidRPr="00D52DF9">
        <w:rPr>
          <w:rFonts w:ascii="Calibri" w:eastAsia="Arial Unicode MS" w:hAnsi="Calibri" w:cs="Calibri"/>
          <w:b/>
          <w:sz w:val="24"/>
          <w:szCs w:val="24"/>
        </w:rPr>
        <w:t xml:space="preserve">: </w:t>
      </w:r>
      <w:r w:rsidR="00D52DF9" w:rsidRPr="00D52DF9">
        <w:rPr>
          <w:rFonts w:ascii="Calibri" w:eastAsia="Arial Unicode MS" w:hAnsi="Calibri" w:cs="Calibri"/>
          <w:b/>
          <w:sz w:val="24"/>
          <w:szCs w:val="24"/>
        </w:rPr>
        <w:t xml:space="preserve">Responsabili della trasmissione e della pubblicazione dei documenti, </w:t>
      </w:r>
      <w:r w:rsidR="00D52DF9">
        <w:rPr>
          <w:rFonts w:ascii="Calibri" w:eastAsia="Arial Unicode MS" w:hAnsi="Calibri" w:cs="Calibri"/>
          <w:b/>
          <w:sz w:val="24"/>
          <w:szCs w:val="24"/>
        </w:rPr>
        <w:t>d</w:t>
      </w:r>
      <w:r w:rsidR="00D52DF9" w:rsidRPr="00D52DF9">
        <w:rPr>
          <w:rFonts w:ascii="Calibri" w:eastAsia="Arial Unicode MS" w:hAnsi="Calibri" w:cs="Calibri"/>
          <w:b/>
          <w:sz w:val="24"/>
          <w:szCs w:val="24"/>
        </w:rPr>
        <w:t>elle informazioni e dei dati</w:t>
      </w:r>
    </w:p>
    <w:p w:rsidR="00D52DF9" w:rsidRDefault="003805B1" w:rsidP="005E5147">
      <w:pPr>
        <w:numPr>
          <w:ilvl w:val="0"/>
          <w:numId w:val="1"/>
        </w:numPr>
        <w:shd w:val="clear" w:color="auto" w:fill="FFFFFF"/>
        <w:spacing w:line="360" w:lineRule="auto"/>
        <w:ind w:left="618"/>
        <w:jc w:val="both"/>
        <w:rPr>
          <w:rFonts w:ascii="Calibri" w:eastAsia="Arial Unicode MS" w:hAnsi="Calibri" w:cs="Calibri"/>
          <w:b/>
          <w:sz w:val="24"/>
          <w:szCs w:val="24"/>
        </w:rPr>
      </w:pPr>
      <w:r w:rsidRPr="00D52DF9">
        <w:rPr>
          <w:rFonts w:ascii="Calibri" w:eastAsia="Arial Unicode MS" w:hAnsi="Calibri" w:cs="Calibri"/>
          <w:b/>
          <w:sz w:val="24"/>
          <w:szCs w:val="24"/>
        </w:rPr>
        <w:t xml:space="preserve">Articolo </w:t>
      </w:r>
      <w:r w:rsidR="00650585" w:rsidRPr="00D52DF9">
        <w:rPr>
          <w:rFonts w:ascii="Calibri" w:eastAsia="Arial Unicode MS" w:hAnsi="Calibri" w:cs="Calibri"/>
          <w:b/>
          <w:sz w:val="24"/>
          <w:szCs w:val="24"/>
        </w:rPr>
        <w:t>2</w:t>
      </w:r>
      <w:r w:rsidR="00911810">
        <w:rPr>
          <w:rFonts w:ascii="Calibri" w:eastAsia="Arial Unicode MS" w:hAnsi="Calibri" w:cs="Calibri"/>
          <w:b/>
          <w:sz w:val="24"/>
          <w:szCs w:val="24"/>
        </w:rPr>
        <w:t>5</w:t>
      </w:r>
      <w:r w:rsidRPr="00D52DF9">
        <w:rPr>
          <w:rFonts w:ascii="Calibri" w:eastAsia="Arial Unicode MS" w:hAnsi="Calibri" w:cs="Calibri"/>
          <w:b/>
          <w:sz w:val="24"/>
          <w:szCs w:val="24"/>
        </w:rPr>
        <w:t>:</w:t>
      </w:r>
      <w:r w:rsidR="00D52DF9" w:rsidRPr="00D52DF9">
        <w:rPr>
          <w:rFonts w:ascii="Calibri" w:eastAsia="Arial Unicode MS" w:hAnsi="Calibri" w:cs="Calibri"/>
          <w:b/>
          <w:sz w:val="28"/>
          <w:szCs w:val="28"/>
        </w:rPr>
        <w:t xml:space="preserve"> </w:t>
      </w:r>
      <w:r w:rsidR="00D52DF9" w:rsidRPr="00D52DF9">
        <w:rPr>
          <w:rFonts w:ascii="Calibri" w:eastAsia="Arial Unicode MS" w:hAnsi="Calibri" w:cs="Calibri"/>
          <w:b/>
          <w:sz w:val="24"/>
          <w:szCs w:val="24"/>
        </w:rPr>
        <w:t>Il supporto del N</w:t>
      </w:r>
      <w:r w:rsidR="00D72033">
        <w:rPr>
          <w:rFonts w:ascii="Calibri" w:eastAsia="Arial Unicode MS" w:hAnsi="Calibri" w:cs="Calibri"/>
          <w:b/>
          <w:sz w:val="24"/>
          <w:szCs w:val="24"/>
        </w:rPr>
        <w:t xml:space="preserve">ucleo di Valutazione delle </w:t>
      </w:r>
      <w:r w:rsidR="00D52DF9" w:rsidRPr="00D52DF9">
        <w:rPr>
          <w:rFonts w:ascii="Calibri" w:eastAsia="Arial Unicode MS" w:hAnsi="Calibri" w:cs="Calibri"/>
          <w:b/>
          <w:sz w:val="24"/>
          <w:szCs w:val="24"/>
        </w:rPr>
        <w:t>P</w:t>
      </w:r>
      <w:r w:rsidR="00D72033">
        <w:rPr>
          <w:rFonts w:ascii="Calibri" w:eastAsia="Arial Unicode MS" w:hAnsi="Calibri" w:cs="Calibri"/>
          <w:b/>
          <w:sz w:val="24"/>
          <w:szCs w:val="24"/>
        </w:rPr>
        <w:t>restazioni</w:t>
      </w:r>
      <w:r w:rsidR="00D52DF9" w:rsidRPr="00D52DF9">
        <w:rPr>
          <w:rFonts w:ascii="Calibri" w:eastAsia="Arial Unicode MS" w:hAnsi="Calibri" w:cs="Calibri"/>
          <w:b/>
          <w:sz w:val="24"/>
          <w:szCs w:val="24"/>
        </w:rPr>
        <w:t xml:space="preserve"> </w:t>
      </w:r>
      <w:r w:rsidR="00D72033">
        <w:rPr>
          <w:rFonts w:ascii="Calibri" w:eastAsia="Arial Unicode MS" w:hAnsi="Calibri" w:cs="Calibri"/>
          <w:b/>
          <w:sz w:val="24"/>
          <w:szCs w:val="24"/>
        </w:rPr>
        <w:t xml:space="preserve">(NVP) </w:t>
      </w:r>
      <w:r w:rsidR="00D52DF9" w:rsidRPr="00D52DF9">
        <w:rPr>
          <w:rFonts w:ascii="Calibri" w:eastAsia="Arial Unicode MS" w:hAnsi="Calibri" w:cs="Calibri"/>
          <w:b/>
          <w:sz w:val="24"/>
          <w:szCs w:val="24"/>
        </w:rPr>
        <w:t>in materia di Trasparenza</w:t>
      </w:r>
    </w:p>
    <w:p w:rsidR="00D52DF9" w:rsidRDefault="00911810" w:rsidP="005E5147">
      <w:pPr>
        <w:numPr>
          <w:ilvl w:val="0"/>
          <w:numId w:val="1"/>
        </w:numPr>
        <w:shd w:val="clear" w:color="auto" w:fill="FFFFFF"/>
        <w:spacing w:line="360" w:lineRule="auto"/>
        <w:ind w:left="618"/>
        <w:jc w:val="both"/>
        <w:rPr>
          <w:rFonts w:ascii="Calibri" w:eastAsia="Arial Unicode MS" w:hAnsi="Calibri" w:cs="Calibri"/>
          <w:b/>
          <w:sz w:val="24"/>
          <w:szCs w:val="24"/>
        </w:rPr>
      </w:pPr>
      <w:r>
        <w:rPr>
          <w:rFonts w:ascii="Calibri" w:eastAsia="Arial Unicode MS" w:hAnsi="Calibri" w:cs="Calibri"/>
          <w:b/>
          <w:sz w:val="24"/>
          <w:szCs w:val="24"/>
        </w:rPr>
        <w:t>Articolo 26</w:t>
      </w:r>
      <w:r w:rsidR="00D52DF9">
        <w:rPr>
          <w:rFonts w:ascii="Calibri" w:eastAsia="Arial Unicode MS" w:hAnsi="Calibri" w:cs="Calibri"/>
          <w:b/>
          <w:sz w:val="24"/>
          <w:szCs w:val="24"/>
        </w:rPr>
        <w:t>: Modalità di attuazione de</w:t>
      </w:r>
      <w:r w:rsidR="00BB447E">
        <w:rPr>
          <w:rFonts w:ascii="Calibri" w:eastAsia="Arial Unicode MS" w:hAnsi="Calibri" w:cs="Calibri"/>
          <w:b/>
          <w:sz w:val="24"/>
          <w:szCs w:val="24"/>
        </w:rPr>
        <w:t>g</w:t>
      </w:r>
      <w:r w:rsidR="00D52DF9">
        <w:rPr>
          <w:rFonts w:ascii="Calibri" w:eastAsia="Arial Unicode MS" w:hAnsi="Calibri" w:cs="Calibri"/>
          <w:b/>
          <w:sz w:val="24"/>
          <w:szCs w:val="24"/>
        </w:rPr>
        <w:t>l</w:t>
      </w:r>
      <w:r w:rsidR="00BB447E">
        <w:rPr>
          <w:rFonts w:ascii="Calibri" w:eastAsia="Arial Unicode MS" w:hAnsi="Calibri" w:cs="Calibri"/>
          <w:b/>
          <w:sz w:val="24"/>
          <w:szCs w:val="24"/>
        </w:rPr>
        <w:t>i</w:t>
      </w:r>
      <w:r w:rsidR="00D52DF9">
        <w:rPr>
          <w:rFonts w:ascii="Calibri" w:eastAsia="Arial Unicode MS" w:hAnsi="Calibri" w:cs="Calibri"/>
          <w:b/>
          <w:sz w:val="24"/>
          <w:szCs w:val="24"/>
        </w:rPr>
        <w:t xml:space="preserve"> </w:t>
      </w:r>
      <w:r w:rsidR="00BB447E">
        <w:rPr>
          <w:rFonts w:ascii="Calibri" w:eastAsia="Arial Unicode MS" w:hAnsi="Calibri" w:cs="Calibri"/>
          <w:b/>
          <w:sz w:val="24"/>
          <w:szCs w:val="24"/>
        </w:rPr>
        <w:t>obblighi di pubblicazione</w:t>
      </w:r>
    </w:p>
    <w:p w:rsidR="003805B1" w:rsidRDefault="00911810" w:rsidP="005E5147">
      <w:pPr>
        <w:numPr>
          <w:ilvl w:val="0"/>
          <w:numId w:val="1"/>
        </w:numPr>
        <w:shd w:val="clear" w:color="auto" w:fill="FFFFFF"/>
        <w:spacing w:line="360" w:lineRule="auto"/>
        <w:ind w:left="618"/>
        <w:jc w:val="both"/>
        <w:rPr>
          <w:rFonts w:ascii="Calibri" w:eastAsia="Arial Unicode MS" w:hAnsi="Calibri" w:cs="Calibri"/>
          <w:b/>
          <w:sz w:val="24"/>
          <w:szCs w:val="24"/>
        </w:rPr>
      </w:pPr>
      <w:r>
        <w:rPr>
          <w:rFonts w:ascii="Calibri" w:eastAsia="Arial Unicode MS" w:hAnsi="Calibri" w:cs="Calibri"/>
          <w:b/>
          <w:sz w:val="24"/>
          <w:szCs w:val="24"/>
        </w:rPr>
        <w:t>Articolo 27</w:t>
      </w:r>
      <w:r w:rsidR="00D52DF9">
        <w:rPr>
          <w:rFonts w:ascii="Calibri" w:eastAsia="Arial Unicode MS" w:hAnsi="Calibri" w:cs="Calibri"/>
          <w:b/>
          <w:sz w:val="24"/>
          <w:szCs w:val="24"/>
        </w:rPr>
        <w:t xml:space="preserve">: </w:t>
      </w:r>
      <w:r w:rsidR="00D52DF9" w:rsidRPr="00D52DF9">
        <w:rPr>
          <w:rFonts w:ascii="Calibri" w:eastAsia="Arial Unicode MS" w:hAnsi="Calibri" w:cs="Calibri"/>
          <w:b/>
          <w:sz w:val="24"/>
          <w:szCs w:val="24"/>
        </w:rPr>
        <w:t xml:space="preserve">Monitoraggio sull’attuazione </w:t>
      </w:r>
      <w:r w:rsidR="00BB447E" w:rsidRPr="00BB447E">
        <w:rPr>
          <w:rFonts w:ascii="Calibri" w:eastAsia="Arial Unicode MS" w:hAnsi="Calibri" w:cs="Calibri"/>
          <w:b/>
          <w:sz w:val="24"/>
          <w:szCs w:val="24"/>
        </w:rPr>
        <w:t>degli obblighi di pubblicazione</w:t>
      </w:r>
    </w:p>
    <w:p w:rsidR="00D52DF9" w:rsidRPr="00D52DF9" w:rsidRDefault="00911810" w:rsidP="005E5147">
      <w:pPr>
        <w:numPr>
          <w:ilvl w:val="0"/>
          <w:numId w:val="1"/>
        </w:numPr>
        <w:shd w:val="clear" w:color="auto" w:fill="FFFFFF"/>
        <w:spacing w:line="360" w:lineRule="auto"/>
        <w:ind w:left="618"/>
        <w:jc w:val="both"/>
        <w:rPr>
          <w:rFonts w:ascii="Calibri" w:eastAsia="Arial Unicode MS" w:hAnsi="Calibri" w:cs="Calibri"/>
          <w:b/>
          <w:sz w:val="24"/>
          <w:szCs w:val="24"/>
        </w:rPr>
      </w:pPr>
      <w:r>
        <w:rPr>
          <w:rFonts w:ascii="Calibri" w:eastAsia="Arial Unicode MS" w:hAnsi="Calibri" w:cs="Calibri"/>
          <w:b/>
          <w:sz w:val="24"/>
          <w:szCs w:val="24"/>
        </w:rPr>
        <w:t>Articolo 28</w:t>
      </w:r>
      <w:r w:rsidR="00D52DF9">
        <w:rPr>
          <w:rFonts w:ascii="Calibri" w:eastAsia="Arial Unicode MS" w:hAnsi="Calibri" w:cs="Calibri"/>
          <w:b/>
          <w:sz w:val="24"/>
          <w:szCs w:val="24"/>
        </w:rPr>
        <w:t>: Accesso Civico</w:t>
      </w:r>
    </w:p>
    <w:p w:rsidR="00F65E2C" w:rsidRDefault="00F65E2C" w:rsidP="004B516D">
      <w:pPr>
        <w:pStyle w:val="Paragrafoelenco"/>
        <w:shd w:val="clear" w:color="auto" w:fill="FFFFFF"/>
        <w:spacing w:before="120" w:line="360" w:lineRule="auto"/>
        <w:ind w:left="618"/>
        <w:jc w:val="center"/>
        <w:rPr>
          <w:rFonts w:ascii="Calibri" w:eastAsia="Arial Unicode MS" w:hAnsi="Calibri" w:cs="Calibri"/>
          <w:b/>
          <w:sz w:val="28"/>
          <w:szCs w:val="28"/>
        </w:rPr>
      </w:pPr>
      <w:r w:rsidRPr="00F65E2C">
        <w:rPr>
          <w:rFonts w:ascii="Calibri" w:eastAsia="Arial Unicode MS" w:hAnsi="Calibri" w:cs="Calibri"/>
          <w:b/>
          <w:sz w:val="28"/>
          <w:szCs w:val="28"/>
        </w:rPr>
        <w:t xml:space="preserve">Parte </w:t>
      </w:r>
      <w:r>
        <w:rPr>
          <w:rFonts w:ascii="Calibri" w:eastAsia="Arial Unicode MS" w:hAnsi="Calibri" w:cs="Calibri"/>
          <w:b/>
          <w:sz w:val="28"/>
          <w:szCs w:val="28"/>
        </w:rPr>
        <w:t>qu</w:t>
      </w:r>
      <w:r w:rsidR="00427BC4">
        <w:rPr>
          <w:rFonts w:ascii="Calibri" w:eastAsia="Arial Unicode MS" w:hAnsi="Calibri" w:cs="Calibri"/>
          <w:b/>
          <w:sz w:val="28"/>
          <w:szCs w:val="28"/>
        </w:rPr>
        <w:t>inta</w:t>
      </w:r>
      <w:r w:rsidRPr="00F65E2C">
        <w:rPr>
          <w:rFonts w:ascii="Calibri" w:eastAsia="Arial Unicode MS" w:hAnsi="Calibri" w:cs="Calibri"/>
          <w:b/>
          <w:sz w:val="28"/>
          <w:szCs w:val="28"/>
        </w:rPr>
        <w:t xml:space="preserve">: </w:t>
      </w:r>
      <w:r w:rsidR="00BB447E">
        <w:rPr>
          <w:rFonts w:ascii="Calibri" w:eastAsia="Arial Unicode MS" w:hAnsi="Calibri" w:cs="Calibri"/>
          <w:b/>
          <w:sz w:val="28"/>
          <w:szCs w:val="28"/>
        </w:rPr>
        <w:t>P</w:t>
      </w:r>
      <w:r>
        <w:rPr>
          <w:rFonts w:ascii="Calibri" w:eastAsia="Arial Unicode MS" w:hAnsi="Calibri" w:cs="Calibri"/>
          <w:b/>
          <w:sz w:val="28"/>
          <w:szCs w:val="28"/>
        </w:rPr>
        <w:t>ianificazione</w:t>
      </w:r>
    </w:p>
    <w:p w:rsidR="004770C8" w:rsidRPr="006157C4" w:rsidRDefault="003A204D" w:rsidP="009048D8">
      <w:pPr>
        <w:numPr>
          <w:ilvl w:val="0"/>
          <w:numId w:val="1"/>
        </w:numPr>
        <w:shd w:val="clear" w:color="auto" w:fill="FFFFFF"/>
        <w:spacing w:line="360" w:lineRule="auto"/>
        <w:contextualSpacing/>
        <w:jc w:val="both"/>
        <w:rPr>
          <w:rFonts w:ascii="Calibri" w:eastAsia="Arial Unicode MS" w:hAnsi="Calibri" w:cs="Calibri"/>
          <w:b/>
          <w:sz w:val="24"/>
          <w:szCs w:val="24"/>
        </w:rPr>
      </w:pPr>
      <w:r w:rsidRPr="006157C4">
        <w:rPr>
          <w:rFonts w:ascii="Calibri" w:eastAsia="Arial Unicode MS" w:hAnsi="Calibri" w:cs="Calibri"/>
          <w:b/>
          <w:sz w:val="24"/>
          <w:szCs w:val="24"/>
        </w:rPr>
        <w:t>Articolo</w:t>
      </w:r>
      <w:r w:rsidR="00650585">
        <w:rPr>
          <w:rFonts w:ascii="Calibri" w:eastAsia="Arial Unicode MS" w:hAnsi="Calibri" w:cs="Calibri"/>
          <w:b/>
          <w:sz w:val="24"/>
          <w:szCs w:val="24"/>
        </w:rPr>
        <w:t xml:space="preserve"> </w:t>
      </w:r>
      <w:r w:rsidR="00911810">
        <w:rPr>
          <w:rFonts w:ascii="Calibri" w:eastAsia="Arial Unicode MS" w:hAnsi="Calibri" w:cs="Calibri"/>
          <w:b/>
          <w:sz w:val="24"/>
          <w:szCs w:val="24"/>
        </w:rPr>
        <w:t>29</w:t>
      </w:r>
      <w:r w:rsidRPr="006157C4">
        <w:rPr>
          <w:rFonts w:ascii="Calibri" w:eastAsia="Arial Unicode MS" w:hAnsi="Calibri" w:cs="Calibri"/>
          <w:b/>
          <w:sz w:val="24"/>
          <w:szCs w:val="24"/>
        </w:rPr>
        <w:t xml:space="preserve">: Pianificazione </w:t>
      </w:r>
      <w:r w:rsidR="00D52DF9">
        <w:rPr>
          <w:rFonts w:ascii="Calibri" w:eastAsia="Arial Unicode MS" w:hAnsi="Calibri" w:cs="Calibri"/>
          <w:b/>
          <w:sz w:val="24"/>
          <w:szCs w:val="24"/>
        </w:rPr>
        <w:t>T</w:t>
      </w:r>
      <w:r w:rsidRPr="006157C4">
        <w:rPr>
          <w:rFonts w:ascii="Calibri" w:eastAsia="Arial Unicode MS" w:hAnsi="Calibri" w:cs="Calibri"/>
          <w:b/>
          <w:sz w:val="24"/>
          <w:szCs w:val="24"/>
        </w:rPr>
        <w:t xml:space="preserve">riennale </w:t>
      </w:r>
      <w:r w:rsidR="00D52DF9">
        <w:rPr>
          <w:rFonts w:ascii="Calibri" w:eastAsia="Arial Unicode MS" w:hAnsi="Calibri" w:cs="Calibri"/>
          <w:b/>
          <w:sz w:val="24"/>
          <w:szCs w:val="24"/>
        </w:rPr>
        <w:t xml:space="preserve">Anticorruzione </w:t>
      </w:r>
      <w:r w:rsidRPr="006157C4">
        <w:rPr>
          <w:rFonts w:ascii="Calibri" w:eastAsia="Arial Unicode MS" w:hAnsi="Calibri" w:cs="Calibri"/>
          <w:b/>
          <w:sz w:val="24"/>
          <w:szCs w:val="24"/>
        </w:rPr>
        <w:t>(</w:t>
      </w:r>
      <w:r w:rsidR="00503379" w:rsidRPr="006157C4">
        <w:rPr>
          <w:rFonts w:ascii="Calibri" w:eastAsia="Arial Unicode MS" w:hAnsi="Calibri" w:cs="Calibri"/>
          <w:b/>
          <w:sz w:val="24"/>
          <w:szCs w:val="24"/>
        </w:rPr>
        <w:t>Cronoprogramma</w:t>
      </w:r>
      <w:r w:rsidRPr="006157C4">
        <w:rPr>
          <w:rFonts w:ascii="Calibri" w:eastAsia="Arial Unicode MS" w:hAnsi="Calibri" w:cs="Calibri"/>
          <w:b/>
          <w:sz w:val="24"/>
          <w:szCs w:val="24"/>
        </w:rPr>
        <w:t>)</w:t>
      </w:r>
    </w:p>
    <w:p w:rsidR="00F64CA2" w:rsidRDefault="00F64CA2" w:rsidP="00F64CA2">
      <w:pPr>
        <w:pStyle w:val="Paragrafoelenco"/>
        <w:shd w:val="clear" w:color="auto" w:fill="FFFFFF"/>
        <w:spacing w:line="360" w:lineRule="auto"/>
        <w:ind w:left="619"/>
        <w:contextualSpacing/>
        <w:jc w:val="center"/>
        <w:rPr>
          <w:rFonts w:ascii="Calibri" w:eastAsia="Arial Unicode MS" w:hAnsi="Calibri" w:cs="Calibri"/>
          <w:b/>
          <w:sz w:val="28"/>
          <w:szCs w:val="28"/>
        </w:rPr>
      </w:pPr>
    </w:p>
    <w:p w:rsidR="00F64CA2" w:rsidRDefault="00F64CA2" w:rsidP="00F64CA2">
      <w:pPr>
        <w:pStyle w:val="Paragrafoelenco"/>
        <w:shd w:val="clear" w:color="auto" w:fill="FFFFFF"/>
        <w:spacing w:line="360" w:lineRule="auto"/>
        <w:ind w:left="619"/>
        <w:contextualSpacing/>
        <w:jc w:val="center"/>
        <w:rPr>
          <w:rFonts w:ascii="Calibri" w:eastAsia="Arial Unicode MS" w:hAnsi="Calibri" w:cs="Calibri"/>
          <w:b/>
          <w:sz w:val="28"/>
          <w:szCs w:val="28"/>
        </w:rPr>
      </w:pPr>
      <w:r>
        <w:rPr>
          <w:rFonts w:ascii="Calibri" w:eastAsia="Arial Unicode MS" w:hAnsi="Calibri" w:cs="Calibri"/>
          <w:b/>
          <w:sz w:val="28"/>
          <w:szCs w:val="28"/>
        </w:rPr>
        <w:t>Allegati</w:t>
      </w:r>
    </w:p>
    <w:p w:rsidR="00B448CA" w:rsidRPr="001C4678" w:rsidRDefault="004C5B2A" w:rsidP="00444672">
      <w:pPr>
        <w:shd w:val="clear" w:color="auto" w:fill="FFFFFF"/>
        <w:tabs>
          <w:tab w:val="left" w:pos="1418"/>
        </w:tabs>
        <w:spacing w:line="360" w:lineRule="auto"/>
        <w:ind w:left="1418" w:hanging="1134"/>
        <w:contextualSpacing/>
        <w:jc w:val="both"/>
        <w:rPr>
          <w:rFonts w:ascii="Calibri" w:eastAsia="Arial Unicode MS" w:hAnsi="Calibri" w:cs="Calibri"/>
          <w:b/>
          <w:sz w:val="24"/>
          <w:szCs w:val="24"/>
        </w:rPr>
      </w:pPr>
      <w:r w:rsidRPr="001C4678">
        <w:rPr>
          <w:rFonts w:ascii="Calibri" w:eastAsia="Arial Unicode MS" w:hAnsi="Calibri" w:cs="Calibri"/>
          <w:b/>
          <w:sz w:val="24"/>
          <w:szCs w:val="24"/>
        </w:rPr>
        <w:t>Allegato 1</w:t>
      </w:r>
      <w:r w:rsidR="0037173F" w:rsidRPr="001C4678">
        <w:rPr>
          <w:rFonts w:ascii="Calibri" w:eastAsia="Arial Unicode MS" w:hAnsi="Calibri" w:cs="Calibri"/>
          <w:b/>
          <w:sz w:val="24"/>
          <w:szCs w:val="24"/>
        </w:rPr>
        <w:t>:</w:t>
      </w:r>
      <w:r w:rsidR="00444672" w:rsidRPr="001C4678">
        <w:rPr>
          <w:rFonts w:ascii="Calibri" w:eastAsia="Arial Unicode MS" w:hAnsi="Calibri" w:cs="Calibri"/>
          <w:b/>
          <w:sz w:val="24"/>
          <w:szCs w:val="24"/>
        </w:rPr>
        <w:tab/>
      </w:r>
      <w:r w:rsidR="009F4A59">
        <w:rPr>
          <w:rFonts w:ascii="Calibri" w:eastAsia="Arial Unicode MS" w:hAnsi="Calibri" w:cs="Calibri"/>
          <w:b/>
          <w:sz w:val="24"/>
          <w:szCs w:val="24"/>
        </w:rPr>
        <w:t>M</w:t>
      </w:r>
      <w:r w:rsidR="00B448CA" w:rsidRPr="001C4678">
        <w:rPr>
          <w:rFonts w:ascii="Calibri" w:eastAsia="Arial Unicode MS" w:hAnsi="Calibri" w:cs="Calibri"/>
          <w:b/>
          <w:sz w:val="24"/>
          <w:szCs w:val="24"/>
        </w:rPr>
        <w:t>appatura dei processi/attività con individuazione dei rischi, delle misure preventive e degli indicatori di controllo;</w:t>
      </w:r>
    </w:p>
    <w:p w:rsidR="00B448CA" w:rsidRPr="001C4678" w:rsidRDefault="00B448CA" w:rsidP="00444672">
      <w:pPr>
        <w:shd w:val="clear" w:color="auto" w:fill="FFFFFF"/>
        <w:tabs>
          <w:tab w:val="left" w:pos="1418"/>
        </w:tabs>
        <w:spacing w:line="360" w:lineRule="auto"/>
        <w:ind w:left="1560" w:hanging="1301"/>
        <w:contextualSpacing/>
        <w:jc w:val="both"/>
        <w:rPr>
          <w:rFonts w:ascii="Calibri" w:eastAsia="Arial Unicode MS" w:hAnsi="Calibri" w:cs="Calibri"/>
          <w:b/>
          <w:sz w:val="24"/>
          <w:szCs w:val="24"/>
        </w:rPr>
      </w:pPr>
      <w:r w:rsidRPr="001C4678">
        <w:rPr>
          <w:rFonts w:ascii="Calibri" w:eastAsia="Arial Unicode MS" w:hAnsi="Calibri" w:cs="Calibri"/>
          <w:b/>
          <w:sz w:val="24"/>
          <w:szCs w:val="24"/>
        </w:rPr>
        <w:t>Allegato 2</w:t>
      </w:r>
      <w:r w:rsidR="00444672" w:rsidRPr="001C4678">
        <w:rPr>
          <w:rFonts w:ascii="Calibri" w:eastAsia="Arial Unicode MS" w:hAnsi="Calibri" w:cs="Calibri"/>
          <w:b/>
          <w:sz w:val="24"/>
          <w:szCs w:val="24"/>
        </w:rPr>
        <w:t>:</w:t>
      </w:r>
      <w:r w:rsidR="00444672" w:rsidRPr="001C4678">
        <w:rPr>
          <w:rFonts w:ascii="Calibri" w:eastAsia="Arial Unicode MS" w:hAnsi="Calibri" w:cs="Calibri"/>
          <w:b/>
          <w:sz w:val="24"/>
          <w:szCs w:val="24"/>
        </w:rPr>
        <w:tab/>
      </w:r>
      <w:r w:rsidRPr="001C4678">
        <w:rPr>
          <w:rFonts w:ascii="Calibri" w:eastAsia="Arial Unicode MS" w:hAnsi="Calibri" w:cs="Calibri"/>
          <w:b/>
          <w:sz w:val="24"/>
          <w:szCs w:val="24"/>
        </w:rPr>
        <w:t>Tabella Obblighi e Responsabili pubblicazione e trasmissione dati;</w:t>
      </w:r>
    </w:p>
    <w:p w:rsidR="00B448CA" w:rsidRPr="006157C4" w:rsidRDefault="0037173F" w:rsidP="00B448CA">
      <w:pPr>
        <w:shd w:val="clear" w:color="auto" w:fill="FFFFFF"/>
        <w:spacing w:line="360" w:lineRule="auto"/>
        <w:ind w:left="259"/>
        <w:contextualSpacing/>
        <w:jc w:val="both"/>
        <w:rPr>
          <w:rFonts w:ascii="Calibri" w:eastAsia="Arial Unicode MS" w:hAnsi="Calibri" w:cs="Calibri"/>
          <w:b/>
          <w:sz w:val="24"/>
          <w:szCs w:val="24"/>
        </w:rPr>
      </w:pPr>
      <w:r w:rsidRPr="00704F05">
        <w:rPr>
          <w:rFonts w:ascii="Calibri" w:eastAsia="Arial Unicode MS" w:hAnsi="Calibri" w:cs="Calibri"/>
          <w:b/>
          <w:sz w:val="24"/>
          <w:szCs w:val="24"/>
        </w:rPr>
        <w:t xml:space="preserve">Allegato </w:t>
      </w:r>
      <w:r w:rsidR="00261872">
        <w:rPr>
          <w:rFonts w:ascii="Calibri" w:eastAsia="Arial Unicode MS" w:hAnsi="Calibri" w:cs="Calibri"/>
          <w:b/>
          <w:sz w:val="24"/>
          <w:szCs w:val="24"/>
        </w:rPr>
        <w:t>3</w:t>
      </w:r>
      <w:r w:rsidRPr="00704F05">
        <w:rPr>
          <w:rFonts w:ascii="Calibri" w:eastAsia="Arial Unicode MS" w:hAnsi="Calibri" w:cs="Calibri"/>
          <w:b/>
          <w:sz w:val="24"/>
          <w:szCs w:val="24"/>
        </w:rPr>
        <w:t>:</w:t>
      </w:r>
      <w:r w:rsidR="00E675C3">
        <w:rPr>
          <w:rFonts w:ascii="Calibri" w:eastAsia="Arial Unicode MS" w:hAnsi="Calibri" w:cs="Calibri"/>
          <w:b/>
          <w:sz w:val="24"/>
          <w:szCs w:val="24"/>
        </w:rPr>
        <w:tab/>
      </w:r>
      <w:r w:rsidR="00B448CA">
        <w:rPr>
          <w:rFonts w:ascii="Calibri" w:eastAsia="Arial Unicode MS" w:hAnsi="Calibri" w:cs="Calibri"/>
          <w:b/>
          <w:sz w:val="24"/>
          <w:szCs w:val="24"/>
        </w:rPr>
        <w:t xml:space="preserve">Le fattispecie di </w:t>
      </w:r>
      <w:r w:rsidR="00B448CA" w:rsidRPr="006157C4">
        <w:rPr>
          <w:rFonts w:ascii="Calibri" w:eastAsia="Arial Unicode MS" w:hAnsi="Calibri" w:cs="Calibri"/>
          <w:b/>
          <w:sz w:val="24"/>
          <w:szCs w:val="24"/>
        </w:rPr>
        <w:t>reat</w:t>
      </w:r>
      <w:r w:rsidR="00B448CA">
        <w:rPr>
          <w:rFonts w:ascii="Calibri" w:eastAsia="Arial Unicode MS" w:hAnsi="Calibri" w:cs="Calibri"/>
          <w:b/>
          <w:sz w:val="24"/>
          <w:szCs w:val="24"/>
        </w:rPr>
        <w:t>o</w:t>
      </w:r>
      <w:r w:rsidR="00B448CA" w:rsidRPr="006157C4">
        <w:rPr>
          <w:rFonts w:ascii="Calibri" w:eastAsia="Arial Unicode MS" w:hAnsi="Calibri" w:cs="Calibri"/>
          <w:b/>
          <w:sz w:val="24"/>
          <w:szCs w:val="24"/>
        </w:rPr>
        <w:t xml:space="preserve"> nei rapporti con la Pubblica Amministrazione</w:t>
      </w:r>
      <w:r w:rsidR="00B448CA">
        <w:rPr>
          <w:rFonts w:ascii="Calibri" w:eastAsia="Arial Unicode MS" w:hAnsi="Calibri" w:cs="Calibri"/>
          <w:b/>
          <w:sz w:val="24"/>
          <w:szCs w:val="24"/>
        </w:rPr>
        <w:t>.</w:t>
      </w:r>
    </w:p>
    <w:p w:rsidR="00D72033" w:rsidRDefault="001B6735" w:rsidP="001B6735">
      <w:pPr>
        <w:shd w:val="clear" w:color="auto" w:fill="FFFFFF"/>
        <w:spacing w:line="360" w:lineRule="auto"/>
        <w:ind w:left="1560" w:hanging="1301"/>
        <w:contextualSpacing/>
        <w:jc w:val="both"/>
        <w:rPr>
          <w:rFonts w:ascii="Calibri" w:eastAsia="Arial Unicode MS" w:hAnsi="Calibri" w:cs="Calibri"/>
          <w:b/>
          <w:bCs/>
          <w:color w:val="000000"/>
          <w:spacing w:val="-5"/>
          <w:sz w:val="28"/>
          <w:szCs w:val="28"/>
        </w:rPr>
      </w:pPr>
      <w:r w:rsidRPr="00155941">
        <w:rPr>
          <w:rFonts w:ascii="Calibri" w:eastAsia="Arial Unicode MS" w:hAnsi="Calibri" w:cs="Calibri"/>
          <w:b/>
          <w:sz w:val="24"/>
          <w:szCs w:val="24"/>
        </w:rPr>
        <w:br w:type="page"/>
      </w:r>
    </w:p>
    <w:p w:rsidR="00F95667" w:rsidRDefault="00F95667" w:rsidP="004B12C1">
      <w:pPr>
        <w:widowControl/>
        <w:autoSpaceDE/>
        <w:autoSpaceDN/>
        <w:adjustRightInd/>
        <w:jc w:val="center"/>
        <w:rPr>
          <w:rFonts w:ascii="Calibri" w:eastAsia="Arial Unicode MS" w:hAnsi="Calibri" w:cs="Calibri"/>
          <w:b/>
          <w:bCs/>
          <w:color w:val="000000"/>
          <w:spacing w:val="-5"/>
          <w:sz w:val="28"/>
          <w:szCs w:val="28"/>
        </w:rPr>
      </w:pPr>
    </w:p>
    <w:p w:rsidR="008B76F6" w:rsidRDefault="00143E89" w:rsidP="004B12C1">
      <w:pPr>
        <w:widowControl/>
        <w:autoSpaceDE/>
        <w:autoSpaceDN/>
        <w:adjustRightInd/>
        <w:jc w:val="center"/>
        <w:rPr>
          <w:rFonts w:ascii="Calibri" w:eastAsia="Arial Unicode MS" w:hAnsi="Calibri" w:cs="Calibri"/>
          <w:b/>
          <w:bCs/>
          <w:color w:val="000000"/>
          <w:spacing w:val="-5"/>
          <w:sz w:val="28"/>
          <w:szCs w:val="28"/>
        </w:rPr>
      </w:pPr>
      <w:r>
        <w:rPr>
          <w:rFonts w:ascii="Calibri" w:eastAsia="Arial Unicode MS" w:hAnsi="Calibri" w:cs="Calibri"/>
          <w:b/>
          <w:bCs/>
          <w:color w:val="000000"/>
          <w:spacing w:val="-5"/>
          <w:sz w:val="28"/>
          <w:szCs w:val="28"/>
        </w:rPr>
        <w:t>PARTE PRIMA: OGGETTO - SOGGETTI</w:t>
      </w:r>
    </w:p>
    <w:p w:rsidR="004B12C1" w:rsidRDefault="004B12C1" w:rsidP="004B12C1">
      <w:pPr>
        <w:pStyle w:val="Paragrafoelenco"/>
        <w:shd w:val="clear" w:color="auto" w:fill="FFFFFF"/>
        <w:tabs>
          <w:tab w:val="left" w:pos="426"/>
        </w:tabs>
        <w:spacing w:line="276" w:lineRule="auto"/>
        <w:ind w:left="0" w:right="-34"/>
        <w:contextualSpacing/>
        <w:jc w:val="center"/>
        <w:rPr>
          <w:rFonts w:ascii="Calibri" w:eastAsia="Arial Unicode MS" w:hAnsi="Calibri" w:cs="Calibri"/>
          <w:b/>
          <w:bCs/>
          <w:color w:val="000000"/>
          <w:spacing w:val="-5"/>
          <w:sz w:val="28"/>
          <w:szCs w:val="28"/>
        </w:rPr>
      </w:pPr>
    </w:p>
    <w:p w:rsidR="00531F0C" w:rsidRPr="00531F0C" w:rsidRDefault="00531F0C" w:rsidP="00FF11BB">
      <w:pPr>
        <w:pStyle w:val="Paragrafoelenco"/>
        <w:shd w:val="clear" w:color="auto" w:fill="FFFFFF"/>
        <w:tabs>
          <w:tab w:val="left" w:pos="426"/>
        </w:tabs>
        <w:spacing w:line="276" w:lineRule="auto"/>
        <w:ind w:left="0" w:right="-34"/>
        <w:contextualSpacing/>
        <w:jc w:val="center"/>
        <w:rPr>
          <w:rFonts w:ascii="Calibri" w:eastAsia="Arial Unicode MS" w:hAnsi="Calibri" w:cs="Calibri"/>
          <w:b/>
          <w:bCs/>
          <w:color w:val="000000"/>
          <w:sz w:val="28"/>
          <w:szCs w:val="28"/>
        </w:rPr>
      </w:pPr>
      <w:r>
        <w:rPr>
          <w:rFonts w:ascii="Calibri" w:eastAsia="Arial Unicode MS" w:hAnsi="Calibri" w:cs="Calibri"/>
          <w:b/>
          <w:bCs/>
          <w:color w:val="000000"/>
          <w:spacing w:val="-5"/>
          <w:sz w:val="28"/>
          <w:szCs w:val="28"/>
        </w:rPr>
        <w:t>Articolo 1: Fonti Normative</w:t>
      </w:r>
    </w:p>
    <w:p w:rsidR="00531F0C" w:rsidRPr="00083C18" w:rsidRDefault="00531F0C" w:rsidP="004B12C1">
      <w:pPr>
        <w:tabs>
          <w:tab w:val="left" w:pos="426"/>
        </w:tabs>
        <w:spacing w:before="120"/>
        <w:jc w:val="both"/>
        <w:rPr>
          <w:rFonts w:ascii="Calibri" w:hAnsi="Calibri" w:cs="Calibri"/>
          <w:sz w:val="26"/>
          <w:szCs w:val="26"/>
        </w:rPr>
      </w:pPr>
      <w:r w:rsidRPr="00083C18">
        <w:rPr>
          <w:rFonts w:ascii="Calibri" w:hAnsi="Calibri" w:cs="Calibri"/>
          <w:b/>
          <w:sz w:val="26"/>
          <w:szCs w:val="26"/>
        </w:rPr>
        <w:t>Legge n. 190 del 6.11.2012</w:t>
      </w:r>
      <w:r w:rsidRPr="00083C18">
        <w:rPr>
          <w:rFonts w:ascii="Calibri" w:hAnsi="Calibri" w:cs="Calibri"/>
          <w:sz w:val="26"/>
          <w:szCs w:val="26"/>
        </w:rPr>
        <w:t xml:space="preserve"> “Disposizioni per la prevenzione e la repressione della corr</w:t>
      </w:r>
      <w:r w:rsidR="005E5147">
        <w:rPr>
          <w:rFonts w:ascii="Calibri" w:hAnsi="Calibri" w:cs="Calibri"/>
          <w:sz w:val="26"/>
          <w:szCs w:val="26"/>
        </w:rPr>
        <w:t>uzione e dell’illegalità nella pubblica a</w:t>
      </w:r>
      <w:r w:rsidRPr="00083C18">
        <w:rPr>
          <w:rFonts w:ascii="Calibri" w:hAnsi="Calibri" w:cs="Calibri"/>
          <w:sz w:val="26"/>
          <w:szCs w:val="26"/>
        </w:rPr>
        <w:t>mministrazione” (GU n. 265 del 13.11.2012</w:t>
      </w:r>
      <w:r w:rsidR="005E5147">
        <w:rPr>
          <w:rFonts w:ascii="Calibri" w:hAnsi="Calibri" w:cs="Calibri"/>
          <w:sz w:val="26"/>
          <w:szCs w:val="26"/>
        </w:rPr>
        <w:t>)</w:t>
      </w:r>
    </w:p>
    <w:p w:rsidR="00531F0C" w:rsidRPr="00083C18" w:rsidRDefault="00531F0C" w:rsidP="00531F0C">
      <w:pPr>
        <w:tabs>
          <w:tab w:val="left" w:pos="426"/>
        </w:tabs>
        <w:spacing w:before="120" w:after="120"/>
        <w:jc w:val="both"/>
        <w:rPr>
          <w:rFonts w:ascii="Calibri" w:hAnsi="Calibri" w:cs="Calibri"/>
          <w:sz w:val="26"/>
          <w:szCs w:val="26"/>
        </w:rPr>
      </w:pPr>
      <w:r w:rsidRPr="00083C18">
        <w:rPr>
          <w:rFonts w:ascii="Calibri" w:hAnsi="Calibri" w:cs="Calibri"/>
          <w:b/>
          <w:sz w:val="26"/>
          <w:szCs w:val="26"/>
        </w:rPr>
        <w:t>Decreto Legislativo n. 165 del 30.03.2001</w:t>
      </w:r>
      <w:r w:rsidRPr="00083C18">
        <w:rPr>
          <w:rFonts w:ascii="Calibri" w:hAnsi="Calibri" w:cs="Calibri"/>
          <w:sz w:val="26"/>
          <w:szCs w:val="26"/>
        </w:rPr>
        <w:t xml:space="preserve"> “Norme generali sull'ordinamento del lavoro alle dipendenze delle amministrazioni pubbliche”</w:t>
      </w:r>
    </w:p>
    <w:p w:rsidR="00531F0C" w:rsidRPr="00083C18" w:rsidRDefault="00531F0C" w:rsidP="00531F0C">
      <w:pPr>
        <w:tabs>
          <w:tab w:val="left" w:pos="426"/>
        </w:tabs>
        <w:spacing w:before="120" w:after="120"/>
        <w:jc w:val="both"/>
        <w:rPr>
          <w:rFonts w:ascii="Calibri" w:hAnsi="Calibri" w:cs="Calibri"/>
          <w:sz w:val="26"/>
          <w:szCs w:val="26"/>
        </w:rPr>
      </w:pPr>
      <w:r w:rsidRPr="00083C18">
        <w:rPr>
          <w:rFonts w:ascii="Calibri" w:hAnsi="Calibri" w:cs="Calibri"/>
          <w:b/>
          <w:sz w:val="26"/>
          <w:szCs w:val="26"/>
        </w:rPr>
        <w:t>Decreto Legislativo n. 231 dell’8.06.2001</w:t>
      </w:r>
      <w:r w:rsidRPr="00083C18">
        <w:rPr>
          <w:rFonts w:ascii="Calibri" w:hAnsi="Calibri" w:cs="Calibri"/>
          <w:sz w:val="26"/>
          <w:szCs w:val="26"/>
        </w:rPr>
        <w:t xml:space="preserve"> “Disciplina della responsabilità amministrativa delle persone giuridiche, delle società e delle associazioni anche prive di personalità giuridica, a norma dell’art. 11 della L. n. 300 del 29.11.2000”</w:t>
      </w:r>
    </w:p>
    <w:p w:rsidR="00531F0C" w:rsidRPr="00083C18" w:rsidRDefault="00531F0C" w:rsidP="00531F0C">
      <w:pPr>
        <w:tabs>
          <w:tab w:val="left" w:pos="426"/>
        </w:tabs>
        <w:spacing w:before="120" w:after="120"/>
        <w:jc w:val="both"/>
        <w:rPr>
          <w:rFonts w:ascii="Calibri" w:hAnsi="Calibri" w:cs="Calibri"/>
          <w:sz w:val="26"/>
          <w:szCs w:val="26"/>
        </w:rPr>
      </w:pPr>
      <w:r w:rsidRPr="00083C18">
        <w:rPr>
          <w:rFonts w:ascii="Calibri" w:hAnsi="Calibri" w:cs="Calibri"/>
          <w:b/>
          <w:sz w:val="26"/>
          <w:szCs w:val="26"/>
        </w:rPr>
        <w:t>Circolare n. 1 del 25.01.2013 Presidenza Consiglio dei Ministri – DFP</w:t>
      </w:r>
      <w:r w:rsidRPr="00083C18">
        <w:rPr>
          <w:rFonts w:ascii="Calibri" w:hAnsi="Calibri" w:cs="Calibri"/>
          <w:sz w:val="26"/>
          <w:szCs w:val="26"/>
        </w:rPr>
        <w:t xml:space="preserve"> “Legge n. 190 del 2012 – Disposizioni per la prevenzione e la repressione della corruzione e dell’illegalità nella pubblica amministrazione”</w:t>
      </w:r>
    </w:p>
    <w:p w:rsidR="00531F0C" w:rsidRPr="00083C18" w:rsidRDefault="00531F0C" w:rsidP="00531F0C">
      <w:pPr>
        <w:tabs>
          <w:tab w:val="left" w:pos="426"/>
        </w:tabs>
        <w:spacing w:before="120" w:after="120"/>
        <w:jc w:val="both"/>
        <w:rPr>
          <w:rFonts w:ascii="Calibri" w:hAnsi="Calibri" w:cs="Calibri"/>
          <w:sz w:val="26"/>
          <w:szCs w:val="26"/>
        </w:rPr>
      </w:pPr>
      <w:r w:rsidRPr="00083C18">
        <w:rPr>
          <w:rFonts w:ascii="Calibri" w:hAnsi="Calibri" w:cs="Calibri"/>
          <w:b/>
          <w:sz w:val="26"/>
          <w:szCs w:val="26"/>
        </w:rPr>
        <w:t>Decreto Legislativo n. 33 del 14.03.2013</w:t>
      </w:r>
      <w:r w:rsidRPr="00083C18">
        <w:rPr>
          <w:rFonts w:ascii="Calibri" w:hAnsi="Calibri" w:cs="Calibri"/>
          <w:sz w:val="26"/>
          <w:szCs w:val="26"/>
        </w:rPr>
        <w:t xml:space="preserve"> “Riordino della disciplina riguardante gli obblighi di pubblicità, trasparenza e diffusione di informazioni da parte delle pubbliche amministrazioni” (GU n. 80 del 5.04.2013)</w:t>
      </w:r>
    </w:p>
    <w:p w:rsidR="00531F0C" w:rsidRPr="00083C18" w:rsidRDefault="00531F0C" w:rsidP="00531F0C">
      <w:pPr>
        <w:tabs>
          <w:tab w:val="left" w:pos="426"/>
        </w:tabs>
        <w:spacing w:before="120" w:after="120"/>
        <w:jc w:val="both"/>
        <w:rPr>
          <w:rFonts w:ascii="Calibri" w:hAnsi="Calibri" w:cs="Calibri"/>
          <w:sz w:val="26"/>
          <w:szCs w:val="26"/>
        </w:rPr>
      </w:pPr>
      <w:r w:rsidRPr="00083C18">
        <w:rPr>
          <w:rFonts w:ascii="Calibri" w:hAnsi="Calibri" w:cs="Calibri"/>
          <w:b/>
          <w:sz w:val="26"/>
          <w:szCs w:val="26"/>
        </w:rPr>
        <w:t>Decreto Legislativo n. 39 dell’8.04.2013</w:t>
      </w:r>
      <w:r w:rsidRPr="00083C18">
        <w:rPr>
          <w:rFonts w:ascii="Calibri" w:hAnsi="Calibri" w:cs="Calibri"/>
          <w:sz w:val="26"/>
          <w:szCs w:val="26"/>
        </w:rPr>
        <w:t xml:space="preserve"> “Disposizioni in materia di inconferibilità e incompatibilità di incarichi presso le pubbliche amministrazioni e presso gli enti privati in controllo pubblico, a norma dell'articolo 1, commi 49 e 50, della legge 6 novembre 2012, n. 190” (GU n. 92 del 19.04.2013)</w:t>
      </w:r>
    </w:p>
    <w:p w:rsidR="00531F0C" w:rsidRPr="00083C18" w:rsidRDefault="00531F0C" w:rsidP="00531F0C">
      <w:pPr>
        <w:tabs>
          <w:tab w:val="left" w:pos="426"/>
        </w:tabs>
        <w:spacing w:before="120" w:after="120"/>
        <w:jc w:val="both"/>
        <w:rPr>
          <w:rFonts w:ascii="Calibri" w:hAnsi="Calibri" w:cs="Calibri"/>
          <w:sz w:val="26"/>
          <w:szCs w:val="26"/>
        </w:rPr>
      </w:pPr>
      <w:r w:rsidRPr="00083C18">
        <w:rPr>
          <w:rFonts w:ascii="Calibri" w:hAnsi="Calibri" w:cs="Calibri"/>
          <w:b/>
          <w:sz w:val="26"/>
          <w:szCs w:val="26"/>
        </w:rPr>
        <w:t>Decreto Presidente della Repubblica n. 62 del 16.04.2013</w:t>
      </w:r>
      <w:r w:rsidRPr="00083C18">
        <w:rPr>
          <w:rFonts w:ascii="Calibri" w:hAnsi="Calibri" w:cs="Calibri"/>
          <w:sz w:val="26"/>
          <w:szCs w:val="26"/>
        </w:rPr>
        <w:t xml:space="preserve"> “Regolamento recante codice di comportamento dei dipendenti pubbli</w:t>
      </w:r>
      <w:r w:rsidR="00FF11BB">
        <w:rPr>
          <w:rFonts w:ascii="Calibri" w:hAnsi="Calibri" w:cs="Calibri"/>
          <w:sz w:val="26"/>
          <w:szCs w:val="26"/>
        </w:rPr>
        <w:t>ci, a norma dell’art. 54 del D.lgs.</w:t>
      </w:r>
      <w:r w:rsidRPr="00083C18">
        <w:rPr>
          <w:rFonts w:ascii="Calibri" w:hAnsi="Calibri" w:cs="Calibri"/>
          <w:sz w:val="26"/>
          <w:szCs w:val="26"/>
        </w:rPr>
        <w:t xml:space="preserve"> 30 marzo 2001, n. 165” (GU n. 129 del 4.06.2013)</w:t>
      </w:r>
    </w:p>
    <w:p w:rsidR="00531F0C" w:rsidRPr="00083C18" w:rsidRDefault="00531F0C" w:rsidP="00531F0C">
      <w:pPr>
        <w:tabs>
          <w:tab w:val="left" w:pos="426"/>
        </w:tabs>
        <w:spacing w:before="120" w:after="120"/>
        <w:jc w:val="both"/>
        <w:rPr>
          <w:rFonts w:ascii="Calibri" w:hAnsi="Calibri" w:cs="Calibri"/>
          <w:sz w:val="26"/>
          <w:szCs w:val="26"/>
        </w:rPr>
      </w:pPr>
      <w:r w:rsidRPr="00083C18">
        <w:rPr>
          <w:rFonts w:ascii="Calibri" w:hAnsi="Calibri" w:cs="Calibri"/>
          <w:b/>
          <w:sz w:val="26"/>
          <w:szCs w:val="26"/>
        </w:rPr>
        <w:t>Legge Regionale Lombardia n. 23 dell’11 agosto 2015</w:t>
      </w:r>
      <w:r w:rsidRPr="00083C18">
        <w:rPr>
          <w:rFonts w:ascii="Calibri" w:hAnsi="Calibri" w:cs="Calibri"/>
          <w:sz w:val="26"/>
          <w:szCs w:val="26"/>
        </w:rPr>
        <w:t xml:space="preserve"> “Evoluzione del sistema sociosanitario lombardo: modifiche al titolo I e II della legge regionale 30 dicembre 2009, n. 33 (Testo Unico delle leggi regionali in materia di sanità)”</w:t>
      </w:r>
    </w:p>
    <w:p w:rsidR="00AB644E" w:rsidRPr="00086BA0" w:rsidRDefault="00AB644E" w:rsidP="00531F0C">
      <w:pPr>
        <w:tabs>
          <w:tab w:val="left" w:pos="426"/>
        </w:tabs>
        <w:spacing w:before="120" w:after="120"/>
        <w:jc w:val="both"/>
        <w:rPr>
          <w:rFonts w:ascii="Calibri" w:hAnsi="Calibri" w:cs="Calibri"/>
          <w:sz w:val="26"/>
          <w:szCs w:val="26"/>
        </w:rPr>
      </w:pPr>
      <w:r w:rsidRPr="00AB644E">
        <w:rPr>
          <w:rFonts w:ascii="Calibri" w:hAnsi="Calibri" w:cs="Calibri"/>
          <w:b/>
          <w:sz w:val="26"/>
          <w:szCs w:val="26"/>
        </w:rPr>
        <w:t>Decreto Legislativo n. 9</w:t>
      </w:r>
      <w:r>
        <w:rPr>
          <w:rFonts w:ascii="Calibri" w:hAnsi="Calibri" w:cs="Calibri"/>
          <w:b/>
          <w:sz w:val="26"/>
          <w:szCs w:val="26"/>
        </w:rPr>
        <w:t>7</w:t>
      </w:r>
      <w:r w:rsidRPr="00AB644E">
        <w:rPr>
          <w:rFonts w:ascii="Calibri" w:hAnsi="Calibri" w:cs="Calibri"/>
          <w:b/>
          <w:sz w:val="26"/>
          <w:szCs w:val="26"/>
        </w:rPr>
        <w:t xml:space="preserve"> del</w:t>
      </w:r>
      <w:r w:rsidR="00086BA0">
        <w:rPr>
          <w:rFonts w:ascii="Calibri" w:hAnsi="Calibri" w:cs="Calibri"/>
          <w:b/>
          <w:sz w:val="26"/>
          <w:szCs w:val="26"/>
        </w:rPr>
        <w:t xml:space="preserve"> 25.05.2016 </w:t>
      </w:r>
      <w:r w:rsidR="00086BA0" w:rsidRPr="00086BA0">
        <w:rPr>
          <w:rFonts w:ascii="Calibri" w:hAnsi="Calibri" w:cs="Calibri"/>
          <w:sz w:val="26"/>
          <w:szCs w:val="26"/>
        </w:rPr>
        <w:t>“</w:t>
      </w:r>
      <w:r w:rsidR="00086BA0" w:rsidRPr="00086BA0">
        <w:rPr>
          <w:rFonts w:ascii="Calibri" w:hAnsi="Calibri" w:cs="Calibri"/>
          <w:bCs/>
          <w:sz w:val="26"/>
          <w:szCs w:val="26"/>
        </w:rPr>
        <w:t>Revisione e semplificazione delle disposizioni in materia di prevenzione della corruzione, pubblicit</w:t>
      </w:r>
      <w:r w:rsidR="00086BA0">
        <w:rPr>
          <w:rFonts w:ascii="Calibri" w:hAnsi="Calibri" w:cs="Calibri"/>
          <w:bCs/>
          <w:sz w:val="26"/>
          <w:szCs w:val="26"/>
        </w:rPr>
        <w:t>à</w:t>
      </w:r>
      <w:r w:rsidR="00086BA0" w:rsidRPr="00086BA0">
        <w:rPr>
          <w:rFonts w:ascii="Calibri" w:hAnsi="Calibri" w:cs="Calibri"/>
          <w:bCs/>
          <w:sz w:val="26"/>
          <w:szCs w:val="26"/>
        </w:rPr>
        <w:t>' e trasparenza, correttivo della legge 6 novembre 2012, n. 190 e del decreto legislativo 14 marzo 2013, n. 33, ai sensi dell'articolo 7 della legge 7 agosto 2015, n. 124, in materia di riorganizzazione delle amministrazioni pubbliche</w:t>
      </w:r>
      <w:r w:rsidR="00086BA0">
        <w:rPr>
          <w:rFonts w:ascii="Calibri" w:hAnsi="Calibri" w:cs="Calibri"/>
          <w:bCs/>
          <w:sz w:val="26"/>
          <w:szCs w:val="26"/>
        </w:rPr>
        <w:t>”</w:t>
      </w:r>
      <w:r w:rsidR="008907BC">
        <w:rPr>
          <w:rFonts w:ascii="Calibri" w:hAnsi="Calibri" w:cs="Calibri"/>
          <w:bCs/>
          <w:sz w:val="26"/>
          <w:szCs w:val="26"/>
        </w:rPr>
        <w:t xml:space="preserve"> – Decreto FOIA</w:t>
      </w:r>
    </w:p>
    <w:p w:rsidR="00531F0C" w:rsidRDefault="00531F0C" w:rsidP="00531F0C">
      <w:pPr>
        <w:tabs>
          <w:tab w:val="left" w:pos="426"/>
        </w:tabs>
        <w:spacing w:before="120" w:after="120"/>
        <w:jc w:val="both"/>
        <w:rPr>
          <w:rFonts w:ascii="Calibri" w:hAnsi="Calibri" w:cs="Calibri"/>
          <w:sz w:val="26"/>
          <w:szCs w:val="26"/>
        </w:rPr>
      </w:pPr>
      <w:r w:rsidRPr="00083C18">
        <w:rPr>
          <w:rFonts w:ascii="Calibri" w:hAnsi="Calibri" w:cs="Calibri"/>
          <w:b/>
          <w:sz w:val="26"/>
          <w:szCs w:val="26"/>
        </w:rPr>
        <w:t>Determinazione ANAC n. 12 del 28.10.2015</w:t>
      </w:r>
      <w:r w:rsidRPr="00083C18">
        <w:rPr>
          <w:rFonts w:ascii="Calibri" w:hAnsi="Calibri" w:cs="Calibri"/>
          <w:sz w:val="26"/>
          <w:szCs w:val="26"/>
        </w:rPr>
        <w:t xml:space="preserve"> “Aggiornamento 2015 al Piano Nazionale Anticorruzione”</w:t>
      </w:r>
    </w:p>
    <w:p w:rsidR="00730665" w:rsidRDefault="00730665" w:rsidP="00730665">
      <w:pPr>
        <w:tabs>
          <w:tab w:val="left" w:pos="426"/>
        </w:tabs>
        <w:spacing w:before="120"/>
        <w:jc w:val="both"/>
        <w:rPr>
          <w:rFonts w:ascii="Calibri" w:hAnsi="Calibri" w:cs="Calibri"/>
          <w:sz w:val="26"/>
          <w:szCs w:val="26"/>
        </w:rPr>
      </w:pPr>
      <w:r w:rsidRPr="00730665">
        <w:rPr>
          <w:rFonts w:ascii="Calibri" w:eastAsia="Arial Unicode MS" w:hAnsi="Calibri" w:cs="Calibri"/>
          <w:b/>
          <w:sz w:val="26"/>
          <w:szCs w:val="26"/>
        </w:rPr>
        <w:t>Legge 28 dicembre 2015, n. 208</w:t>
      </w:r>
      <w:r w:rsidRPr="007A6D0D">
        <w:rPr>
          <w:rFonts w:ascii="Calibri" w:eastAsia="Arial Unicode MS" w:hAnsi="Calibri" w:cs="Calibri"/>
          <w:sz w:val="26"/>
          <w:szCs w:val="26"/>
        </w:rPr>
        <w:t xml:space="preserve"> (legge di stabilità 2016)</w:t>
      </w:r>
    </w:p>
    <w:p w:rsidR="00464636" w:rsidRPr="00083C18" w:rsidRDefault="00464636" w:rsidP="00531F0C">
      <w:pPr>
        <w:tabs>
          <w:tab w:val="left" w:pos="426"/>
        </w:tabs>
        <w:spacing w:before="120" w:after="120"/>
        <w:jc w:val="both"/>
        <w:rPr>
          <w:rFonts w:ascii="Calibri" w:hAnsi="Calibri" w:cs="Calibri"/>
          <w:sz w:val="26"/>
          <w:szCs w:val="26"/>
        </w:rPr>
      </w:pPr>
      <w:r w:rsidRPr="00464636">
        <w:rPr>
          <w:rFonts w:ascii="Calibri" w:hAnsi="Calibri" w:cs="Calibri"/>
          <w:b/>
          <w:sz w:val="26"/>
          <w:szCs w:val="26"/>
        </w:rPr>
        <w:t>De</w:t>
      </w:r>
      <w:r>
        <w:rPr>
          <w:rFonts w:ascii="Calibri" w:hAnsi="Calibri" w:cs="Calibri"/>
          <w:b/>
          <w:sz w:val="26"/>
          <w:szCs w:val="26"/>
        </w:rPr>
        <w:t>liberazione</w:t>
      </w:r>
      <w:r w:rsidRPr="00464636">
        <w:rPr>
          <w:rFonts w:ascii="Calibri" w:hAnsi="Calibri" w:cs="Calibri"/>
          <w:b/>
          <w:sz w:val="26"/>
          <w:szCs w:val="26"/>
        </w:rPr>
        <w:t xml:space="preserve"> ANAC n. </w:t>
      </w:r>
      <w:r>
        <w:rPr>
          <w:rFonts w:ascii="Calibri" w:hAnsi="Calibri" w:cs="Calibri"/>
          <w:b/>
          <w:sz w:val="26"/>
          <w:szCs w:val="26"/>
        </w:rPr>
        <w:t>831 del 3</w:t>
      </w:r>
      <w:r w:rsidRPr="00464636">
        <w:rPr>
          <w:rFonts w:ascii="Calibri" w:hAnsi="Calibri" w:cs="Calibri"/>
          <w:b/>
          <w:sz w:val="26"/>
          <w:szCs w:val="26"/>
        </w:rPr>
        <w:t>.</w:t>
      </w:r>
      <w:r>
        <w:rPr>
          <w:rFonts w:ascii="Calibri" w:hAnsi="Calibri" w:cs="Calibri"/>
          <w:b/>
          <w:sz w:val="26"/>
          <w:szCs w:val="26"/>
        </w:rPr>
        <w:t>8</w:t>
      </w:r>
      <w:r w:rsidRPr="00464636">
        <w:rPr>
          <w:rFonts w:ascii="Calibri" w:hAnsi="Calibri" w:cs="Calibri"/>
          <w:b/>
          <w:sz w:val="26"/>
          <w:szCs w:val="26"/>
        </w:rPr>
        <w:t>.201</w:t>
      </w:r>
      <w:r>
        <w:rPr>
          <w:rFonts w:ascii="Calibri" w:hAnsi="Calibri" w:cs="Calibri"/>
          <w:b/>
          <w:sz w:val="26"/>
          <w:szCs w:val="26"/>
        </w:rPr>
        <w:t>6</w:t>
      </w:r>
      <w:r>
        <w:rPr>
          <w:rFonts w:ascii="Calibri" w:hAnsi="Calibri" w:cs="Calibri"/>
          <w:sz w:val="26"/>
          <w:szCs w:val="26"/>
        </w:rPr>
        <w:t xml:space="preserve"> “Determinazione di approvazione definitiva del </w:t>
      </w:r>
      <w:r w:rsidRPr="00464636">
        <w:rPr>
          <w:rFonts w:ascii="Calibri" w:hAnsi="Calibri" w:cs="Calibri"/>
          <w:sz w:val="26"/>
          <w:szCs w:val="26"/>
        </w:rPr>
        <w:lastRenderedPageBreak/>
        <w:t>Piano Nazionale Anticorruzione</w:t>
      </w:r>
      <w:r>
        <w:rPr>
          <w:rFonts w:ascii="Calibri" w:hAnsi="Calibri" w:cs="Calibri"/>
          <w:sz w:val="26"/>
          <w:szCs w:val="26"/>
        </w:rPr>
        <w:t xml:space="preserve"> 2016”</w:t>
      </w:r>
    </w:p>
    <w:p w:rsidR="00D42C0E" w:rsidRDefault="00D42C0E" w:rsidP="009B5AC8">
      <w:pPr>
        <w:tabs>
          <w:tab w:val="left" w:pos="426"/>
        </w:tabs>
        <w:spacing w:before="120" w:after="120"/>
        <w:jc w:val="both"/>
        <w:rPr>
          <w:rFonts w:ascii="Calibri" w:hAnsi="Calibri" w:cs="Calibri"/>
          <w:sz w:val="26"/>
          <w:szCs w:val="26"/>
        </w:rPr>
      </w:pPr>
      <w:r w:rsidRPr="00D42C0E">
        <w:rPr>
          <w:rFonts w:ascii="Calibri" w:hAnsi="Calibri" w:cs="Calibri"/>
          <w:b/>
          <w:sz w:val="26"/>
          <w:szCs w:val="26"/>
        </w:rPr>
        <w:t>Deliberazione ANAC n. 1208 del 22.11.2017</w:t>
      </w:r>
      <w:r w:rsidRPr="00D42C0E">
        <w:rPr>
          <w:rFonts w:ascii="Calibri" w:hAnsi="Calibri" w:cs="Calibri"/>
          <w:sz w:val="26"/>
          <w:szCs w:val="26"/>
        </w:rPr>
        <w:t xml:space="preserve"> “Approvazione definitiva dell’aggiornamento 2017 al Piano Nazionale Anticorruzione”</w:t>
      </w:r>
    </w:p>
    <w:p w:rsidR="00753D33" w:rsidRDefault="00753D33" w:rsidP="00753D33">
      <w:pPr>
        <w:tabs>
          <w:tab w:val="left" w:pos="426"/>
        </w:tabs>
        <w:spacing w:before="120" w:after="120"/>
        <w:jc w:val="both"/>
        <w:rPr>
          <w:rFonts w:ascii="Calibri" w:hAnsi="Calibri" w:cs="Calibri"/>
          <w:sz w:val="26"/>
          <w:szCs w:val="26"/>
        </w:rPr>
      </w:pPr>
      <w:r w:rsidRPr="00325436">
        <w:rPr>
          <w:rFonts w:ascii="Calibri" w:hAnsi="Calibri" w:cs="Calibri"/>
          <w:b/>
          <w:sz w:val="26"/>
          <w:szCs w:val="26"/>
        </w:rPr>
        <w:t xml:space="preserve">Deliberazione ANAC n. </w:t>
      </w:r>
      <w:r w:rsidR="00325436" w:rsidRPr="00325436">
        <w:rPr>
          <w:rFonts w:ascii="Calibri" w:hAnsi="Calibri" w:cs="Calibri"/>
          <w:b/>
          <w:sz w:val="26"/>
          <w:szCs w:val="26"/>
        </w:rPr>
        <w:t>1074</w:t>
      </w:r>
      <w:r w:rsidRPr="00325436">
        <w:rPr>
          <w:rFonts w:ascii="Calibri" w:hAnsi="Calibri" w:cs="Calibri"/>
          <w:b/>
          <w:sz w:val="26"/>
          <w:szCs w:val="26"/>
        </w:rPr>
        <w:t xml:space="preserve"> del </w:t>
      </w:r>
      <w:r w:rsidR="00325436" w:rsidRPr="00325436">
        <w:rPr>
          <w:rFonts w:ascii="Calibri" w:hAnsi="Calibri" w:cs="Calibri"/>
          <w:b/>
          <w:sz w:val="26"/>
          <w:szCs w:val="26"/>
        </w:rPr>
        <w:t>18.11.2018</w:t>
      </w:r>
      <w:r w:rsidRPr="00325436">
        <w:rPr>
          <w:rFonts w:ascii="Calibri" w:hAnsi="Calibri" w:cs="Calibri"/>
          <w:sz w:val="26"/>
          <w:szCs w:val="26"/>
        </w:rPr>
        <w:t xml:space="preserve"> “Approvazione definitiva dell’aggiornamento 2018 al Piano Nazionale Anticorruzione”</w:t>
      </w:r>
    </w:p>
    <w:p w:rsidR="00F66E73" w:rsidRDefault="00F66E73" w:rsidP="00F66E73">
      <w:pPr>
        <w:tabs>
          <w:tab w:val="left" w:pos="426"/>
        </w:tabs>
        <w:spacing w:before="120" w:after="120"/>
        <w:jc w:val="both"/>
        <w:rPr>
          <w:rFonts w:ascii="Calibri" w:hAnsi="Calibri" w:cs="Calibri"/>
          <w:sz w:val="26"/>
          <w:szCs w:val="26"/>
        </w:rPr>
      </w:pPr>
      <w:r w:rsidRPr="00415F2F">
        <w:rPr>
          <w:rFonts w:ascii="Calibri" w:hAnsi="Calibri" w:cs="Calibri"/>
          <w:b/>
          <w:sz w:val="26"/>
          <w:szCs w:val="26"/>
        </w:rPr>
        <w:t xml:space="preserve">Deliberazione ANAC n. </w:t>
      </w:r>
      <w:r w:rsidR="00415F2F" w:rsidRPr="00415F2F">
        <w:rPr>
          <w:rFonts w:ascii="Calibri" w:hAnsi="Calibri" w:cs="Calibri"/>
          <w:b/>
          <w:sz w:val="26"/>
          <w:szCs w:val="26"/>
        </w:rPr>
        <w:t>1064</w:t>
      </w:r>
      <w:r w:rsidRPr="00415F2F">
        <w:rPr>
          <w:rFonts w:ascii="Calibri" w:hAnsi="Calibri" w:cs="Calibri"/>
          <w:b/>
          <w:sz w:val="26"/>
          <w:szCs w:val="26"/>
        </w:rPr>
        <w:t xml:space="preserve"> del </w:t>
      </w:r>
      <w:r w:rsidR="00415F2F" w:rsidRPr="00415F2F">
        <w:rPr>
          <w:rFonts w:ascii="Calibri" w:hAnsi="Calibri" w:cs="Calibri"/>
          <w:b/>
          <w:sz w:val="26"/>
          <w:szCs w:val="26"/>
        </w:rPr>
        <w:t>13.11.2019</w:t>
      </w:r>
      <w:r w:rsidRPr="00415F2F">
        <w:rPr>
          <w:rFonts w:ascii="Calibri" w:hAnsi="Calibri" w:cs="Calibri"/>
          <w:sz w:val="26"/>
          <w:szCs w:val="26"/>
        </w:rPr>
        <w:t xml:space="preserve"> “Piano Nazionale </w:t>
      </w:r>
      <w:r w:rsidR="00415F2F" w:rsidRPr="00415F2F">
        <w:rPr>
          <w:rFonts w:ascii="Calibri" w:hAnsi="Calibri" w:cs="Calibri"/>
          <w:sz w:val="26"/>
          <w:szCs w:val="26"/>
        </w:rPr>
        <w:t>Anticorruzione 2019</w:t>
      </w:r>
      <w:r w:rsidRPr="00415F2F">
        <w:rPr>
          <w:rFonts w:ascii="Calibri" w:hAnsi="Calibri" w:cs="Calibri"/>
          <w:sz w:val="26"/>
          <w:szCs w:val="26"/>
        </w:rPr>
        <w:t>”</w:t>
      </w:r>
    </w:p>
    <w:p w:rsidR="000C28A3" w:rsidRPr="00083C18" w:rsidRDefault="000C28A3" w:rsidP="00FF11BB">
      <w:pPr>
        <w:tabs>
          <w:tab w:val="left" w:pos="426"/>
        </w:tabs>
        <w:spacing w:before="120" w:after="120"/>
        <w:jc w:val="both"/>
        <w:rPr>
          <w:rFonts w:ascii="Calibri" w:hAnsi="Calibri" w:cs="Calibri"/>
          <w:b/>
          <w:sz w:val="26"/>
          <w:szCs w:val="26"/>
        </w:rPr>
      </w:pPr>
      <w:r w:rsidRPr="00D42C0E">
        <w:rPr>
          <w:rFonts w:ascii="Calibri" w:eastAsia="Arial Unicode MS" w:hAnsi="Calibri" w:cs="Calibri"/>
          <w:b/>
          <w:color w:val="000000"/>
          <w:sz w:val="26"/>
          <w:szCs w:val="26"/>
        </w:rPr>
        <w:t>Circolari</w:t>
      </w:r>
      <w:r w:rsidR="000B535B" w:rsidRPr="00D42C0E">
        <w:rPr>
          <w:rFonts w:ascii="Calibri" w:eastAsia="Arial Unicode MS" w:hAnsi="Calibri" w:cs="Calibri"/>
          <w:b/>
          <w:color w:val="000000"/>
          <w:sz w:val="26"/>
          <w:szCs w:val="26"/>
        </w:rPr>
        <w:t xml:space="preserve">, Linee Guida, Provvedimenti, Disposizioni, Orientamenti, ecc. </w:t>
      </w:r>
      <w:r w:rsidRPr="00D42C0E">
        <w:rPr>
          <w:rFonts w:ascii="Calibri" w:eastAsia="Arial Unicode MS" w:hAnsi="Calibri" w:cs="Calibri"/>
          <w:b/>
          <w:color w:val="000000"/>
          <w:sz w:val="26"/>
          <w:szCs w:val="26"/>
        </w:rPr>
        <w:t>del Dipartimento della Funzione Pubblica</w:t>
      </w:r>
      <w:r w:rsidR="00EC5289" w:rsidRPr="00D42C0E">
        <w:rPr>
          <w:rFonts w:ascii="Calibri" w:eastAsia="Arial Unicode MS" w:hAnsi="Calibri" w:cs="Calibri"/>
          <w:b/>
          <w:color w:val="000000"/>
          <w:sz w:val="26"/>
          <w:szCs w:val="26"/>
        </w:rPr>
        <w:t>,</w:t>
      </w:r>
      <w:r w:rsidRPr="00D42C0E">
        <w:rPr>
          <w:rFonts w:ascii="Calibri" w:eastAsia="Arial Unicode MS" w:hAnsi="Calibri" w:cs="Calibri"/>
          <w:b/>
          <w:color w:val="000000"/>
          <w:sz w:val="26"/>
          <w:szCs w:val="26"/>
        </w:rPr>
        <w:t xml:space="preserve"> </w:t>
      </w:r>
      <w:r w:rsidR="00010C0E" w:rsidRPr="00D42C0E">
        <w:rPr>
          <w:rFonts w:ascii="Calibri" w:eastAsia="Arial Unicode MS" w:hAnsi="Calibri" w:cs="Calibri"/>
          <w:b/>
          <w:color w:val="000000"/>
          <w:sz w:val="26"/>
          <w:szCs w:val="26"/>
        </w:rPr>
        <w:t>dell’</w:t>
      </w:r>
      <w:r w:rsidRPr="00D42C0E">
        <w:rPr>
          <w:rFonts w:ascii="Calibri" w:eastAsia="Arial Unicode MS" w:hAnsi="Calibri" w:cs="Calibri"/>
          <w:b/>
          <w:color w:val="000000"/>
          <w:sz w:val="26"/>
          <w:szCs w:val="26"/>
        </w:rPr>
        <w:t>ANAC</w:t>
      </w:r>
      <w:r w:rsidR="00EC5289" w:rsidRPr="00D42C0E">
        <w:rPr>
          <w:rFonts w:ascii="Calibri" w:eastAsia="Arial Unicode MS" w:hAnsi="Calibri" w:cs="Calibri"/>
          <w:b/>
          <w:color w:val="000000"/>
          <w:sz w:val="26"/>
          <w:szCs w:val="26"/>
        </w:rPr>
        <w:t xml:space="preserve"> e dell’ARAC (Autorità Regionale Anticorruzione)</w:t>
      </w:r>
    </w:p>
    <w:p w:rsidR="00730665" w:rsidRDefault="00531F0C" w:rsidP="00AF50D6">
      <w:pPr>
        <w:tabs>
          <w:tab w:val="left" w:pos="426"/>
        </w:tabs>
        <w:jc w:val="both"/>
        <w:rPr>
          <w:rFonts w:ascii="Calibri" w:hAnsi="Calibri" w:cs="Calibri"/>
          <w:sz w:val="26"/>
          <w:szCs w:val="26"/>
        </w:rPr>
      </w:pPr>
      <w:r w:rsidRPr="00083C18">
        <w:rPr>
          <w:rFonts w:ascii="Calibri" w:hAnsi="Calibri" w:cs="Calibri"/>
          <w:b/>
          <w:sz w:val="26"/>
          <w:szCs w:val="26"/>
        </w:rPr>
        <w:t xml:space="preserve">Codice Penale </w:t>
      </w:r>
      <w:r w:rsidRPr="00083C18">
        <w:rPr>
          <w:rFonts w:ascii="Calibri" w:hAnsi="Calibri" w:cs="Calibri"/>
          <w:sz w:val="26"/>
          <w:szCs w:val="26"/>
        </w:rPr>
        <w:t>– Libro II “Dei delitti in particolare”, Titoli II, III e VII</w:t>
      </w:r>
    </w:p>
    <w:p w:rsidR="00AF50D6" w:rsidRDefault="00AF50D6" w:rsidP="00A3095D">
      <w:pPr>
        <w:pStyle w:val="Paragrafoelenco"/>
        <w:shd w:val="clear" w:color="auto" w:fill="FFFFFF"/>
        <w:tabs>
          <w:tab w:val="left" w:pos="426"/>
        </w:tabs>
        <w:spacing w:line="276" w:lineRule="auto"/>
        <w:ind w:left="0" w:right="-34"/>
        <w:contextualSpacing/>
        <w:jc w:val="center"/>
        <w:rPr>
          <w:rFonts w:ascii="Calibri" w:eastAsia="Arial Unicode MS" w:hAnsi="Calibri" w:cs="Calibri"/>
          <w:b/>
          <w:bCs/>
          <w:color w:val="000000"/>
          <w:spacing w:val="-5"/>
          <w:sz w:val="28"/>
          <w:szCs w:val="28"/>
        </w:rPr>
      </w:pPr>
    </w:p>
    <w:p w:rsidR="005B2DB1" w:rsidRDefault="005B2DB1" w:rsidP="00A3095D">
      <w:pPr>
        <w:pStyle w:val="Paragrafoelenco"/>
        <w:shd w:val="clear" w:color="auto" w:fill="FFFFFF"/>
        <w:tabs>
          <w:tab w:val="left" w:pos="426"/>
        </w:tabs>
        <w:spacing w:line="276" w:lineRule="auto"/>
        <w:ind w:left="0" w:right="-34"/>
        <w:contextualSpacing/>
        <w:jc w:val="center"/>
        <w:rPr>
          <w:rFonts w:ascii="Calibri" w:eastAsia="Arial Unicode MS" w:hAnsi="Calibri" w:cs="Calibri"/>
          <w:b/>
          <w:bCs/>
          <w:color w:val="000000"/>
          <w:spacing w:val="-5"/>
          <w:sz w:val="28"/>
          <w:szCs w:val="28"/>
        </w:rPr>
      </w:pPr>
    </w:p>
    <w:p w:rsidR="00A41656" w:rsidRPr="00531F0C" w:rsidRDefault="00531F0C" w:rsidP="00A3095D">
      <w:pPr>
        <w:pStyle w:val="Paragrafoelenco"/>
        <w:shd w:val="clear" w:color="auto" w:fill="FFFFFF"/>
        <w:tabs>
          <w:tab w:val="left" w:pos="426"/>
        </w:tabs>
        <w:spacing w:line="276" w:lineRule="auto"/>
        <w:ind w:left="0" w:right="-34"/>
        <w:contextualSpacing/>
        <w:jc w:val="center"/>
        <w:rPr>
          <w:rFonts w:ascii="Calibri" w:eastAsia="Arial Unicode MS" w:hAnsi="Calibri" w:cs="Calibri"/>
          <w:b/>
          <w:bCs/>
          <w:color w:val="000000"/>
          <w:sz w:val="28"/>
          <w:szCs w:val="28"/>
        </w:rPr>
      </w:pPr>
      <w:r w:rsidRPr="00491337">
        <w:rPr>
          <w:rFonts w:ascii="Calibri" w:eastAsia="Arial Unicode MS" w:hAnsi="Calibri" w:cs="Calibri"/>
          <w:b/>
          <w:bCs/>
          <w:color w:val="000000"/>
          <w:spacing w:val="-5"/>
          <w:sz w:val="28"/>
          <w:szCs w:val="28"/>
        </w:rPr>
        <w:t xml:space="preserve">Articolo 2: </w:t>
      </w:r>
      <w:r w:rsidR="008D3DC6" w:rsidRPr="00491337">
        <w:rPr>
          <w:rFonts w:ascii="Calibri" w:eastAsia="Arial Unicode MS" w:hAnsi="Calibri" w:cs="Calibri"/>
          <w:b/>
          <w:bCs/>
          <w:color w:val="000000"/>
          <w:spacing w:val="-5"/>
          <w:sz w:val="28"/>
          <w:szCs w:val="28"/>
        </w:rPr>
        <w:t>P</w:t>
      </w:r>
      <w:r w:rsidR="00900C8B" w:rsidRPr="00491337">
        <w:rPr>
          <w:rFonts w:ascii="Calibri" w:eastAsia="Arial Unicode MS" w:hAnsi="Calibri" w:cs="Calibri"/>
          <w:b/>
          <w:bCs/>
          <w:color w:val="000000"/>
          <w:sz w:val="28"/>
          <w:szCs w:val="28"/>
        </w:rPr>
        <w:t>remessa</w:t>
      </w:r>
    </w:p>
    <w:p w:rsidR="008D3FD8" w:rsidRPr="006D60D8" w:rsidRDefault="00086BA0" w:rsidP="009B5AC8">
      <w:pPr>
        <w:widowControl/>
        <w:tabs>
          <w:tab w:val="left" w:pos="426"/>
        </w:tabs>
        <w:autoSpaceDE/>
        <w:autoSpaceDN/>
        <w:adjustRightInd/>
        <w:spacing w:before="120"/>
        <w:jc w:val="both"/>
        <w:rPr>
          <w:rFonts w:ascii="Calibri" w:eastAsia="Arial Unicode MS" w:hAnsi="Calibri" w:cs="Calibri"/>
          <w:color w:val="000000"/>
          <w:sz w:val="26"/>
          <w:szCs w:val="26"/>
        </w:rPr>
      </w:pPr>
      <w:r>
        <w:rPr>
          <w:rFonts w:ascii="Calibri" w:hAnsi="Calibri"/>
          <w:sz w:val="26"/>
          <w:szCs w:val="26"/>
        </w:rPr>
        <w:t>L</w:t>
      </w:r>
      <w:r w:rsidRPr="00086BA0">
        <w:rPr>
          <w:rFonts w:ascii="Calibri" w:hAnsi="Calibri"/>
          <w:sz w:val="26"/>
          <w:szCs w:val="26"/>
        </w:rPr>
        <w:t xml:space="preserve">’Azienda Socio Sanitaria Territoriale </w:t>
      </w:r>
      <w:r w:rsidR="004007CC">
        <w:rPr>
          <w:rFonts w:ascii="Calibri" w:hAnsi="Calibri"/>
          <w:sz w:val="26"/>
          <w:szCs w:val="26"/>
        </w:rPr>
        <w:t>-</w:t>
      </w:r>
      <w:r w:rsidR="00A3095D">
        <w:rPr>
          <w:rFonts w:ascii="Calibri" w:hAnsi="Calibri"/>
          <w:sz w:val="26"/>
          <w:szCs w:val="26"/>
        </w:rPr>
        <w:t xml:space="preserve"> </w:t>
      </w:r>
      <w:r w:rsidRPr="00086BA0">
        <w:rPr>
          <w:rFonts w:ascii="Calibri" w:hAnsi="Calibri"/>
          <w:sz w:val="26"/>
          <w:szCs w:val="26"/>
        </w:rPr>
        <w:t>ASST</w:t>
      </w:r>
      <w:r>
        <w:rPr>
          <w:rFonts w:ascii="Calibri" w:hAnsi="Calibri"/>
          <w:sz w:val="26"/>
          <w:szCs w:val="26"/>
        </w:rPr>
        <w:t>-</w:t>
      </w:r>
      <w:r w:rsidRPr="00086BA0">
        <w:rPr>
          <w:rFonts w:ascii="Calibri" w:hAnsi="Calibri"/>
          <w:sz w:val="26"/>
          <w:szCs w:val="26"/>
        </w:rPr>
        <w:t xml:space="preserve"> della Valle Olona</w:t>
      </w:r>
      <w:r>
        <w:rPr>
          <w:rFonts w:ascii="Calibri" w:hAnsi="Calibri"/>
          <w:sz w:val="26"/>
          <w:szCs w:val="26"/>
        </w:rPr>
        <w:t xml:space="preserve"> (</w:t>
      </w:r>
      <w:r w:rsidRPr="00086BA0">
        <w:rPr>
          <w:rFonts w:ascii="Calibri" w:hAnsi="Calibri"/>
          <w:sz w:val="26"/>
          <w:szCs w:val="26"/>
        </w:rPr>
        <w:t>costituita con DGR Lombardia n. X/4482 del 10</w:t>
      </w:r>
      <w:r>
        <w:rPr>
          <w:rFonts w:ascii="Calibri" w:hAnsi="Calibri"/>
          <w:sz w:val="26"/>
          <w:szCs w:val="26"/>
        </w:rPr>
        <w:t>.12.</w:t>
      </w:r>
      <w:r w:rsidRPr="00086BA0">
        <w:rPr>
          <w:rFonts w:ascii="Calibri" w:hAnsi="Calibri"/>
          <w:sz w:val="26"/>
          <w:szCs w:val="26"/>
        </w:rPr>
        <w:t>2015</w:t>
      </w:r>
      <w:r>
        <w:rPr>
          <w:rFonts w:ascii="Calibri" w:hAnsi="Calibri"/>
          <w:sz w:val="26"/>
          <w:szCs w:val="26"/>
        </w:rPr>
        <w:t>)</w:t>
      </w:r>
      <w:r w:rsidR="005B7BDB">
        <w:rPr>
          <w:rFonts w:ascii="Calibri" w:hAnsi="Calibri"/>
          <w:sz w:val="26"/>
          <w:szCs w:val="26"/>
        </w:rPr>
        <w:t xml:space="preserve"> </w:t>
      </w:r>
      <w:r w:rsidR="005B7BDB" w:rsidRPr="005B7BDB">
        <w:rPr>
          <w:rFonts w:ascii="Calibri" w:hAnsi="Calibri"/>
          <w:sz w:val="26"/>
          <w:szCs w:val="26"/>
        </w:rPr>
        <w:t>nell’anno 2016</w:t>
      </w:r>
      <w:r>
        <w:rPr>
          <w:rFonts w:ascii="Calibri" w:hAnsi="Calibri"/>
          <w:sz w:val="26"/>
          <w:szCs w:val="26"/>
        </w:rPr>
        <w:t xml:space="preserve"> è stata interessata dal processo </w:t>
      </w:r>
      <w:r w:rsidR="009B2AB2" w:rsidRPr="00083C18">
        <w:rPr>
          <w:rFonts w:ascii="Calibri" w:hAnsi="Calibri"/>
          <w:sz w:val="26"/>
          <w:szCs w:val="26"/>
        </w:rPr>
        <w:t xml:space="preserve">di riorganizzazione del sistema sociosanitario lombardo, a seguito dell’entrata in vigore della </w:t>
      </w:r>
      <w:r>
        <w:rPr>
          <w:rFonts w:ascii="Calibri" w:hAnsi="Calibri"/>
          <w:sz w:val="26"/>
          <w:szCs w:val="26"/>
        </w:rPr>
        <w:t xml:space="preserve">L.R. Lombardia </w:t>
      </w:r>
      <w:r w:rsidR="009B2AB2" w:rsidRPr="00083C18">
        <w:rPr>
          <w:rFonts w:ascii="Calibri" w:hAnsi="Calibri"/>
          <w:sz w:val="26"/>
          <w:szCs w:val="26"/>
        </w:rPr>
        <w:t>11</w:t>
      </w:r>
      <w:r>
        <w:rPr>
          <w:rFonts w:ascii="Calibri" w:hAnsi="Calibri"/>
          <w:sz w:val="26"/>
          <w:szCs w:val="26"/>
        </w:rPr>
        <w:t>.8.</w:t>
      </w:r>
      <w:r w:rsidR="009B2AB2" w:rsidRPr="00083C18">
        <w:rPr>
          <w:rFonts w:ascii="Calibri" w:hAnsi="Calibri"/>
          <w:sz w:val="26"/>
          <w:szCs w:val="26"/>
        </w:rPr>
        <w:t>2015, n. 23, recante “</w:t>
      </w:r>
      <w:r w:rsidR="009B2AB2" w:rsidRPr="00083C18">
        <w:rPr>
          <w:rFonts w:ascii="Calibri" w:hAnsi="Calibri"/>
          <w:i/>
          <w:iCs/>
          <w:sz w:val="26"/>
          <w:szCs w:val="26"/>
        </w:rPr>
        <w:t>Evoluzione del sistema sociosanitario lombardo: modifiche al Titolo I e al Titolo II della legge regionale 30 dicembre 2009, n.33 (Testo unico delle leggi regionali in materia di sanità)</w:t>
      </w:r>
      <w:r w:rsidR="00273A4A" w:rsidRPr="00083C18">
        <w:rPr>
          <w:rFonts w:ascii="Calibri" w:hAnsi="Calibri"/>
          <w:sz w:val="26"/>
          <w:szCs w:val="26"/>
        </w:rPr>
        <w:t>”</w:t>
      </w:r>
      <w:r>
        <w:rPr>
          <w:rFonts w:ascii="Calibri" w:hAnsi="Calibri"/>
          <w:sz w:val="26"/>
          <w:szCs w:val="26"/>
        </w:rPr>
        <w:t>.</w:t>
      </w:r>
      <w:r w:rsidR="001A4D19">
        <w:rPr>
          <w:rFonts w:ascii="Calibri" w:hAnsi="Calibri"/>
          <w:sz w:val="26"/>
          <w:szCs w:val="26"/>
        </w:rPr>
        <w:t xml:space="preserve"> </w:t>
      </w:r>
      <w:r w:rsidR="003E36CB">
        <w:rPr>
          <w:rFonts w:ascii="Calibri" w:hAnsi="Calibri"/>
          <w:sz w:val="26"/>
          <w:szCs w:val="26"/>
        </w:rPr>
        <w:t xml:space="preserve">Nella nuova Azienda </w:t>
      </w:r>
      <w:r w:rsidR="003E36CB">
        <w:rPr>
          <w:rFonts w:ascii="Calibri" w:eastAsia="Arial Unicode MS" w:hAnsi="Calibri" w:cs="Calibri"/>
          <w:color w:val="000000"/>
          <w:sz w:val="26"/>
          <w:szCs w:val="26"/>
          <w:lang w:eastAsia="en-US"/>
        </w:rPr>
        <w:t xml:space="preserve">sono confluite la </w:t>
      </w:r>
      <w:r w:rsidR="003E36CB" w:rsidRPr="00FF30B7">
        <w:rPr>
          <w:rFonts w:ascii="Calibri" w:eastAsia="Arial Unicode MS" w:hAnsi="Calibri" w:cs="Calibri"/>
          <w:i/>
          <w:color w:val="000000"/>
          <w:sz w:val="26"/>
          <w:szCs w:val="26"/>
          <w:lang w:eastAsia="en-US"/>
        </w:rPr>
        <w:t>ex</w:t>
      </w:r>
      <w:r w:rsidR="003E36CB">
        <w:rPr>
          <w:rFonts w:ascii="Calibri" w:eastAsia="Arial Unicode MS" w:hAnsi="Calibri" w:cs="Calibri"/>
          <w:color w:val="000000"/>
          <w:sz w:val="26"/>
          <w:szCs w:val="26"/>
          <w:lang w:eastAsia="en-US"/>
        </w:rPr>
        <w:t xml:space="preserve"> Azienda Ospedaliera di Busto Arsizio e la </w:t>
      </w:r>
      <w:r w:rsidR="003E36CB" w:rsidRPr="00FF30B7">
        <w:rPr>
          <w:rFonts w:ascii="Calibri" w:eastAsia="Arial Unicode MS" w:hAnsi="Calibri" w:cs="Calibri"/>
          <w:i/>
          <w:color w:val="000000"/>
          <w:sz w:val="26"/>
          <w:szCs w:val="26"/>
          <w:lang w:eastAsia="en-US"/>
        </w:rPr>
        <w:t>ex</w:t>
      </w:r>
      <w:r w:rsidR="003E36CB">
        <w:rPr>
          <w:rFonts w:ascii="Calibri" w:eastAsia="Arial Unicode MS" w:hAnsi="Calibri" w:cs="Calibri"/>
          <w:color w:val="000000"/>
          <w:sz w:val="26"/>
          <w:szCs w:val="26"/>
          <w:lang w:eastAsia="en-US"/>
        </w:rPr>
        <w:t xml:space="preserve"> Azienda Ospedaliera di Gallarate, comprese le aree </w:t>
      </w:r>
      <w:r w:rsidR="003E36CB" w:rsidRPr="006D60D8">
        <w:rPr>
          <w:rFonts w:ascii="Calibri" w:eastAsia="Arial Unicode MS" w:hAnsi="Calibri" w:cs="Calibri"/>
          <w:color w:val="000000"/>
          <w:sz w:val="26"/>
          <w:szCs w:val="26"/>
          <w:lang w:eastAsia="en-US"/>
        </w:rPr>
        <w:t xml:space="preserve">Distrettuali di Busto Arsizio, Gallarate e Saronno. </w:t>
      </w:r>
      <w:r w:rsidR="00AD1D43" w:rsidRPr="006D60D8">
        <w:rPr>
          <w:rFonts w:ascii="Calibri" w:eastAsia="Arial Unicode MS" w:hAnsi="Calibri" w:cs="Calibri"/>
          <w:color w:val="000000"/>
          <w:sz w:val="26"/>
          <w:szCs w:val="26"/>
        </w:rPr>
        <w:t xml:space="preserve">Il </w:t>
      </w:r>
      <w:r w:rsidR="008D3FD8" w:rsidRPr="006D60D8">
        <w:rPr>
          <w:rFonts w:ascii="Calibri" w:eastAsia="Arial Unicode MS" w:hAnsi="Calibri" w:cs="Calibri"/>
          <w:color w:val="000000"/>
          <w:sz w:val="26"/>
          <w:szCs w:val="26"/>
        </w:rPr>
        <w:t xml:space="preserve">Consiglio Regionale </w:t>
      </w:r>
      <w:r w:rsidR="00AD1D43" w:rsidRPr="006D60D8">
        <w:rPr>
          <w:rFonts w:ascii="Calibri" w:eastAsia="Arial Unicode MS" w:hAnsi="Calibri" w:cs="Calibri"/>
          <w:color w:val="000000"/>
          <w:sz w:val="26"/>
          <w:szCs w:val="26"/>
        </w:rPr>
        <w:t xml:space="preserve">Lombardo, </w:t>
      </w:r>
      <w:r w:rsidR="00B502E1" w:rsidRPr="006D60D8">
        <w:rPr>
          <w:rFonts w:ascii="Calibri" w:eastAsia="Arial Unicode MS" w:hAnsi="Calibri" w:cs="Calibri"/>
          <w:color w:val="000000"/>
          <w:sz w:val="26"/>
          <w:szCs w:val="26"/>
        </w:rPr>
        <w:t>con D.C.R. n. XI/196 d</w:t>
      </w:r>
      <w:r w:rsidR="008D3FD8" w:rsidRPr="006D60D8">
        <w:rPr>
          <w:rFonts w:ascii="Calibri" w:eastAsia="Arial Unicode MS" w:hAnsi="Calibri" w:cs="Calibri"/>
          <w:color w:val="000000"/>
          <w:sz w:val="26"/>
          <w:szCs w:val="26"/>
        </w:rPr>
        <w:t>el 20 novembre 2018, ha nuovamente modificato l’assetto territoriale individuato con la L.R. n. 23/2015, prevedendo il distacco del P.O. di Angera dalla ASST Valle Olona e</w:t>
      </w:r>
      <w:r w:rsidR="00B502E1" w:rsidRPr="006D60D8">
        <w:rPr>
          <w:rFonts w:ascii="Calibri" w:eastAsia="Arial Unicode MS" w:hAnsi="Calibri" w:cs="Calibri"/>
          <w:color w:val="000000"/>
          <w:sz w:val="26"/>
          <w:szCs w:val="26"/>
        </w:rPr>
        <w:t>d</w:t>
      </w:r>
      <w:r w:rsidR="008D3FD8" w:rsidRPr="006D60D8">
        <w:rPr>
          <w:rFonts w:ascii="Calibri" w:eastAsia="Arial Unicode MS" w:hAnsi="Calibri" w:cs="Calibri"/>
          <w:color w:val="000000"/>
          <w:sz w:val="26"/>
          <w:szCs w:val="26"/>
        </w:rPr>
        <w:t xml:space="preserve"> il suo accorpamento alla ASST Sette Laghi, a far data dall’1 gennaio 2019.</w:t>
      </w:r>
    </w:p>
    <w:p w:rsidR="00EE367A" w:rsidRDefault="00EE367A" w:rsidP="009B5AC8">
      <w:pPr>
        <w:widowControl/>
        <w:tabs>
          <w:tab w:val="left" w:pos="426"/>
        </w:tabs>
        <w:autoSpaceDE/>
        <w:autoSpaceDN/>
        <w:adjustRightInd/>
        <w:spacing w:before="120"/>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Il Piano Triennale per la Prevenzione della Corruzione </w:t>
      </w:r>
      <w:r w:rsidR="008013FF">
        <w:rPr>
          <w:rFonts w:ascii="Calibri" w:eastAsia="Arial Unicode MS" w:hAnsi="Calibri" w:cs="Calibri"/>
          <w:color w:val="000000"/>
          <w:sz w:val="26"/>
          <w:szCs w:val="26"/>
        </w:rPr>
        <w:t>e per la Trasparenza (PTPCT)</w:t>
      </w:r>
      <w:r>
        <w:rPr>
          <w:rFonts w:ascii="Calibri" w:eastAsia="Arial Unicode MS" w:hAnsi="Calibri" w:cs="Calibri"/>
          <w:color w:val="000000"/>
          <w:sz w:val="26"/>
          <w:szCs w:val="26"/>
        </w:rPr>
        <w:t xml:space="preserve"> si inserisce in un contesto dinamico e costituisce un a</w:t>
      </w:r>
      <w:r w:rsidRPr="00EE367A">
        <w:rPr>
          <w:rFonts w:ascii="Calibri" w:eastAsia="Arial Unicode MS" w:hAnsi="Calibri" w:cs="Calibri"/>
          <w:color w:val="000000"/>
          <w:sz w:val="26"/>
          <w:szCs w:val="26"/>
        </w:rPr>
        <w:t>tto di indirizzo per l’applicazione della normativa in materia di prevenzione della corruzione e trasparenza</w:t>
      </w:r>
      <w:r>
        <w:rPr>
          <w:rFonts w:ascii="Calibri" w:eastAsia="Arial Unicode MS" w:hAnsi="Calibri" w:cs="Calibri"/>
          <w:color w:val="000000"/>
          <w:sz w:val="26"/>
          <w:szCs w:val="26"/>
        </w:rPr>
        <w:t>, identificando le misure organizzative volte a contenere il rischio di assunzione di decisioni non imparziali, attraverso una attenta valutazione del rischio e del suo trattamento.</w:t>
      </w:r>
    </w:p>
    <w:p w:rsidR="00EE367A" w:rsidRPr="00083C18" w:rsidRDefault="00EE367A" w:rsidP="009B5AC8">
      <w:pPr>
        <w:shd w:val="clear" w:color="auto" w:fill="FFFFFF"/>
        <w:spacing w:before="120" w:after="120"/>
        <w:jc w:val="both"/>
        <w:rPr>
          <w:rFonts w:ascii="Calibri" w:hAnsi="Calibri" w:cs="Calibri"/>
          <w:sz w:val="26"/>
          <w:szCs w:val="26"/>
        </w:rPr>
      </w:pPr>
      <w:r>
        <w:rPr>
          <w:rFonts w:ascii="Calibri" w:hAnsi="Calibri" w:cs="Calibri"/>
          <w:sz w:val="26"/>
          <w:szCs w:val="26"/>
        </w:rPr>
        <w:t xml:space="preserve">IL PTPC costituisce quindi </w:t>
      </w:r>
      <w:r w:rsidRPr="00083C18">
        <w:rPr>
          <w:rFonts w:ascii="Calibri" w:hAnsi="Calibri" w:cs="Calibri"/>
          <w:sz w:val="26"/>
          <w:szCs w:val="26"/>
        </w:rPr>
        <w:t>il documento fondamentale dell’amministrazione per definire strategie di prevenzione dell’illegalità, aumentare la capacità di scoprire eventuali situazioni corruttive e creare un contesto sfavorevole al loro verificarsi</w:t>
      </w:r>
      <w:r>
        <w:rPr>
          <w:rFonts w:ascii="Calibri" w:hAnsi="Calibri" w:cs="Calibri"/>
          <w:sz w:val="26"/>
          <w:szCs w:val="26"/>
        </w:rPr>
        <w:t xml:space="preserve">, </w:t>
      </w:r>
      <w:r w:rsidRPr="00083C18">
        <w:rPr>
          <w:rFonts w:ascii="Calibri" w:hAnsi="Calibri" w:cs="Calibri"/>
          <w:sz w:val="26"/>
          <w:szCs w:val="26"/>
        </w:rPr>
        <w:t>ricomprendendo non solo la gamma di delitti contro la pubblica amministrazione disciplinati dal codice penale, ma anche i casi in cui – a prescindere dalla rilevanza penale – si evidenzi un malfunzionamento a causa dell’uso a fini privati delle funzioni</w:t>
      </w:r>
      <w:r>
        <w:rPr>
          <w:rFonts w:ascii="Calibri" w:hAnsi="Calibri" w:cs="Calibri"/>
          <w:sz w:val="26"/>
          <w:szCs w:val="26"/>
        </w:rPr>
        <w:t>,</w:t>
      </w:r>
      <w:r w:rsidRPr="00083C18">
        <w:rPr>
          <w:rFonts w:ascii="Calibri" w:hAnsi="Calibri" w:cs="Calibri"/>
          <w:sz w:val="26"/>
          <w:szCs w:val="26"/>
        </w:rPr>
        <w:t xml:space="preserve"> ovvero l’inquinamento dell’azione amministrativa (c.d. </w:t>
      </w:r>
      <w:proofErr w:type="spellStart"/>
      <w:r w:rsidRPr="00083C18">
        <w:rPr>
          <w:rFonts w:ascii="Calibri" w:hAnsi="Calibri" w:cs="Calibri"/>
          <w:i/>
          <w:sz w:val="26"/>
          <w:szCs w:val="26"/>
        </w:rPr>
        <w:t>maladministration</w:t>
      </w:r>
      <w:proofErr w:type="spellEnd"/>
      <w:r w:rsidRPr="00083C18">
        <w:rPr>
          <w:rFonts w:ascii="Calibri" w:hAnsi="Calibri" w:cs="Calibri"/>
          <w:sz w:val="26"/>
          <w:szCs w:val="26"/>
        </w:rPr>
        <w:t>).</w:t>
      </w:r>
    </w:p>
    <w:p w:rsidR="005B2DB1" w:rsidRPr="007A6D0D" w:rsidRDefault="005B2DB1" w:rsidP="009B5AC8">
      <w:pPr>
        <w:pStyle w:val="Paragrafoelenco"/>
        <w:shd w:val="clear" w:color="auto" w:fill="FFFFFF"/>
        <w:spacing w:before="120" w:after="120"/>
        <w:ind w:left="0"/>
        <w:jc w:val="both"/>
        <w:rPr>
          <w:rFonts w:ascii="Calibri" w:eastAsia="Arial Unicode MS" w:hAnsi="Calibri" w:cs="Calibri"/>
          <w:bCs/>
          <w:sz w:val="26"/>
          <w:szCs w:val="26"/>
        </w:rPr>
      </w:pPr>
      <w:r w:rsidRPr="00592C6E">
        <w:rPr>
          <w:rFonts w:ascii="Calibri" w:eastAsia="Arial Unicode MS" w:hAnsi="Calibri" w:cs="Calibri"/>
          <w:bCs/>
          <w:sz w:val="26"/>
          <w:szCs w:val="26"/>
        </w:rPr>
        <w:t xml:space="preserve">Con l’attuazione del Provvedimento Organizzativo Aziendale Strategico (POAS), </w:t>
      </w:r>
      <w:r w:rsidRPr="004857BD">
        <w:rPr>
          <w:rFonts w:ascii="Calibri" w:eastAsia="Arial Unicode MS" w:hAnsi="Calibri" w:cs="Calibri"/>
          <w:b/>
          <w:bCs/>
          <w:sz w:val="26"/>
          <w:szCs w:val="26"/>
        </w:rPr>
        <w:t>l’ASST</w:t>
      </w:r>
      <w:r w:rsidRPr="00592C6E">
        <w:rPr>
          <w:rFonts w:ascii="Calibri" w:eastAsia="Arial Unicode MS" w:hAnsi="Calibri" w:cs="Calibri"/>
          <w:bCs/>
          <w:sz w:val="26"/>
          <w:szCs w:val="26"/>
        </w:rPr>
        <w:t xml:space="preserve">, con provvedimento n. 1067 del 29 settembre 2017, </w:t>
      </w:r>
      <w:r w:rsidRPr="004857BD">
        <w:rPr>
          <w:rFonts w:ascii="Calibri" w:eastAsia="Arial Unicode MS" w:hAnsi="Calibri" w:cs="Calibri"/>
          <w:b/>
          <w:bCs/>
          <w:sz w:val="26"/>
          <w:szCs w:val="26"/>
        </w:rPr>
        <w:t xml:space="preserve">ha previsto la riconduzione e la relativa </w:t>
      </w:r>
      <w:r w:rsidRPr="004857BD">
        <w:rPr>
          <w:rFonts w:ascii="Calibri" w:eastAsia="Arial Unicode MS" w:hAnsi="Calibri" w:cs="Calibri"/>
          <w:b/>
          <w:bCs/>
          <w:sz w:val="26"/>
          <w:szCs w:val="26"/>
        </w:rPr>
        <w:lastRenderedPageBreak/>
        <w:t>responsabilità della Prevenzione e della Corruzione e della Trasparenza in capo ad un solo dirigente</w:t>
      </w:r>
      <w:r w:rsidRPr="00592C6E">
        <w:rPr>
          <w:rFonts w:ascii="Calibri" w:eastAsia="Arial Unicode MS" w:hAnsi="Calibri" w:cs="Calibri"/>
          <w:bCs/>
          <w:sz w:val="26"/>
          <w:szCs w:val="26"/>
        </w:rPr>
        <w:t>, a far data</w:t>
      </w:r>
      <w:r w:rsidR="00FF30B7">
        <w:rPr>
          <w:rFonts w:ascii="Calibri" w:eastAsia="Arial Unicode MS" w:hAnsi="Calibri" w:cs="Calibri"/>
          <w:bCs/>
          <w:sz w:val="26"/>
          <w:szCs w:val="26"/>
        </w:rPr>
        <w:t xml:space="preserve"> dall’1 ottobre 2017, individuando</w:t>
      </w:r>
      <w:r w:rsidRPr="00592C6E">
        <w:rPr>
          <w:rFonts w:ascii="Calibri" w:eastAsia="Arial Unicode MS" w:hAnsi="Calibri" w:cs="Calibri"/>
          <w:bCs/>
          <w:sz w:val="26"/>
          <w:szCs w:val="26"/>
        </w:rPr>
        <w:t xml:space="preserve"> la Dott.ssa Patrizia Marta, già Responsabile della Prevenzione della Corruzione, </w:t>
      </w:r>
      <w:r w:rsidR="00FF30B7">
        <w:rPr>
          <w:rFonts w:ascii="Calibri" w:eastAsia="Arial Unicode MS" w:hAnsi="Calibri" w:cs="Calibri"/>
          <w:bCs/>
          <w:sz w:val="26"/>
          <w:szCs w:val="26"/>
        </w:rPr>
        <w:t xml:space="preserve">con le funzioni </w:t>
      </w:r>
      <w:r>
        <w:rPr>
          <w:rFonts w:ascii="Calibri" w:eastAsia="Arial Unicode MS" w:hAnsi="Calibri" w:cs="Calibri"/>
          <w:bCs/>
          <w:sz w:val="26"/>
          <w:szCs w:val="26"/>
        </w:rPr>
        <w:t>d</w:t>
      </w:r>
      <w:r w:rsidRPr="00592C6E">
        <w:rPr>
          <w:rFonts w:ascii="Calibri" w:eastAsia="Arial Unicode MS" w:hAnsi="Calibri" w:cs="Calibri"/>
          <w:bCs/>
          <w:sz w:val="26"/>
          <w:szCs w:val="26"/>
        </w:rPr>
        <w:t>escritt</w:t>
      </w:r>
      <w:r w:rsidR="00FF30B7">
        <w:rPr>
          <w:rFonts w:ascii="Calibri" w:eastAsia="Arial Unicode MS" w:hAnsi="Calibri" w:cs="Calibri"/>
          <w:bCs/>
          <w:sz w:val="26"/>
          <w:szCs w:val="26"/>
        </w:rPr>
        <w:t>e</w:t>
      </w:r>
      <w:r w:rsidRPr="00592C6E">
        <w:rPr>
          <w:rFonts w:ascii="Calibri" w:eastAsia="Arial Unicode MS" w:hAnsi="Calibri" w:cs="Calibri"/>
          <w:bCs/>
          <w:sz w:val="26"/>
          <w:szCs w:val="26"/>
        </w:rPr>
        <w:t xml:space="preserve"> ne</w:t>
      </w:r>
      <w:r w:rsidR="00A701FA">
        <w:rPr>
          <w:rFonts w:ascii="Calibri" w:eastAsia="Arial Unicode MS" w:hAnsi="Calibri" w:cs="Calibri"/>
          <w:bCs/>
          <w:sz w:val="26"/>
          <w:szCs w:val="26"/>
        </w:rPr>
        <w:t>l</w:t>
      </w:r>
      <w:r w:rsidRPr="00592C6E">
        <w:rPr>
          <w:rFonts w:ascii="Calibri" w:eastAsia="Arial Unicode MS" w:hAnsi="Calibri" w:cs="Calibri"/>
          <w:bCs/>
          <w:sz w:val="26"/>
          <w:szCs w:val="26"/>
        </w:rPr>
        <w:t>l</w:t>
      </w:r>
      <w:r>
        <w:rPr>
          <w:rFonts w:ascii="Calibri" w:eastAsia="Arial Unicode MS" w:hAnsi="Calibri" w:cs="Calibri"/>
          <w:bCs/>
          <w:sz w:val="26"/>
          <w:szCs w:val="26"/>
        </w:rPr>
        <w:t>’</w:t>
      </w:r>
      <w:r w:rsidRPr="00592C6E">
        <w:rPr>
          <w:rFonts w:ascii="Calibri" w:eastAsia="Arial Unicode MS" w:hAnsi="Calibri" w:cs="Calibri"/>
          <w:bCs/>
          <w:sz w:val="26"/>
          <w:szCs w:val="26"/>
        </w:rPr>
        <w:t>articolo 8.</w:t>
      </w:r>
    </w:p>
    <w:p w:rsidR="009F4A59" w:rsidRPr="003E1937" w:rsidRDefault="00BA7B63" w:rsidP="009F4A59">
      <w:pPr>
        <w:widowControl/>
        <w:tabs>
          <w:tab w:val="left" w:pos="426"/>
        </w:tabs>
        <w:autoSpaceDE/>
        <w:autoSpaceDN/>
        <w:adjustRightInd/>
        <w:spacing w:before="120"/>
        <w:jc w:val="both"/>
        <w:rPr>
          <w:rFonts w:ascii="Calibri" w:hAnsi="Calibri"/>
          <w:sz w:val="26"/>
          <w:szCs w:val="26"/>
        </w:rPr>
      </w:pPr>
      <w:r w:rsidRPr="003E1937">
        <w:rPr>
          <w:rFonts w:ascii="Calibri" w:eastAsia="Arial Unicode MS" w:hAnsi="Calibri" w:cs="Calibri"/>
          <w:color w:val="000000"/>
          <w:sz w:val="26"/>
          <w:szCs w:val="26"/>
        </w:rPr>
        <w:t xml:space="preserve">Premesso </w:t>
      </w:r>
      <w:r w:rsidR="003E36CB" w:rsidRPr="003E1937">
        <w:rPr>
          <w:rFonts w:ascii="Calibri" w:eastAsia="Arial Unicode MS" w:hAnsi="Calibri" w:cs="Calibri"/>
          <w:color w:val="000000"/>
          <w:sz w:val="26"/>
          <w:szCs w:val="26"/>
        </w:rPr>
        <w:t>quanto sopra</w:t>
      </w:r>
      <w:r w:rsidR="004007CC" w:rsidRPr="003E1937">
        <w:rPr>
          <w:rFonts w:ascii="Calibri" w:eastAsia="Arial Unicode MS" w:hAnsi="Calibri" w:cs="Calibri"/>
          <w:color w:val="000000"/>
          <w:sz w:val="26"/>
          <w:szCs w:val="26"/>
        </w:rPr>
        <w:t xml:space="preserve">, in relazione all’attuazione </w:t>
      </w:r>
      <w:r w:rsidR="00A701FA" w:rsidRPr="003E1937">
        <w:rPr>
          <w:rFonts w:ascii="Calibri" w:eastAsia="Arial Unicode MS" w:hAnsi="Calibri" w:cs="Calibri"/>
          <w:color w:val="000000"/>
          <w:sz w:val="26"/>
          <w:szCs w:val="26"/>
        </w:rPr>
        <w:t xml:space="preserve">degli adempimenti del </w:t>
      </w:r>
      <w:r w:rsidR="00FF30B7" w:rsidRPr="003E1937">
        <w:rPr>
          <w:rFonts w:ascii="Calibri" w:eastAsia="Arial Unicode MS" w:hAnsi="Calibri" w:cs="Calibri"/>
          <w:color w:val="000000"/>
          <w:sz w:val="26"/>
          <w:szCs w:val="26"/>
        </w:rPr>
        <w:t xml:space="preserve">pregresso </w:t>
      </w:r>
      <w:r w:rsidR="00A701FA" w:rsidRPr="003E1937">
        <w:rPr>
          <w:rFonts w:ascii="Calibri" w:eastAsia="Arial Unicode MS" w:hAnsi="Calibri" w:cs="Calibri"/>
          <w:color w:val="000000"/>
          <w:sz w:val="26"/>
          <w:szCs w:val="26"/>
        </w:rPr>
        <w:t>Piano</w:t>
      </w:r>
      <w:r w:rsidR="00FF30B7" w:rsidRPr="003E1937">
        <w:rPr>
          <w:rFonts w:ascii="Calibri" w:eastAsia="Arial Unicode MS" w:hAnsi="Calibri" w:cs="Calibri"/>
          <w:color w:val="000000"/>
          <w:sz w:val="26"/>
          <w:szCs w:val="26"/>
        </w:rPr>
        <w:t xml:space="preserve"> 2020-2022</w:t>
      </w:r>
      <w:r w:rsidR="00A701FA" w:rsidRPr="003E1937">
        <w:rPr>
          <w:rFonts w:ascii="Calibri" w:eastAsia="Arial Unicode MS" w:hAnsi="Calibri" w:cs="Calibri"/>
          <w:color w:val="000000"/>
          <w:sz w:val="26"/>
          <w:szCs w:val="26"/>
        </w:rPr>
        <w:t xml:space="preserve">, </w:t>
      </w:r>
      <w:r w:rsidR="00EE367A" w:rsidRPr="003E1937">
        <w:rPr>
          <w:rFonts w:ascii="Calibri" w:eastAsia="Arial Unicode MS" w:hAnsi="Calibri" w:cs="Calibri"/>
          <w:color w:val="000000"/>
          <w:sz w:val="26"/>
          <w:szCs w:val="26"/>
        </w:rPr>
        <w:t xml:space="preserve">si </w:t>
      </w:r>
      <w:r w:rsidR="00A8292B" w:rsidRPr="003E1937">
        <w:rPr>
          <w:rFonts w:ascii="Calibri" w:eastAsia="Arial Unicode MS" w:hAnsi="Calibri" w:cs="Calibri"/>
          <w:color w:val="000000"/>
          <w:sz w:val="26"/>
          <w:szCs w:val="26"/>
        </w:rPr>
        <w:t>precisa</w:t>
      </w:r>
      <w:r w:rsidR="00EE367A" w:rsidRPr="003E1937">
        <w:rPr>
          <w:rFonts w:ascii="Calibri" w:eastAsia="Arial Unicode MS" w:hAnsi="Calibri" w:cs="Calibri"/>
          <w:color w:val="000000"/>
          <w:sz w:val="26"/>
          <w:szCs w:val="26"/>
        </w:rPr>
        <w:t xml:space="preserve"> che </w:t>
      </w:r>
      <w:r w:rsidR="00EE367A" w:rsidRPr="003E1937">
        <w:rPr>
          <w:rFonts w:ascii="Calibri" w:eastAsia="Arial Unicode MS" w:hAnsi="Calibri" w:cs="Calibri"/>
          <w:b/>
          <w:color w:val="000000"/>
          <w:sz w:val="26"/>
          <w:szCs w:val="26"/>
          <w:u w:val="single"/>
        </w:rPr>
        <w:t>nell’anno 20</w:t>
      </w:r>
      <w:r w:rsidR="00856707" w:rsidRPr="003E1937">
        <w:rPr>
          <w:rFonts w:ascii="Calibri" w:eastAsia="Arial Unicode MS" w:hAnsi="Calibri" w:cs="Calibri"/>
          <w:b/>
          <w:color w:val="000000"/>
          <w:sz w:val="26"/>
          <w:szCs w:val="26"/>
          <w:u w:val="single"/>
        </w:rPr>
        <w:t>20, nonostante la grave situazione emergenziale Covid-19</w:t>
      </w:r>
      <w:r w:rsidR="00F0592F" w:rsidRPr="003E1937">
        <w:rPr>
          <w:rFonts w:ascii="Calibri" w:eastAsia="Arial Unicode MS" w:hAnsi="Calibri" w:cs="Calibri"/>
          <w:b/>
          <w:color w:val="000000"/>
          <w:sz w:val="26"/>
          <w:szCs w:val="26"/>
          <w:u w:val="single"/>
        </w:rPr>
        <w:t xml:space="preserve"> </w:t>
      </w:r>
      <w:r w:rsidR="00B348BE" w:rsidRPr="003E1937">
        <w:rPr>
          <w:rFonts w:ascii="Calibri" w:eastAsia="Arial Unicode MS" w:hAnsi="Calibri" w:cs="Calibri"/>
          <w:b/>
          <w:color w:val="000000"/>
          <w:sz w:val="26"/>
          <w:szCs w:val="26"/>
          <w:u w:val="single"/>
        </w:rPr>
        <w:t>che ha caratterizzato l’intero anno e che</w:t>
      </w:r>
      <w:r w:rsidR="00F0592F" w:rsidRPr="003E1937">
        <w:rPr>
          <w:rFonts w:ascii="Calibri" w:eastAsia="Arial Unicode MS" w:hAnsi="Calibri" w:cs="Calibri"/>
          <w:b/>
          <w:color w:val="000000"/>
          <w:sz w:val="26"/>
          <w:szCs w:val="26"/>
          <w:u w:val="single"/>
        </w:rPr>
        <w:t xml:space="preserve"> ha comportato un rallentamento di gran parte delle attività, anche amministrative,</w:t>
      </w:r>
      <w:r w:rsidR="00856707" w:rsidRPr="003E1937">
        <w:rPr>
          <w:rFonts w:ascii="Calibri" w:eastAsia="Arial Unicode MS" w:hAnsi="Calibri" w:cs="Calibri"/>
          <w:b/>
          <w:color w:val="000000"/>
          <w:sz w:val="26"/>
          <w:szCs w:val="26"/>
          <w:u w:val="single"/>
        </w:rPr>
        <w:t xml:space="preserve"> </w:t>
      </w:r>
      <w:r w:rsidR="0071402D" w:rsidRPr="003E1937">
        <w:rPr>
          <w:rFonts w:ascii="Calibri" w:eastAsia="Arial Unicode MS" w:hAnsi="Calibri" w:cs="Calibri"/>
          <w:b/>
          <w:color w:val="000000"/>
          <w:sz w:val="26"/>
          <w:szCs w:val="26"/>
          <w:u w:val="single"/>
        </w:rPr>
        <w:t xml:space="preserve">tutte le azioni </w:t>
      </w:r>
      <w:r w:rsidR="009F4A59" w:rsidRPr="003E1937">
        <w:rPr>
          <w:rFonts w:ascii="Calibri" w:eastAsia="Arial Unicode MS" w:hAnsi="Calibri" w:cs="Calibri"/>
          <w:b/>
          <w:color w:val="000000"/>
          <w:sz w:val="26"/>
          <w:szCs w:val="26"/>
          <w:u w:val="single"/>
        </w:rPr>
        <w:t xml:space="preserve">e le misure </w:t>
      </w:r>
      <w:r w:rsidR="008013FF" w:rsidRPr="003E1937">
        <w:rPr>
          <w:rFonts w:ascii="Calibri" w:eastAsia="Arial Unicode MS" w:hAnsi="Calibri" w:cs="Calibri"/>
          <w:b/>
          <w:color w:val="000000"/>
          <w:sz w:val="26"/>
          <w:szCs w:val="26"/>
          <w:u w:val="single"/>
        </w:rPr>
        <w:t xml:space="preserve">ivi previste e </w:t>
      </w:r>
      <w:r w:rsidR="0071402D" w:rsidRPr="003E1937">
        <w:rPr>
          <w:rFonts w:ascii="Calibri" w:eastAsia="Arial Unicode MS" w:hAnsi="Calibri" w:cs="Calibri"/>
          <w:b/>
          <w:color w:val="000000"/>
          <w:sz w:val="26"/>
          <w:szCs w:val="26"/>
          <w:u w:val="single"/>
        </w:rPr>
        <w:t>programmate</w:t>
      </w:r>
      <w:r w:rsidR="00FF30B7" w:rsidRPr="003E1937">
        <w:rPr>
          <w:rFonts w:ascii="Calibri" w:eastAsia="Arial Unicode MS" w:hAnsi="Calibri" w:cs="Calibri"/>
          <w:b/>
          <w:color w:val="000000"/>
          <w:sz w:val="26"/>
          <w:szCs w:val="26"/>
          <w:u w:val="single"/>
        </w:rPr>
        <w:t xml:space="preserve"> </w:t>
      </w:r>
      <w:r w:rsidR="00856707" w:rsidRPr="003E1937">
        <w:rPr>
          <w:rFonts w:ascii="Calibri" w:eastAsia="Arial Unicode MS" w:hAnsi="Calibri" w:cs="Calibri"/>
          <w:b/>
          <w:color w:val="000000"/>
          <w:sz w:val="26"/>
          <w:szCs w:val="26"/>
          <w:u w:val="single"/>
        </w:rPr>
        <w:t xml:space="preserve">sono state </w:t>
      </w:r>
      <w:r w:rsidR="00F0592F" w:rsidRPr="003E1937">
        <w:rPr>
          <w:rFonts w:ascii="Calibri" w:eastAsia="Arial Unicode MS" w:hAnsi="Calibri" w:cs="Calibri"/>
          <w:b/>
          <w:color w:val="000000"/>
          <w:sz w:val="26"/>
          <w:szCs w:val="26"/>
          <w:u w:val="single"/>
        </w:rPr>
        <w:t xml:space="preserve">comunque </w:t>
      </w:r>
      <w:r w:rsidR="00856707" w:rsidRPr="003E1937">
        <w:rPr>
          <w:rFonts w:ascii="Calibri" w:eastAsia="Arial Unicode MS" w:hAnsi="Calibri" w:cs="Calibri"/>
          <w:b/>
          <w:color w:val="000000"/>
          <w:sz w:val="26"/>
          <w:szCs w:val="26"/>
          <w:u w:val="single"/>
        </w:rPr>
        <w:t>attuate e completate</w:t>
      </w:r>
      <w:r w:rsidR="009F4A59" w:rsidRPr="003E1937">
        <w:rPr>
          <w:rFonts w:ascii="Calibri" w:eastAsia="Arial Unicode MS" w:hAnsi="Calibri" w:cs="Calibri"/>
          <w:color w:val="000000"/>
          <w:sz w:val="26"/>
          <w:szCs w:val="26"/>
        </w:rPr>
        <w:t>, come dettagliato nel</w:t>
      </w:r>
      <w:r w:rsidR="009F4A59" w:rsidRPr="003E1937">
        <w:rPr>
          <w:rFonts w:ascii="Calibri" w:hAnsi="Calibri"/>
          <w:sz w:val="26"/>
          <w:szCs w:val="26"/>
        </w:rPr>
        <w:t xml:space="preserve">la relazione annuale redatta sullo schema predisposto dall’Autorità ANAC che rendiconta le attività dell’intero anno di riferimento. La relazione è pubblicata sul sito </w:t>
      </w:r>
      <w:r w:rsidR="009F4A59" w:rsidRPr="003E1937">
        <w:rPr>
          <w:rFonts w:ascii="Calibri" w:hAnsi="Calibri"/>
          <w:i/>
          <w:sz w:val="26"/>
          <w:szCs w:val="26"/>
        </w:rPr>
        <w:t>internet</w:t>
      </w:r>
      <w:r w:rsidR="009F4A59" w:rsidRPr="003E1937">
        <w:rPr>
          <w:rFonts w:ascii="Calibri" w:hAnsi="Calibri"/>
          <w:sz w:val="26"/>
          <w:szCs w:val="26"/>
        </w:rPr>
        <w:t xml:space="preserve"> dell’Azienda nella sezione Amministrazione Trasparente -Altri Contenuti- Corruzione. </w:t>
      </w:r>
    </w:p>
    <w:p w:rsidR="009F4A59" w:rsidRPr="003E1937" w:rsidRDefault="009F4A59" w:rsidP="009F4A59">
      <w:pPr>
        <w:tabs>
          <w:tab w:val="left" w:pos="567"/>
        </w:tabs>
        <w:spacing w:before="120"/>
        <w:jc w:val="both"/>
        <w:rPr>
          <w:rFonts w:ascii="Calibri" w:hAnsi="Calibri"/>
          <w:sz w:val="26"/>
          <w:szCs w:val="26"/>
        </w:rPr>
      </w:pPr>
      <w:r w:rsidRPr="003E1937">
        <w:rPr>
          <w:rFonts w:ascii="Calibri" w:hAnsi="Calibri"/>
          <w:sz w:val="26"/>
          <w:szCs w:val="26"/>
        </w:rPr>
        <w:t xml:space="preserve">Ad integrazione delle </w:t>
      </w:r>
      <w:r w:rsidR="004C53B8" w:rsidRPr="003E1937">
        <w:rPr>
          <w:rFonts w:ascii="Calibri" w:hAnsi="Calibri"/>
          <w:sz w:val="26"/>
          <w:szCs w:val="26"/>
        </w:rPr>
        <w:t xml:space="preserve">consuete </w:t>
      </w:r>
      <w:r w:rsidRPr="003E1937">
        <w:rPr>
          <w:rFonts w:ascii="Calibri" w:hAnsi="Calibri"/>
          <w:sz w:val="26"/>
          <w:szCs w:val="26"/>
        </w:rPr>
        <w:t xml:space="preserve">relazioni annuali, RPCT, ha ritenuto utile redigere e pubblicare una sintetica relazione descrittiva delle attività svolte nel triennio 2018-2020 in qualità di responsabile della S.S. Trasparenza e Prevenzione della Corruzione, in ottemperanza a quanto previsto dalla L. n. 190/2012 e </w:t>
      </w:r>
      <w:proofErr w:type="spellStart"/>
      <w:r w:rsidRPr="003E1937">
        <w:rPr>
          <w:rFonts w:ascii="Calibri" w:hAnsi="Calibri"/>
          <w:sz w:val="26"/>
          <w:szCs w:val="26"/>
        </w:rPr>
        <w:t>s.m.i.</w:t>
      </w:r>
      <w:proofErr w:type="spellEnd"/>
      <w:r w:rsidRPr="003E1937">
        <w:rPr>
          <w:rFonts w:ascii="Calibri" w:hAnsi="Calibri"/>
          <w:sz w:val="26"/>
          <w:szCs w:val="26"/>
        </w:rPr>
        <w:t xml:space="preserve"> e dai decreti legislativi ad essa connessi che hanno posto in capo al RPCT numerosi e significativi compiti e connesse responsabilità. </w:t>
      </w:r>
    </w:p>
    <w:p w:rsidR="00B83CA7" w:rsidRPr="00B83CA7" w:rsidRDefault="00EE367A" w:rsidP="009B5AC8">
      <w:pPr>
        <w:widowControl/>
        <w:tabs>
          <w:tab w:val="left" w:pos="426"/>
        </w:tabs>
        <w:autoSpaceDE/>
        <w:autoSpaceDN/>
        <w:adjustRightInd/>
        <w:spacing w:before="120"/>
        <w:jc w:val="both"/>
        <w:rPr>
          <w:rFonts w:ascii="Calibri" w:hAnsi="Calibri" w:cs="Calibri"/>
          <w:sz w:val="26"/>
          <w:szCs w:val="26"/>
        </w:rPr>
      </w:pPr>
      <w:r w:rsidRPr="003E1937">
        <w:rPr>
          <w:rFonts w:ascii="Calibri" w:eastAsia="Arial Unicode MS" w:hAnsi="Calibri" w:cs="Calibri"/>
          <w:color w:val="000000"/>
          <w:sz w:val="26"/>
          <w:szCs w:val="26"/>
        </w:rPr>
        <w:t>In particolare</w:t>
      </w:r>
      <w:r w:rsidR="000A28B3" w:rsidRPr="003E1937">
        <w:rPr>
          <w:rFonts w:ascii="Calibri" w:eastAsia="Arial Unicode MS" w:hAnsi="Calibri" w:cs="Calibri"/>
          <w:color w:val="000000"/>
          <w:sz w:val="26"/>
          <w:szCs w:val="26"/>
        </w:rPr>
        <w:t xml:space="preserve">, </w:t>
      </w:r>
      <w:r w:rsidR="000A28B3" w:rsidRPr="003E1937">
        <w:rPr>
          <w:rFonts w:ascii="Calibri" w:eastAsia="Arial Unicode MS" w:hAnsi="Calibri" w:cs="Calibri"/>
          <w:b/>
          <w:color w:val="000000"/>
          <w:sz w:val="26"/>
          <w:szCs w:val="26"/>
          <w:u w:val="single"/>
        </w:rPr>
        <w:t>nel</w:t>
      </w:r>
      <w:r w:rsidR="000A28B3" w:rsidRPr="004007CC">
        <w:rPr>
          <w:rFonts w:ascii="Calibri" w:eastAsia="Arial Unicode MS" w:hAnsi="Calibri" w:cs="Calibri"/>
          <w:b/>
          <w:color w:val="000000"/>
          <w:sz w:val="26"/>
          <w:szCs w:val="26"/>
          <w:u w:val="single"/>
        </w:rPr>
        <w:t xml:space="preserve"> corso dell’anno 2020</w:t>
      </w:r>
      <w:r w:rsidR="000A28B3" w:rsidRPr="004007CC">
        <w:rPr>
          <w:rFonts w:ascii="Calibri" w:eastAsia="Arial Unicode MS" w:hAnsi="Calibri" w:cs="Calibri"/>
          <w:b/>
          <w:color w:val="000000"/>
          <w:sz w:val="26"/>
          <w:szCs w:val="26"/>
        </w:rPr>
        <w:t>,</w:t>
      </w:r>
      <w:r w:rsidR="00B83CA7" w:rsidRPr="004007CC">
        <w:rPr>
          <w:rFonts w:ascii="Calibri" w:eastAsia="Arial Unicode MS" w:hAnsi="Calibri" w:cs="Calibri"/>
          <w:b/>
          <w:color w:val="000000"/>
          <w:sz w:val="26"/>
          <w:szCs w:val="26"/>
        </w:rPr>
        <w:t xml:space="preserve"> </w:t>
      </w:r>
      <w:r w:rsidR="00B83CA7" w:rsidRPr="004007CC">
        <w:rPr>
          <w:rFonts w:ascii="Calibri" w:hAnsi="Calibri" w:cs="Calibri"/>
          <w:b/>
          <w:sz w:val="26"/>
          <w:szCs w:val="26"/>
        </w:rPr>
        <w:t>si è posta particolare attenzione</w:t>
      </w:r>
      <w:r w:rsidR="00B83CA7" w:rsidRPr="008013FF">
        <w:rPr>
          <w:rFonts w:ascii="Calibri" w:hAnsi="Calibri" w:cs="Calibri"/>
          <w:sz w:val="26"/>
          <w:szCs w:val="26"/>
        </w:rPr>
        <w:t>: alla raccolta, monitoraggio e verifica delle dichiarazioni di conflitto di interesse e di incompatibilità degli incarichi; alla massima trasparenza; al miglioramento continuo nella valutazione e gestione del rischio; alla formazione specifica</w:t>
      </w:r>
      <w:r w:rsidR="00F0592F" w:rsidRPr="008013FF">
        <w:rPr>
          <w:rFonts w:ascii="Calibri" w:hAnsi="Calibri" w:cs="Calibri"/>
          <w:sz w:val="26"/>
          <w:szCs w:val="26"/>
        </w:rPr>
        <w:t>, anche a distanza,</w:t>
      </w:r>
      <w:r w:rsidR="00B83CA7" w:rsidRPr="008013FF">
        <w:rPr>
          <w:rFonts w:ascii="Calibri" w:hAnsi="Calibri" w:cs="Calibri"/>
          <w:sz w:val="26"/>
          <w:szCs w:val="26"/>
        </w:rPr>
        <w:t xml:space="preserve"> </w:t>
      </w:r>
      <w:r w:rsidR="00F0592F" w:rsidRPr="008013FF">
        <w:rPr>
          <w:rFonts w:ascii="Calibri" w:hAnsi="Calibri" w:cs="Calibri"/>
          <w:sz w:val="26"/>
          <w:szCs w:val="26"/>
        </w:rPr>
        <w:t xml:space="preserve">in materia di trasparenza, prevenzione della corruzione, </w:t>
      </w:r>
      <w:r w:rsidR="00F0592F" w:rsidRPr="008013FF">
        <w:rPr>
          <w:rFonts w:ascii="Calibri" w:hAnsi="Calibri" w:cs="Calibri"/>
          <w:i/>
          <w:sz w:val="26"/>
          <w:szCs w:val="26"/>
        </w:rPr>
        <w:t>privacy</w:t>
      </w:r>
      <w:r w:rsidR="00F0592F" w:rsidRPr="008013FF">
        <w:rPr>
          <w:rFonts w:ascii="Calibri" w:hAnsi="Calibri" w:cs="Calibri"/>
          <w:sz w:val="26"/>
          <w:szCs w:val="26"/>
        </w:rPr>
        <w:t xml:space="preserve">, </w:t>
      </w:r>
      <w:r w:rsidR="00B83CA7" w:rsidRPr="008013FF">
        <w:rPr>
          <w:rFonts w:ascii="Calibri" w:hAnsi="Calibri" w:cs="Calibri"/>
          <w:sz w:val="26"/>
          <w:szCs w:val="26"/>
        </w:rPr>
        <w:t>etica e antiriciclaggio; alla massima diffusione e osservanza delle norme e codici, con particolare riferimento a</w:t>
      </w:r>
      <w:r w:rsidR="008013FF" w:rsidRPr="008013FF">
        <w:rPr>
          <w:rFonts w:ascii="Calibri" w:hAnsi="Calibri" w:cs="Calibri"/>
          <w:sz w:val="26"/>
          <w:szCs w:val="26"/>
        </w:rPr>
        <w:t>l Co</w:t>
      </w:r>
      <w:r w:rsidR="008013FF">
        <w:rPr>
          <w:rFonts w:ascii="Calibri" w:hAnsi="Calibri" w:cs="Calibri"/>
          <w:sz w:val="26"/>
          <w:szCs w:val="26"/>
        </w:rPr>
        <w:t>dice</w:t>
      </w:r>
      <w:r w:rsidR="00B83CA7" w:rsidRPr="00B83CA7">
        <w:rPr>
          <w:rFonts w:ascii="Calibri" w:hAnsi="Calibri" w:cs="Calibri"/>
          <w:sz w:val="26"/>
          <w:szCs w:val="26"/>
        </w:rPr>
        <w:t xml:space="preserve"> di Comportamento.</w:t>
      </w:r>
    </w:p>
    <w:p w:rsidR="00B83CA7" w:rsidRPr="00B83CA7" w:rsidRDefault="00B83CA7" w:rsidP="009B5AC8">
      <w:pPr>
        <w:shd w:val="clear" w:color="auto" w:fill="FFFFFF"/>
        <w:spacing w:before="120"/>
        <w:jc w:val="both"/>
        <w:rPr>
          <w:rFonts w:ascii="Calibri" w:hAnsi="Calibri" w:cs="Calibri"/>
          <w:sz w:val="26"/>
          <w:szCs w:val="26"/>
        </w:rPr>
      </w:pPr>
      <w:r w:rsidRPr="004007CC">
        <w:rPr>
          <w:rFonts w:ascii="Calibri" w:hAnsi="Calibri" w:cs="Calibri"/>
          <w:b/>
          <w:sz w:val="26"/>
          <w:szCs w:val="26"/>
        </w:rPr>
        <w:t xml:space="preserve">Fondamentale importanza ha rivestito l’analisi e la mappatura di tutti i processi e delle attività, comprendendo anche le Strutture in </w:t>
      </w:r>
      <w:r w:rsidRPr="004007CC">
        <w:rPr>
          <w:rFonts w:ascii="Calibri" w:hAnsi="Calibri" w:cs="Calibri"/>
          <w:b/>
          <w:i/>
          <w:sz w:val="26"/>
          <w:szCs w:val="26"/>
        </w:rPr>
        <w:t xml:space="preserve">Staff </w:t>
      </w:r>
      <w:r w:rsidRPr="004007CC">
        <w:rPr>
          <w:rFonts w:ascii="Calibri" w:hAnsi="Calibri" w:cs="Calibri"/>
          <w:b/>
          <w:sz w:val="26"/>
          <w:szCs w:val="26"/>
        </w:rPr>
        <w:t>afferenti alla Direzione Strategica</w:t>
      </w:r>
      <w:r>
        <w:rPr>
          <w:rFonts w:ascii="Calibri" w:hAnsi="Calibri" w:cs="Calibri"/>
          <w:sz w:val="26"/>
          <w:szCs w:val="26"/>
        </w:rPr>
        <w:t>,</w:t>
      </w:r>
      <w:r w:rsidRPr="00B83CA7">
        <w:rPr>
          <w:rFonts w:ascii="Calibri" w:hAnsi="Calibri" w:cs="Calibri"/>
          <w:sz w:val="26"/>
          <w:szCs w:val="26"/>
        </w:rPr>
        <w:t xml:space="preserve"> con specifica indicazione dei rischi di processo/attività e delle relative misure preventive, nonché degli indicatori di controllo. Tutte le misure </w:t>
      </w:r>
      <w:r w:rsidR="00FF30B7">
        <w:rPr>
          <w:rFonts w:ascii="Calibri" w:hAnsi="Calibri" w:cs="Calibri"/>
          <w:sz w:val="26"/>
          <w:szCs w:val="26"/>
        </w:rPr>
        <w:t xml:space="preserve">previste </w:t>
      </w:r>
      <w:r w:rsidRPr="00B83CA7">
        <w:rPr>
          <w:rFonts w:ascii="Calibri" w:hAnsi="Calibri" w:cs="Calibri"/>
          <w:sz w:val="26"/>
          <w:szCs w:val="26"/>
        </w:rPr>
        <w:t>sono state attuate dalle strutture competenti, monitorate da parte del RPCT e rendicontate da ogni responsabile al termine del periodo considerato</w:t>
      </w:r>
      <w:r>
        <w:rPr>
          <w:rFonts w:ascii="Calibri" w:hAnsi="Calibri" w:cs="Calibri"/>
          <w:sz w:val="26"/>
          <w:szCs w:val="26"/>
        </w:rPr>
        <w:t xml:space="preserve">. </w:t>
      </w:r>
    </w:p>
    <w:p w:rsidR="00B83CA7" w:rsidRDefault="00B83CA7" w:rsidP="009B5AC8">
      <w:pPr>
        <w:shd w:val="clear" w:color="auto" w:fill="FFFFFF"/>
        <w:spacing w:before="120"/>
        <w:jc w:val="both"/>
        <w:rPr>
          <w:rFonts w:ascii="Calibri" w:hAnsi="Calibri" w:cs="Calibri"/>
          <w:sz w:val="26"/>
          <w:szCs w:val="26"/>
        </w:rPr>
      </w:pPr>
      <w:r w:rsidRPr="00B83CA7">
        <w:rPr>
          <w:rFonts w:ascii="Calibri" w:hAnsi="Calibri" w:cs="Calibri"/>
          <w:sz w:val="26"/>
          <w:szCs w:val="26"/>
        </w:rPr>
        <w:t>Inoltre: si è raccomandato ai dipendenti di ogni ruolo e qualifica, di comunicare tempestivamente alla ASST, per tutta la durata del rapporto di lavoro, eventuali carichi pendenti per reati nei confronti della PA e/o variazioni rispetto a quanto in precedenza dichiarato; si è proposto di inserire in tutti i contratti, convenzioni, incarichi, ecc. la clausola che l’aggiudicatario/assegnatario, oltre alla piena conoscenza e rispetto del Codice di Comportamento aziendale e del Piano Triennale per la Trasparenza e Prevenzione della Corruzione, si obbliga a comunicare alla ASST, in corso di esecuzione del contratto e per tutta la sua durata, eventuali carichi pendenti per reati nei confronti della P.A</w:t>
      </w:r>
      <w:r>
        <w:rPr>
          <w:rFonts w:ascii="Calibri" w:hAnsi="Calibri" w:cs="Calibri"/>
          <w:sz w:val="26"/>
          <w:szCs w:val="26"/>
        </w:rPr>
        <w:t>.</w:t>
      </w:r>
    </w:p>
    <w:p w:rsidR="00F24286" w:rsidRDefault="00B83CA7" w:rsidP="009B5AC8">
      <w:pPr>
        <w:shd w:val="clear" w:color="auto" w:fill="FFFFFF"/>
        <w:spacing w:before="120"/>
        <w:jc w:val="both"/>
        <w:rPr>
          <w:rFonts w:ascii="Calibri" w:eastAsia="Arial Unicode MS" w:hAnsi="Calibri" w:cs="Calibri"/>
          <w:color w:val="000000"/>
          <w:sz w:val="26"/>
          <w:szCs w:val="26"/>
        </w:rPr>
      </w:pPr>
      <w:r w:rsidRPr="00B83CA7">
        <w:rPr>
          <w:rFonts w:ascii="Calibri" w:hAnsi="Calibri" w:cs="Calibri"/>
          <w:sz w:val="26"/>
          <w:szCs w:val="26"/>
        </w:rPr>
        <w:t xml:space="preserve">E’ proseguito il consueto confronto con gli </w:t>
      </w:r>
      <w:proofErr w:type="spellStart"/>
      <w:r w:rsidRPr="00B83CA7">
        <w:rPr>
          <w:rFonts w:ascii="Calibri" w:hAnsi="Calibri" w:cs="Calibri"/>
          <w:i/>
          <w:sz w:val="26"/>
          <w:szCs w:val="26"/>
        </w:rPr>
        <w:t>stakeholders</w:t>
      </w:r>
      <w:proofErr w:type="spellEnd"/>
      <w:r w:rsidRPr="00B83CA7">
        <w:rPr>
          <w:rFonts w:ascii="Calibri" w:hAnsi="Calibri" w:cs="Calibri"/>
          <w:sz w:val="26"/>
          <w:szCs w:val="26"/>
        </w:rPr>
        <w:t xml:space="preserve"> e con la cittadinanza per la predisposizione del P</w:t>
      </w:r>
      <w:r w:rsidR="008013FF">
        <w:rPr>
          <w:rFonts w:ascii="Calibri" w:hAnsi="Calibri" w:cs="Calibri"/>
          <w:sz w:val="26"/>
          <w:szCs w:val="26"/>
        </w:rPr>
        <w:t>iano</w:t>
      </w:r>
      <w:r w:rsidRPr="00B83CA7">
        <w:rPr>
          <w:rFonts w:ascii="Calibri" w:hAnsi="Calibri" w:cs="Calibri"/>
          <w:sz w:val="26"/>
          <w:szCs w:val="26"/>
        </w:rPr>
        <w:t>, anche in occasione della settimana della trasparenza</w:t>
      </w:r>
      <w:r>
        <w:rPr>
          <w:rFonts w:ascii="Calibri" w:hAnsi="Calibri" w:cs="Calibri"/>
          <w:sz w:val="26"/>
          <w:szCs w:val="26"/>
        </w:rPr>
        <w:t xml:space="preserve">; si è </w:t>
      </w:r>
      <w:r>
        <w:rPr>
          <w:rFonts w:ascii="Calibri" w:hAnsi="Calibri" w:cs="Calibri"/>
          <w:sz w:val="26"/>
          <w:szCs w:val="26"/>
        </w:rPr>
        <w:lastRenderedPageBreak/>
        <w:t xml:space="preserve">proceduto </w:t>
      </w:r>
      <w:r w:rsidRPr="00B83CA7">
        <w:rPr>
          <w:rFonts w:ascii="Calibri" w:hAnsi="Calibri" w:cs="Calibri"/>
          <w:sz w:val="26"/>
          <w:szCs w:val="26"/>
        </w:rPr>
        <w:t>alla convocazione periodica/</w:t>
      </w:r>
      <w:r w:rsidRPr="00B83CA7">
        <w:rPr>
          <w:rFonts w:ascii="Calibri" w:hAnsi="Calibri" w:cs="Calibri"/>
          <w:i/>
          <w:sz w:val="26"/>
          <w:szCs w:val="26"/>
        </w:rPr>
        <w:t>audit</w:t>
      </w:r>
      <w:r w:rsidRPr="00B83CA7">
        <w:rPr>
          <w:rFonts w:ascii="Calibri" w:hAnsi="Calibri" w:cs="Calibri"/>
          <w:sz w:val="26"/>
          <w:szCs w:val="26"/>
        </w:rPr>
        <w:t xml:space="preserve"> con</w:t>
      </w:r>
      <w:r w:rsidRPr="006D60D8">
        <w:rPr>
          <w:rFonts w:ascii="Calibri" w:hAnsi="Calibri" w:cs="Calibri"/>
          <w:sz w:val="26"/>
          <w:szCs w:val="26"/>
        </w:rPr>
        <w:t xml:space="preserve"> gli Uffici/Servizi interni e con gli Organismi di Verifica (es. Nucleo di Valutazione delle Prestazioni, Organismo Paritetico di Verifica in materia di libera professione</w:t>
      </w:r>
      <w:r>
        <w:rPr>
          <w:rFonts w:ascii="Calibri" w:hAnsi="Calibri" w:cs="Calibri"/>
          <w:sz w:val="26"/>
          <w:szCs w:val="26"/>
        </w:rPr>
        <w:t>, Referenti Anticorruzione</w:t>
      </w:r>
      <w:r w:rsidRPr="006D60D8">
        <w:rPr>
          <w:rFonts w:ascii="Calibri" w:hAnsi="Calibri" w:cs="Calibri"/>
          <w:sz w:val="26"/>
          <w:szCs w:val="26"/>
        </w:rPr>
        <w:t>)</w:t>
      </w:r>
      <w:r>
        <w:rPr>
          <w:rFonts w:ascii="Calibri" w:hAnsi="Calibri" w:cs="Calibri"/>
          <w:sz w:val="26"/>
          <w:szCs w:val="26"/>
        </w:rPr>
        <w:t xml:space="preserve">; </w:t>
      </w:r>
      <w:r w:rsidR="00A84837" w:rsidRPr="001C4678">
        <w:rPr>
          <w:rFonts w:ascii="Calibri" w:eastAsia="Arial Unicode MS" w:hAnsi="Calibri" w:cs="Calibri"/>
          <w:color w:val="000000"/>
          <w:sz w:val="26"/>
          <w:szCs w:val="26"/>
        </w:rPr>
        <w:t xml:space="preserve">sono state </w:t>
      </w:r>
      <w:r w:rsidR="005F7399" w:rsidRPr="001C4678">
        <w:rPr>
          <w:rFonts w:ascii="Calibri" w:eastAsia="Arial Unicode MS" w:hAnsi="Calibri" w:cs="Calibri"/>
          <w:color w:val="000000"/>
          <w:sz w:val="26"/>
          <w:szCs w:val="26"/>
        </w:rPr>
        <w:t>avviate</w:t>
      </w:r>
      <w:r w:rsidR="00A84837" w:rsidRPr="001C4678">
        <w:rPr>
          <w:rFonts w:ascii="Calibri" w:eastAsia="Arial Unicode MS" w:hAnsi="Calibri" w:cs="Calibri"/>
          <w:color w:val="000000"/>
          <w:sz w:val="26"/>
          <w:szCs w:val="26"/>
        </w:rPr>
        <w:t xml:space="preserve"> </w:t>
      </w:r>
      <w:r>
        <w:rPr>
          <w:rFonts w:ascii="Calibri" w:eastAsia="Arial Unicode MS" w:hAnsi="Calibri" w:cs="Calibri"/>
          <w:color w:val="000000"/>
          <w:sz w:val="26"/>
          <w:szCs w:val="26"/>
        </w:rPr>
        <w:t xml:space="preserve">le </w:t>
      </w:r>
      <w:r w:rsidR="00A84837" w:rsidRPr="001C4678">
        <w:rPr>
          <w:rFonts w:ascii="Calibri" w:eastAsia="Arial Unicode MS" w:hAnsi="Calibri" w:cs="Calibri"/>
          <w:color w:val="000000"/>
          <w:sz w:val="26"/>
          <w:szCs w:val="26"/>
        </w:rPr>
        <w:t xml:space="preserve">verifiche </w:t>
      </w:r>
      <w:r>
        <w:rPr>
          <w:rFonts w:ascii="Calibri" w:eastAsia="Arial Unicode MS" w:hAnsi="Calibri" w:cs="Calibri"/>
          <w:color w:val="000000"/>
          <w:sz w:val="26"/>
          <w:szCs w:val="26"/>
        </w:rPr>
        <w:t>ed i controlli previsti nel Piano.</w:t>
      </w:r>
    </w:p>
    <w:p w:rsidR="00B83CA7" w:rsidRPr="001C4678" w:rsidRDefault="009F4A59" w:rsidP="009B5AC8">
      <w:pPr>
        <w:shd w:val="clear" w:color="auto" w:fill="FFFFFF"/>
        <w:spacing w:before="120"/>
        <w:jc w:val="both"/>
        <w:rPr>
          <w:rFonts w:ascii="Calibri" w:hAnsi="Calibri" w:cs="Calibri"/>
          <w:sz w:val="26"/>
          <w:szCs w:val="26"/>
        </w:rPr>
      </w:pPr>
      <w:r w:rsidRPr="004007CC">
        <w:rPr>
          <w:rFonts w:ascii="Calibri" w:eastAsia="Arial Unicode MS" w:hAnsi="Calibri" w:cs="Calibri"/>
          <w:b/>
          <w:color w:val="000000"/>
          <w:sz w:val="26"/>
          <w:szCs w:val="26"/>
          <w:u w:val="single"/>
        </w:rPr>
        <w:t xml:space="preserve">Analizzando </w:t>
      </w:r>
      <w:r w:rsidR="00F563C7" w:rsidRPr="004007CC">
        <w:rPr>
          <w:rFonts w:ascii="Calibri" w:eastAsia="Arial Unicode MS" w:hAnsi="Calibri" w:cs="Calibri"/>
          <w:b/>
          <w:color w:val="000000"/>
          <w:sz w:val="26"/>
          <w:szCs w:val="26"/>
          <w:u w:val="single"/>
        </w:rPr>
        <w:t>l’attuale Piano</w:t>
      </w:r>
      <w:r w:rsidR="00B83CA7" w:rsidRPr="004007CC">
        <w:rPr>
          <w:rFonts w:ascii="Calibri" w:eastAsia="Arial Unicode MS" w:hAnsi="Calibri" w:cs="Calibri"/>
          <w:b/>
          <w:color w:val="000000"/>
          <w:sz w:val="26"/>
          <w:szCs w:val="26"/>
          <w:u w:val="single"/>
        </w:rPr>
        <w:t xml:space="preserve"> 2021-2023</w:t>
      </w:r>
      <w:r w:rsidR="00B83CA7" w:rsidRPr="001C4678">
        <w:rPr>
          <w:rFonts w:ascii="Calibri" w:eastAsia="Arial Unicode MS" w:hAnsi="Calibri" w:cs="Calibri"/>
          <w:color w:val="000000"/>
          <w:sz w:val="26"/>
          <w:szCs w:val="26"/>
        </w:rPr>
        <w:t>, redatto secondo le specifiche disposizioni normative e regolamentari emanate in materia, t</w:t>
      </w:r>
      <w:r w:rsidR="00B83CA7">
        <w:rPr>
          <w:rFonts w:ascii="Calibri" w:eastAsia="Arial Unicode MS" w:hAnsi="Calibri" w:cs="Calibri"/>
          <w:color w:val="000000"/>
          <w:sz w:val="26"/>
          <w:szCs w:val="26"/>
        </w:rPr>
        <w:t xml:space="preserve">enuto </w:t>
      </w:r>
      <w:r w:rsidR="00B83CA7" w:rsidRPr="001C4678">
        <w:rPr>
          <w:rFonts w:ascii="Calibri" w:eastAsia="Arial Unicode MS" w:hAnsi="Calibri" w:cs="Calibri"/>
          <w:color w:val="000000"/>
          <w:sz w:val="26"/>
          <w:szCs w:val="26"/>
        </w:rPr>
        <w:t xml:space="preserve">conto degli esiti dell’attività di analisi dei rischi e di monitoraggio svolte nel corso degli anni precedenti, dei monitoraggi interni alla ASST, </w:t>
      </w:r>
      <w:r w:rsidR="008013FF">
        <w:rPr>
          <w:rFonts w:ascii="Calibri" w:eastAsia="Arial Unicode MS" w:hAnsi="Calibri" w:cs="Calibri"/>
          <w:color w:val="000000"/>
          <w:sz w:val="26"/>
          <w:szCs w:val="26"/>
        </w:rPr>
        <w:t xml:space="preserve">delle segnalazioni ricevute, </w:t>
      </w:r>
      <w:r w:rsidR="00B83CA7" w:rsidRPr="001C4678">
        <w:rPr>
          <w:rFonts w:ascii="Calibri" w:eastAsia="Arial Unicode MS" w:hAnsi="Calibri" w:cs="Calibri"/>
          <w:color w:val="000000"/>
          <w:sz w:val="26"/>
          <w:szCs w:val="26"/>
        </w:rPr>
        <w:t xml:space="preserve">nonché delle proposte formulate dagli </w:t>
      </w:r>
      <w:proofErr w:type="spellStart"/>
      <w:r w:rsidR="00B83CA7" w:rsidRPr="001C4678">
        <w:rPr>
          <w:rFonts w:ascii="Calibri" w:eastAsia="Arial Unicode MS" w:hAnsi="Calibri" w:cs="Calibri"/>
          <w:color w:val="000000"/>
          <w:sz w:val="26"/>
          <w:szCs w:val="26"/>
        </w:rPr>
        <w:t>s</w:t>
      </w:r>
      <w:r w:rsidR="00B83CA7" w:rsidRPr="001C4678">
        <w:rPr>
          <w:rFonts w:ascii="Calibri" w:eastAsia="Arial Unicode MS" w:hAnsi="Calibri" w:cs="Calibri"/>
          <w:i/>
          <w:iCs/>
          <w:color w:val="000000"/>
          <w:sz w:val="26"/>
          <w:szCs w:val="26"/>
        </w:rPr>
        <w:t>takeholder</w:t>
      </w:r>
      <w:r w:rsidR="00757413">
        <w:rPr>
          <w:rFonts w:ascii="Calibri" w:eastAsia="Arial Unicode MS" w:hAnsi="Calibri" w:cs="Calibri"/>
          <w:i/>
          <w:iCs/>
          <w:color w:val="000000"/>
          <w:sz w:val="26"/>
          <w:szCs w:val="26"/>
        </w:rPr>
        <w:t>s</w:t>
      </w:r>
      <w:proofErr w:type="spellEnd"/>
      <w:r w:rsidR="00FF30B7">
        <w:rPr>
          <w:rFonts w:ascii="Calibri" w:eastAsia="Arial Unicode MS" w:hAnsi="Calibri" w:cs="Calibri"/>
          <w:i/>
          <w:iCs/>
          <w:color w:val="000000"/>
          <w:sz w:val="26"/>
          <w:szCs w:val="26"/>
        </w:rPr>
        <w:t>,</w:t>
      </w:r>
      <w:r w:rsidR="00B83CA7" w:rsidRPr="001C4678">
        <w:rPr>
          <w:rFonts w:ascii="Calibri" w:eastAsia="Arial Unicode MS" w:hAnsi="Calibri" w:cs="Calibri"/>
          <w:color w:val="000000"/>
          <w:sz w:val="26"/>
          <w:szCs w:val="26"/>
        </w:rPr>
        <w:t xml:space="preserve"> </w:t>
      </w:r>
      <w:r w:rsidR="00F563C7">
        <w:rPr>
          <w:rFonts w:ascii="Calibri" w:eastAsia="Arial Unicode MS" w:hAnsi="Calibri" w:cs="Calibri"/>
          <w:color w:val="000000"/>
          <w:sz w:val="26"/>
          <w:szCs w:val="26"/>
        </w:rPr>
        <w:t xml:space="preserve">esso </w:t>
      </w:r>
      <w:r w:rsidR="00B83CA7" w:rsidRPr="001C4678">
        <w:rPr>
          <w:rFonts w:ascii="Calibri" w:eastAsia="Arial Unicode MS" w:hAnsi="Calibri" w:cs="Calibri"/>
          <w:b/>
          <w:color w:val="000000"/>
          <w:sz w:val="26"/>
          <w:szCs w:val="26"/>
        </w:rPr>
        <w:t>si configura</w:t>
      </w:r>
      <w:r w:rsidR="00B83CA7" w:rsidRPr="001C4678">
        <w:rPr>
          <w:rFonts w:ascii="Calibri" w:eastAsia="Arial Unicode MS" w:hAnsi="Calibri" w:cs="Calibri"/>
          <w:color w:val="000000"/>
          <w:sz w:val="26"/>
          <w:szCs w:val="26"/>
        </w:rPr>
        <w:t xml:space="preserve"> </w:t>
      </w:r>
      <w:r w:rsidR="00B83CA7" w:rsidRPr="001C4678">
        <w:rPr>
          <w:rFonts w:ascii="Calibri" w:eastAsia="Arial Unicode MS" w:hAnsi="Calibri" w:cs="Calibri"/>
          <w:b/>
          <w:color w:val="000000"/>
          <w:sz w:val="26"/>
          <w:szCs w:val="26"/>
        </w:rPr>
        <w:t>come un insieme di strumenti e di misure finalizzati alla prevenzione, che vengono costantemente affinati in relazione all’esperienza acquisita negli anni</w:t>
      </w:r>
      <w:r w:rsidR="00B83CA7" w:rsidRPr="001C4678">
        <w:rPr>
          <w:rFonts w:ascii="Calibri" w:eastAsia="Arial Unicode MS" w:hAnsi="Calibri" w:cs="Calibri"/>
          <w:color w:val="000000"/>
          <w:sz w:val="26"/>
          <w:szCs w:val="26"/>
        </w:rPr>
        <w:t>.</w:t>
      </w:r>
      <w:r w:rsidR="00B83CA7">
        <w:rPr>
          <w:rFonts w:ascii="Calibri" w:eastAsia="Arial Unicode MS" w:hAnsi="Calibri" w:cs="Calibri"/>
          <w:color w:val="000000"/>
          <w:sz w:val="26"/>
          <w:szCs w:val="26"/>
        </w:rPr>
        <w:t xml:space="preserve"> </w:t>
      </w:r>
      <w:r w:rsidR="00B83CA7" w:rsidRPr="00FF4E0F">
        <w:rPr>
          <w:rFonts w:ascii="Calibri" w:hAnsi="Calibri" w:cs="Calibri"/>
          <w:b/>
          <w:sz w:val="26"/>
          <w:szCs w:val="26"/>
        </w:rPr>
        <w:t>Il Piano è unico e trova completa ed univoca applicazione</w:t>
      </w:r>
      <w:r w:rsidR="00B83CA7" w:rsidRPr="001C4678">
        <w:rPr>
          <w:rFonts w:ascii="Calibri" w:hAnsi="Calibri" w:cs="Calibri"/>
          <w:sz w:val="26"/>
          <w:szCs w:val="26"/>
        </w:rPr>
        <w:t xml:space="preserve"> in tutto il tessuto organizzativo ospedaliero e distrettuale</w:t>
      </w:r>
      <w:r w:rsidR="00FF4E0F">
        <w:rPr>
          <w:rFonts w:ascii="Calibri" w:hAnsi="Calibri" w:cs="Calibri"/>
          <w:sz w:val="26"/>
          <w:szCs w:val="26"/>
        </w:rPr>
        <w:t xml:space="preserve">, </w:t>
      </w:r>
      <w:r w:rsidR="00FF4E0F" w:rsidRPr="00FF4E0F">
        <w:rPr>
          <w:rFonts w:ascii="Calibri" w:hAnsi="Calibri" w:cs="Calibri"/>
          <w:b/>
          <w:sz w:val="26"/>
          <w:szCs w:val="26"/>
        </w:rPr>
        <w:t>per tutto il personale di ogni ruolo, qualifica e tipologia contrattuale</w:t>
      </w:r>
      <w:r w:rsidR="00B83CA7" w:rsidRPr="00FF4E0F">
        <w:rPr>
          <w:rFonts w:ascii="Calibri" w:hAnsi="Calibri" w:cs="Calibri"/>
          <w:b/>
          <w:sz w:val="26"/>
          <w:szCs w:val="26"/>
        </w:rPr>
        <w:t>.</w:t>
      </w:r>
    </w:p>
    <w:p w:rsidR="001867FC" w:rsidRPr="003E1937" w:rsidRDefault="00B83CA7" w:rsidP="001867FC">
      <w:pPr>
        <w:spacing w:before="120" w:after="120"/>
        <w:jc w:val="both"/>
        <w:rPr>
          <w:rFonts w:ascii="Calibri" w:hAnsi="Calibri" w:cs="Calibri"/>
          <w:sz w:val="26"/>
          <w:szCs w:val="26"/>
        </w:rPr>
      </w:pPr>
      <w:r w:rsidRPr="003E1937">
        <w:rPr>
          <w:rFonts w:ascii="Calibri" w:hAnsi="Calibri" w:cs="Calibri"/>
          <w:sz w:val="26"/>
          <w:szCs w:val="26"/>
        </w:rPr>
        <w:t>La redazione/aggiornamento è annuale (entro il 31 gennaio di ciascun anno) e copre un periodo di 3 anni, a scorrimento.</w:t>
      </w:r>
      <w:r w:rsidR="001867FC" w:rsidRPr="003E1937">
        <w:rPr>
          <w:rFonts w:ascii="Calibri" w:hAnsi="Calibri" w:cs="Calibri"/>
          <w:sz w:val="26"/>
          <w:szCs w:val="26"/>
        </w:rPr>
        <w:t xml:space="preserve"> Relativamente al PTPCT 2021-2023, il Consiglio dell’Autorità Nazionale Anticorruzione (ANAC), in seduta del 2.12.2020, tenuto conto dell’emergenza sanitaria da Covid-19, ha ritenuto opportuno differire al 31 marzo 2021 il termine ultimo per la predisposizione e pubblicazione della relazione annuale 2020 e del Piano Triennale per la Prevenzione della Corruzione e Trasparenza 2021-2023 che i Responsabili PCT sono tenuti ad elaborare ai sensi della L. n. 190/2012.</w:t>
      </w:r>
    </w:p>
    <w:p w:rsidR="00B83CA7" w:rsidRPr="003E1937" w:rsidRDefault="00B8070B" w:rsidP="009B5AC8">
      <w:pPr>
        <w:spacing w:before="120" w:after="120"/>
        <w:jc w:val="both"/>
        <w:rPr>
          <w:rFonts w:ascii="Calibri" w:hAnsi="Calibri" w:cs="Calibri"/>
          <w:b/>
          <w:sz w:val="26"/>
          <w:szCs w:val="26"/>
        </w:rPr>
      </w:pPr>
      <w:r w:rsidRPr="003E1937">
        <w:rPr>
          <w:rFonts w:ascii="Calibri" w:hAnsi="Calibri" w:cs="Calibri"/>
          <w:sz w:val="26"/>
          <w:szCs w:val="26"/>
        </w:rPr>
        <w:t xml:space="preserve">Con il Piano, dettagliato negli articoli che seguono, </w:t>
      </w:r>
      <w:r w:rsidRPr="003E1937">
        <w:rPr>
          <w:rFonts w:ascii="Calibri" w:hAnsi="Calibri" w:cs="Calibri"/>
          <w:b/>
          <w:sz w:val="26"/>
          <w:szCs w:val="26"/>
        </w:rPr>
        <w:t xml:space="preserve">si è posta particolare attenzione </w:t>
      </w:r>
      <w:r w:rsidR="00B83CA7" w:rsidRPr="003E1937">
        <w:rPr>
          <w:rFonts w:ascii="Calibri" w:hAnsi="Calibri" w:cs="Calibri"/>
          <w:b/>
          <w:sz w:val="26"/>
          <w:szCs w:val="26"/>
        </w:rPr>
        <w:t xml:space="preserve">alla completa riformulazione dei rischi riportati nell’allegato 1) coerente con il nuovo schema di mappatura dei processi ed analisi dei rischi dettato da ANAC, incentrato sulle “aree di rischio” di cui al PNA 2019 e non più sulle singole Strutture, in ossequio alla nuova </w:t>
      </w:r>
      <w:proofErr w:type="spellStart"/>
      <w:r w:rsidR="00B83CA7" w:rsidRPr="003E1937">
        <w:rPr>
          <w:rFonts w:ascii="Calibri" w:hAnsi="Calibri" w:cs="Calibri"/>
          <w:b/>
          <w:i/>
          <w:sz w:val="26"/>
          <w:szCs w:val="26"/>
        </w:rPr>
        <w:t>vision</w:t>
      </w:r>
      <w:proofErr w:type="spellEnd"/>
      <w:r w:rsidR="00B83CA7" w:rsidRPr="003E1937">
        <w:rPr>
          <w:rFonts w:ascii="Calibri" w:hAnsi="Calibri" w:cs="Calibri"/>
          <w:b/>
          <w:sz w:val="26"/>
          <w:szCs w:val="26"/>
        </w:rPr>
        <w:t xml:space="preserve"> in chiave aziendale e non settoriale della mappatura dei processi, comprendendo anche due nuove aree: quella dell’emergenza e </w:t>
      </w:r>
      <w:r w:rsidR="004007CC" w:rsidRPr="003E1937">
        <w:rPr>
          <w:rFonts w:ascii="Calibri" w:hAnsi="Calibri" w:cs="Calibri"/>
          <w:b/>
          <w:sz w:val="26"/>
          <w:szCs w:val="26"/>
        </w:rPr>
        <w:t xml:space="preserve">quella </w:t>
      </w:r>
      <w:r w:rsidR="00B83CA7" w:rsidRPr="003E1937">
        <w:rPr>
          <w:rFonts w:ascii="Calibri" w:hAnsi="Calibri" w:cs="Calibri"/>
          <w:b/>
          <w:sz w:val="26"/>
          <w:szCs w:val="26"/>
        </w:rPr>
        <w:t>dell’antiriciclaggio.</w:t>
      </w:r>
    </w:p>
    <w:p w:rsidR="000474CA" w:rsidRPr="003E1937" w:rsidRDefault="000474CA" w:rsidP="009B5AC8">
      <w:pPr>
        <w:shd w:val="clear" w:color="auto" w:fill="FFFFFF"/>
        <w:jc w:val="both"/>
        <w:rPr>
          <w:rFonts w:ascii="Calibri" w:hAnsi="Calibri" w:cs="Calibri"/>
          <w:b/>
          <w:sz w:val="26"/>
          <w:szCs w:val="26"/>
        </w:rPr>
      </w:pPr>
      <w:r w:rsidRPr="003E1937">
        <w:rPr>
          <w:rFonts w:ascii="Calibri" w:hAnsi="Calibri" w:cs="Calibri"/>
          <w:b/>
          <w:sz w:val="26"/>
          <w:szCs w:val="26"/>
        </w:rPr>
        <w:t xml:space="preserve">Inoltre assume particolare rilevanza nell’ambito dell’attività di contrasto alla corruzione il completamento e perfezionamento dei percorsi attuativi della </w:t>
      </w:r>
      <w:proofErr w:type="spellStart"/>
      <w:r w:rsidRPr="003E1937">
        <w:rPr>
          <w:rFonts w:ascii="Calibri" w:hAnsi="Calibri" w:cs="Calibri"/>
          <w:b/>
          <w:sz w:val="26"/>
          <w:szCs w:val="26"/>
        </w:rPr>
        <w:t>certificabilità</w:t>
      </w:r>
      <w:proofErr w:type="spellEnd"/>
      <w:r w:rsidRPr="003E1937">
        <w:rPr>
          <w:rFonts w:ascii="Calibri" w:hAnsi="Calibri" w:cs="Calibri"/>
          <w:b/>
          <w:sz w:val="26"/>
          <w:szCs w:val="26"/>
        </w:rPr>
        <w:t xml:space="preserve"> dei bilanci (PAC), ritenuti fondamentale strumento di controllo della gestione contabile degli enti del SSN e di riduzione del rischio di frodi.</w:t>
      </w:r>
    </w:p>
    <w:p w:rsidR="0071402D" w:rsidRPr="003E1937" w:rsidRDefault="00A853A8" w:rsidP="009B5AC8">
      <w:pPr>
        <w:shd w:val="clear" w:color="auto" w:fill="FFFFFF"/>
        <w:jc w:val="both"/>
        <w:rPr>
          <w:rFonts w:ascii="Calibri" w:hAnsi="Calibri" w:cs="Calibri"/>
          <w:sz w:val="26"/>
          <w:szCs w:val="26"/>
        </w:rPr>
      </w:pPr>
      <w:r w:rsidRPr="003E1937">
        <w:rPr>
          <w:rFonts w:ascii="Calibri" w:hAnsi="Calibri" w:cs="Calibri"/>
          <w:b/>
          <w:sz w:val="26"/>
          <w:szCs w:val="26"/>
          <w:u w:val="single"/>
        </w:rPr>
        <w:t xml:space="preserve">Tenuto conto di quanto sopra, oltre alle </w:t>
      </w:r>
      <w:r w:rsidR="008226EA" w:rsidRPr="003E1937">
        <w:rPr>
          <w:rFonts w:ascii="Calibri" w:hAnsi="Calibri" w:cs="Calibri"/>
          <w:b/>
          <w:sz w:val="26"/>
          <w:szCs w:val="26"/>
          <w:u w:val="single"/>
        </w:rPr>
        <w:t>misure</w:t>
      </w:r>
      <w:r w:rsidRPr="003E1937">
        <w:rPr>
          <w:rFonts w:ascii="Calibri" w:hAnsi="Calibri" w:cs="Calibri"/>
          <w:b/>
          <w:sz w:val="26"/>
          <w:szCs w:val="26"/>
          <w:u w:val="single"/>
        </w:rPr>
        <w:t xml:space="preserve"> indicate nell’allegato </w:t>
      </w:r>
      <w:r w:rsidR="008226EA" w:rsidRPr="003E1937">
        <w:rPr>
          <w:rFonts w:ascii="Calibri" w:hAnsi="Calibri" w:cs="Calibri"/>
          <w:b/>
          <w:sz w:val="26"/>
          <w:szCs w:val="26"/>
          <w:u w:val="single"/>
        </w:rPr>
        <w:t>1</w:t>
      </w:r>
      <w:r w:rsidRPr="003E1937">
        <w:rPr>
          <w:rFonts w:ascii="Calibri" w:hAnsi="Calibri" w:cs="Calibri"/>
          <w:b/>
          <w:sz w:val="26"/>
          <w:szCs w:val="26"/>
          <w:u w:val="single"/>
        </w:rPr>
        <w:t>) e</w:t>
      </w:r>
      <w:r w:rsidR="008226EA" w:rsidRPr="003E1937">
        <w:rPr>
          <w:rFonts w:ascii="Calibri" w:hAnsi="Calibri" w:cs="Calibri"/>
          <w:b/>
          <w:sz w:val="26"/>
          <w:szCs w:val="26"/>
          <w:u w:val="single"/>
        </w:rPr>
        <w:t>d</w:t>
      </w:r>
      <w:r w:rsidRPr="003E1937">
        <w:rPr>
          <w:rFonts w:ascii="Calibri" w:hAnsi="Calibri" w:cs="Calibri"/>
          <w:b/>
          <w:sz w:val="26"/>
          <w:szCs w:val="26"/>
          <w:u w:val="single"/>
        </w:rPr>
        <w:t xml:space="preserve"> a quelle </w:t>
      </w:r>
      <w:r w:rsidR="008226EA" w:rsidRPr="003E1937">
        <w:rPr>
          <w:rFonts w:ascii="Calibri" w:hAnsi="Calibri" w:cs="Calibri"/>
          <w:b/>
          <w:sz w:val="26"/>
          <w:szCs w:val="26"/>
          <w:u w:val="single"/>
        </w:rPr>
        <w:t xml:space="preserve">riportate </w:t>
      </w:r>
      <w:r w:rsidRPr="003E1937">
        <w:rPr>
          <w:rFonts w:ascii="Calibri" w:hAnsi="Calibri" w:cs="Calibri"/>
          <w:b/>
          <w:sz w:val="26"/>
          <w:szCs w:val="26"/>
          <w:u w:val="single"/>
        </w:rPr>
        <w:t xml:space="preserve">nei singoli articoli del Piano, </w:t>
      </w:r>
      <w:r w:rsidR="008226EA" w:rsidRPr="003E1937">
        <w:rPr>
          <w:rFonts w:ascii="Calibri" w:hAnsi="Calibri" w:cs="Calibri"/>
          <w:b/>
          <w:sz w:val="26"/>
          <w:szCs w:val="26"/>
          <w:u w:val="single"/>
        </w:rPr>
        <w:t xml:space="preserve">di seguito </w:t>
      </w:r>
      <w:r w:rsidR="00EE367A" w:rsidRPr="003E1937">
        <w:rPr>
          <w:rFonts w:ascii="Calibri" w:hAnsi="Calibri" w:cs="Calibri"/>
          <w:b/>
          <w:sz w:val="26"/>
          <w:szCs w:val="26"/>
          <w:u w:val="single"/>
        </w:rPr>
        <w:t xml:space="preserve">si </w:t>
      </w:r>
      <w:r w:rsidR="008226EA" w:rsidRPr="003E1937">
        <w:rPr>
          <w:rFonts w:ascii="Calibri" w:hAnsi="Calibri" w:cs="Calibri"/>
          <w:b/>
          <w:sz w:val="26"/>
          <w:szCs w:val="26"/>
          <w:u w:val="single"/>
        </w:rPr>
        <w:t>indicano</w:t>
      </w:r>
      <w:r w:rsidR="008013FF" w:rsidRPr="003E1937">
        <w:rPr>
          <w:rFonts w:ascii="Calibri" w:hAnsi="Calibri" w:cs="Calibri"/>
          <w:b/>
          <w:sz w:val="26"/>
          <w:szCs w:val="26"/>
          <w:u w:val="single"/>
        </w:rPr>
        <w:t xml:space="preserve"> altre importanti </w:t>
      </w:r>
      <w:r w:rsidR="00EE367A" w:rsidRPr="003E1937">
        <w:rPr>
          <w:rFonts w:ascii="Calibri" w:hAnsi="Calibri" w:cs="Calibri"/>
          <w:b/>
          <w:sz w:val="26"/>
          <w:szCs w:val="26"/>
          <w:u w:val="single"/>
        </w:rPr>
        <w:t>azioni</w:t>
      </w:r>
      <w:r w:rsidR="001618DE" w:rsidRPr="003E1937">
        <w:rPr>
          <w:rFonts w:ascii="Calibri" w:hAnsi="Calibri" w:cs="Calibri"/>
          <w:b/>
          <w:sz w:val="26"/>
          <w:szCs w:val="26"/>
          <w:u w:val="single"/>
        </w:rPr>
        <w:t xml:space="preserve"> </w:t>
      </w:r>
      <w:r w:rsidRPr="003E1937">
        <w:rPr>
          <w:rFonts w:ascii="Calibri" w:hAnsi="Calibri" w:cs="Calibri"/>
          <w:b/>
          <w:sz w:val="26"/>
          <w:szCs w:val="26"/>
          <w:u w:val="single"/>
        </w:rPr>
        <w:t>previste</w:t>
      </w:r>
      <w:r w:rsidR="00FF30B7" w:rsidRPr="003E1937">
        <w:rPr>
          <w:rFonts w:ascii="Calibri" w:hAnsi="Calibri" w:cs="Calibri"/>
          <w:b/>
          <w:sz w:val="26"/>
          <w:szCs w:val="26"/>
          <w:u w:val="single"/>
        </w:rPr>
        <w:t xml:space="preserve"> nel presente documento</w:t>
      </w:r>
      <w:r w:rsidR="0071402D" w:rsidRPr="003E1937">
        <w:rPr>
          <w:rFonts w:ascii="Calibri" w:hAnsi="Calibri" w:cs="Calibri"/>
          <w:sz w:val="26"/>
          <w:szCs w:val="26"/>
        </w:rPr>
        <w:t>:</w:t>
      </w:r>
    </w:p>
    <w:p w:rsidR="00990213" w:rsidRPr="00990213" w:rsidRDefault="000A28B3" w:rsidP="009B5AC8">
      <w:pPr>
        <w:numPr>
          <w:ilvl w:val="0"/>
          <w:numId w:val="25"/>
        </w:numPr>
        <w:shd w:val="clear" w:color="auto" w:fill="FFFFFF"/>
        <w:ind w:left="284" w:hanging="284"/>
        <w:jc w:val="both"/>
        <w:rPr>
          <w:rFonts w:ascii="Calibri" w:hAnsi="Calibri" w:cs="Calibri"/>
          <w:sz w:val="26"/>
          <w:szCs w:val="26"/>
        </w:rPr>
      </w:pPr>
      <w:r w:rsidRPr="003E1937">
        <w:rPr>
          <w:rFonts w:ascii="Calibri" w:hAnsi="Calibri" w:cs="Calibri"/>
          <w:b/>
          <w:sz w:val="26"/>
          <w:szCs w:val="26"/>
        </w:rPr>
        <w:t>è</w:t>
      </w:r>
      <w:r w:rsidR="00B83CA7" w:rsidRPr="003E1937">
        <w:rPr>
          <w:rFonts w:ascii="Calibri" w:hAnsi="Calibri" w:cs="Calibri"/>
          <w:b/>
          <w:sz w:val="26"/>
          <w:szCs w:val="26"/>
        </w:rPr>
        <w:t xml:space="preserve"> stato riformulato l’articolo 11 sulla rotazione degli incarichi</w:t>
      </w:r>
      <w:r w:rsidR="00B83CA7" w:rsidRPr="003E1937">
        <w:rPr>
          <w:rFonts w:ascii="Calibri" w:hAnsi="Calibri" w:cs="Calibri"/>
          <w:sz w:val="26"/>
          <w:szCs w:val="26"/>
        </w:rPr>
        <w:t xml:space="preserve"> </w:t>
      </w:r>
      <w:r w:rsidR="00990213" w:rsidRPr="003E1937">
        <w:rPr>
          <w:rFonts w:ascii="Calibri" w:hAnsi="Calibri" w:cs="Calibri"/>
          <w:sz w:val="26"/>
          <w:szCs w:val="26"/>
        </w:rPr>
        <w:t>distinguendo la rotazione ordinaria da quella straordinaria, inserendo i criteri minimi</w:t>
      </w:r>
      <w:r w:rsidR="00990213">
        <w:rPr>
          <w:rFonts w:ascii="Calibri" w:hAnsi="Calibri" w:cs="Calibri"/>
          <w:sz w:val="26"/>
          <w:szCs w:val="26"/>
        </w:rPr>
        <w:t xml:space="preserve"> e le competenze </w:t>
      </w:r>
      <w:r w:rsidR="00990213" w:rsidRPr="00990213">
        <w:rPr>
          <w:rFonts w:ascii="Calibri" w:hAnsi="Calibri" w:cs="Calibri"/>
          <w:sz w:val="26"/>
          <w:szCs w:val="26"/>
        </w:rPr>
        <w:t>secondo le indicazioni e l</w:t>
      </w:r>
      <w:r w:rsidR="00990213">
        <w:rPr>
          <w:rFonts w:ascii="Calibri" w:hAnsi="Calibri" w:cs="Calibri"/>
          <w:sz w:val="26"/>
          <w:szCs w:val="26"/>
        </w:rPr>
        <w:t>e delibere</w:t>
      </w:r>
      <w:r w:rsidR="00990213" w:rsidRPr="00990213">
        <w:rPr>
          <w:rFonts w:ascii="Calibri" w:hAnsi="Calibri" w:cs="Calibri"/>
          <w:sz w:val="26"/>
          <w:szCs w:val="26"/>
        </w:rPr>
        <w:t xml:space="preserve"> </w:t>
      </w:r>
      <w:r w:rsidR="008013FF">
        <w:rPr>
          <w:rFonts w:ascii="Calibri" w:hAnsi="Calibri" w:cs="Calibri"/>
          <w:sz w:val="26"/>
          <w:szCs w:val="26"/>
        </w:rPr>
        <w:t xml:space="preserve">dettate dall’Autorità </w:t>
      </w:r>
      <w:r w:rsidR="00990213" w:rsidRPr="00990213">
        <w:rPr>
          <w:rFonts w:ascii="Calibri" w:hAnsi="Calibri" w:cs="Calibri"/>
          <w:sz w:val="26"/>
          <w:szCs w:val="26"/>
        </w:rPr>
        <w:t>ANAC</w:t>
      </w:r>
      <w:r w:rsidR="005F0201">
        <w:rPr>
          <w:rFonts w:ascii="Calibri" w:hAnsi="Calibri" w:cs="Calibri"/>
          <w:sz w:val="26"/>
          <w:szCs w:val="26"/>
        </w:rPr>
        <w:t>;</w:t>
      </w:r>
    </w:p>
    <w:p w:rsidR="0071402D" w:rsidRPr="001C4678" w:rsidRDefault="00266466" w:rsidP="009B5AC8">
      <w:pPr>
        <w:numPr>
          <w:ilvl w:val="0"/>
          <w:numId w:val="25"/>
        </w:numPr>
        <w:shd w:val="clear" w:color="auto" w:fill="FFFFFF"/>
        <w:ind w:left="284" w:hanging="284"/>
        <w:jc w:val="both"/>
        <w:rPr>
          <w:rFonts w:ascii="Calibri" w:hAnsi="Calibri" w:cs="Calibri"/>
          <w:sz w:val="26"/>
          <w:szCs w:val="26"/>
        </w:rPr>
      </w:pPr>
      <w:r w:rsidRPr="001C4678">
        <w:rPr>
          <w:rFonts w:ascii="Calibri" w:hAnsi="Calibri" w:cs="Calibri"/>
          <w:b/>
          <w:sz w:val="26"/>
          <w:szCs w:val="26"/>
        </w:rPr>
        <w:t xml:space="preserve">è </w:t>
      </w:r>
      <w:r w:rsidR="00B40DD2" w:rsidRPr="001C4678">
        <w:rPr>
          <w:rFonts w:ascii="Calibri" w:hAnsi="Calibri" w:cs="Calibri"/>
          <w:b/>
          <w:sz w:val="26"/>
          <w:szCs w:val="26"/>
        </w:rPr>
        <w:t>stato a</w:t>
      </w:r>
      <w:r w:rsidR="0071402D" w:rsidRPr="001C4678">
        <w:rPr>
          <w:rFonts w:ascii="Calibri" w:hAnsi="Calibri" w:cs="Calibri"/>
          <w:b/>
          <w:sz w:val="26"/>
          <w:szCs w:val="26"/>
        </w:rPr>
        <w:t>ggiorna</w:t>
      </w:r>
      <w:r w:rsidRPr="001C4678">
        <w:rPr>
          <w:rFonts w:ascii="Calibri" w:hAnsi="Calibri" w:cs="Calibri"/>
          <w:b/>
          <w:sz w:val="26"/>
          <w:szCs w:val="26"/>
        </w:rPr>
        <w:t>to</w:t>
      </w:r>
      <w:r w:rsidR="005A5C78" w:rsidRPr="001C4678">
        <w:rPr>
          <w:rFonts w:ascii="Calibri" w:hAnsi="Calibri" w:cs="Calibri"/>
          <w:b/>
          <w:sz w:val="26"/>
          <w:szCs w:val="26"/>
        </w:rPr>
        <w:t xml:space="preserve"> l’allegato </w:t>
      </w:r>
      <w:r w:rsidR="0071402D" w:rsidRPr="001C4678">
        <w:rPr>
          <w:rFonts w:ascii="Calibri" w:hAnsi="Calibri" w:cs="Calibri"/>
          <w:b/>
          <w:sz w:val="26"/>
          <w:szCs w:val="26"/>
        </w:rPr>
        <w:t>al PTPC</w:t>
      </w:r>
      <w:r w:rsidR="00AE642E">
        <w:rPr>
          <w:rFonts w:ascii="Calibri" w:hAnsi="Calibri" w:cs="Calibri"/>
          <w:b/>
          <w:sz w:val="26"/>
          <w:szCs w:val="26"/>
        </w:rPr>
        <w:t>T</w:t>
      </w:r>
      <w:r w:rsidR="0071402D" w:rsidRPr="001C4678">
        <w:rPr>
          <w:rFonts w:ascii="Calibri" w:hAnsi="Calibri" w:cs="Calibri"/>
          <w:b/>
          <w:sz w:val="26"/>
          <w:szCs w:val="26"/>
        </w:rPr>
        <w:t xml:space="preserve"> </w:t>
      </w:r>
      <w:r w:rsidR="0071402D" w:rsidRPr="001C4678">
        <w:rPr>
          <w:rFonts w:ascii="Calibri" w:hAnsi="Calibri" w:cs="Calibri"/>
          <w:sz w:val="26"/>
          <w:szCs w:val="26"/>
        </w:rPr>
        <w:t>“Tabella Obblighi e Responsabili pubblicazione e trasmissione dati” con</w:t>
      </w:r>
      <w:r w:rsidR="008226EA" w:rsidRPr="001C4678">
        <w:rPr>
          <w:rFonts w:ascii="Calibri" w:hAnsi="Calibri" w:cs="Calibri"/>
          <w:sz w:val="26"/>
          <w:szCs w:val="26"/>
        </w:rPr>
        <w:t xml:space="preserve"> riferimento ai contenuti e ai R</w:t>
      </w:r>
      <w:r w:rsidR="0071402D" w:rsidRPr="001C4678">
        <w:rPr>
          <w:rFonts w:ascii="Calibri" w:hAnsi="Calibri" w:cs="Calibri"/>
          <w:sz w:val="26"/>
          <w:szCs w:val="26"/>
        </w:rPr>
        <w:t>esponsabili della trasmissione e della pubblicazione dei dati e dei documenti;</w:t>
      </w:r>
    </w:p>
    <w:p w:rsidR="004C1F12" w:rsidRDefault="00266466" w:rsidP="009B5AC8">
      <w:pPr>
        <w:numPr>
          <w:ilvl w:val="0"/>
          <w:numId w:val="25"/>
        </w:numPr>
        <w:shd w:val="clear" w:color="auto" w:fill="FFFFFF"/>
        <w:ind w:left="426" w:hanging="426"/>
        <w:jc w:val="both"/>
        <w:rPr>
          <w:rFonts w:ascii="Calibri" w:hAnsi="Calibri" w:cs="Calibri"/>
          <w:sz w:val="26"/>
          <w:szCs w:val="26"/>
        </w:rPr>
      </w:pPr>
      <w:r>
        <w:rPr>
          <w:rFonts w:ascii="Calibri" w:hAnsi="Calibri" w:cs="Calibri"/>
          <w:b/>
          <w:sz w:val="26"/>
          <w:szCs w:val="26"/>
        </w:rPr>
        <w:lastRenderedPageBreak/>
        <w:t xml:space="preserve">si </w:t>
      </w:r>
      <w:r w:rsidR="008013FF">
        <w:rPr>
          <w:rFonts w:ascii="Calibri" w:hAnsi="Calibri" w:cs="Calibri"/>
          <w:b/>
          <w:sz w:val="26"/>
          <w:szCs w:val="26"/>
        </w:rPr>
        <w:t xml:space="preserve">è prevista </w:t>
      </w:r>
      <w:r w:rsidR="0071402D">
        <w:rPr>
          <w:rFonts w:ascii="Calibri" w:hAnsi="Calibri" w:cs="Calibri"/>
          <w:b/>
          <w:sz w:val="26"/>
          <w:szCs w:val="26"/>
        </w:rPr>
        <w:t xml:space="preserve">la </w:t>
      </w:r>
      <w:r w:rsidR="004C1F12" w:rsidRPr="006D60D8">
        <w:rPr>
          <w:rFonts w:ascii="Calibri" w:hAnsi="Calibri" w:cs="Calibri"/>
          <w:b/>
          <w:sz w:val="26"/>
          <w:szCs w:val="26"/>
        </w:rPr>
        <w:t>revisione costante delle regolamentazioni</w:t>
      </w:r>
      <w:r w:rsidR="004C1F12" w:rsidRPr="006D60D8">
        <w:rPr>
          <w:rFonts w:ascii="Calibri" w:hAnsi="Calibri" w:cs="Calibri"/>
          <w:sz w:val="26"/>
          <w:szCs w:val="26"/>
        </w:rPr>
        <w:t xml:space="preserve"> vigenti, </w:t>
      </w:r>
      <w:r w:rsidR="0071402D">
        <w:rPr>
          <w:rFonts w:ascii="Calibri" w:hAnsi="Calibri" w:cs="Calibri"/>
          <w:sz w:val="26"/>
          <w:szCs w:val="26"/>
        </w:rPr>
        <w:t>ove ritenuto necessario</w:t>
      </w:r>
      <w:r>
        <w:rPr>
          <w:rFonts w:ascii="Calibri" w:hAnsi="Calibri" w:cs="Calibri"/>
          <w:sz w:val="26"/>
          <w:szCs w:val="26"/>
        </w:rPr>
        <w:t xml:space="preserve"> a seguito di nuove e/o diverse disposizioni di legge</w:t>
      </w:r>
      <w:r w:rsidR="0071402D">
        <w:rPr>
          <w:rFonts w:ascii="Calibri" w:hAnsi="Calibri" w:cs="Calibri"/>
          <w:sz w:val="26"/>
          <w:szCs w:val="26"/>
        </w:rPr>
        <w:t>.</w:t>
      </w:r>
    </w:p>
    <w:p w:rsidR="00B502E1" w:rsidRPr="006D60D8" w:rsidRDefault="00B502E1" w:rsidP="009B5AC8">
      <w:pPr>
        <w:shd w:val="clear" w:color="auto" w:fill="FFFFFF"/>
        <w:spacing w:before="120"/>
        <w:ind w:left="284" w:hanging="284"/>
        <w:jc w:val="both"/>
        <w:rPr>
          <w:rFonts w:ascii="Calibri" w:hAnsi="Calibri" w:cs="Calibri"/>
          <w:sz w:val="26"/>
          <w:szCs w:val="26"/>
        </w:rPr>
      </w:pPr>
      <w:r w:rsidRPr="006D60D8">
        <w:rPr>
          <w:rFonts w:ascii="Calibri" w:hAnsi="Calibri" w:cs="Calibri"/>
          <w:sz w:val="26"/>
          <w:szCs w:val="26"/>
        </w:rPr>
        <w:t>Si è inteso inoltre proseguire con:</w:t>
      </w:r>
    </w:p>
    <w:p w:rsidR="004C1F12" w:rsidRPr="006D60D8" w:rsidRDefault="004C1F12" w:rsidP="009B5AC8">
      <w:pPr>
        <w:numPr>
          <w:ilvl w:val="0"/>
          <w:numId w:val="25"/>
        </w:numPr>
        <w:shd w:val="clear" w:color="auto" w:fill="FFFFFF"/>
        <w:ind w:left="284" w:hanging="284"/>
        <w:jc w:val="both"/>
        <w:rPr>
          <w:rFonts w:ascii="Calibri" w:hAnsi="Calibri" w:cs="Calibri"/>
          <w:sz w:val="26"/>
          <w:szCs w:val="26"/>
        </w:rPr>
      </w:pPr>
      <w:r w:rsidRPr="006D60D8">
        <w:rPr>
          <w:rFonts w:ascii="Calibri" w:hAnsi="Calibri" w:cs="Calibri"/>
          <w:sz w:val="26"/>
          <w:szCs w:val="26"/>
        </w:rPr>
        <w:t xml:space="preserve">la raccolta e la verifica delle </w:t>
      </w:r>
      <w:r w:rsidRPr="006D60D8">
        <w:rPr>
          <w:rFonts w:ascii="Calibri" w:hAnsi="Calibri" w:cs="Calibri"/>
          <w:b/>
          <w:sz w:val="26"/>
          <w:szCs w:val="26"/>
        </w:rPr>
        <w:t>dichiarazioni di assenza cause di incompatibilità /</w:t>
      </w:r>
      <w:proofErr w:type="spellStart"/>
      <w:r w:rsidRPr="006D60D8">
        <w:rPr>
          <w:rFonts w:ascii="Calibri" w:hAnsi="Calibri" w:cs="Calibri"/>
          <w:b/>
          <w:sz w:val="26"/>
          <w:szCs w:val="26"/>
        </w:rPr>
        <w:t>inconferibilità</w:t>
      </w:r>
      <w:proofErr w:type="spellEnd"/>
      <w:r w:rsidRPr="006D60D8">
        <w:rPr>
          <w:rFonts w:ascii="Calibri" w:hAnsi="Calibri" w:cs="Calibri"/>
          <w:b/>
          <w:sz w:val="26"/>
          <w:szCs w:val="26"/>
        </w:rPr>
        <w:t xml:space="preserve"> nonché di conflitto di interesse</w:t>
      </w:r>
      <w:r w:rsidRPr="006D60D8">
        <w:rPr>
          <w:rFonts w:ascii="Calibri" w:hAnsi="Calibri" w:cs="Calibri"/>
          <w:sz w:val="26"/>
          <w:szCs w:val="26"/>
        </w:rPr>
        <w:t>,</w:t>
      </w:r>
    </w:p>
    <w:p w:rsidR="00B502E1" w:rsidRPr="006D60D8" w:rsidRDefault="004C1F12" w:rsidP="009B5AC8">
      <w:pPr>
        <w:numPr>
          <w:ilvl w:val="0"/>
          <w:numId w:val="25"/>
        </w:numPr>
        <w:shd w:val="clear" w:color="auto" w:fill="FFFFFF"/>
        <w:ind w:left="284" w:hanging="284"/>
        <w:jc w:val="both"/>
        <w:rPr>
          <w:rFonts w:ascii="Calibri" w:hAnsi="Calibri" w:cs="Calibri"/>
          <w:sz w:val="26"/>
          <w:szCs w:val="26"/>
        </w:rPr>
      </w:pPr>
      <w:r w:rsidRPr="006D60D8">
        <w:rPr>
          <w:rFonts w:ascii="Calibri" w:hAnsi="Calibri" w:cs="Calibri"/>
          <w:sz w:val="26"/>
          <w:szCs w:val="26"/>
        </w:rPr>
        <w:t xml:space="preserve">le </w:t>
      </w:r>
      <w:r w:rsidRPr="006D60D8">
        <w:rPr>
          <w:rFonts w:ascii="Calibri" w:hAnsi="Calibri" w:cs="Calibri"/>
          <w:b/>
          <w:sz w:val="26"/>
          <w:szCs w:val="26"/>
        </w:rPr>
        <w:t>verifiche sulle dichiarazioni</w:t>
      </w:r>
      <w:r w:rsidRPr="006D60D8">
        <w:rPr>
          <w:rFonts w:ascii="Calibri" w:hAnsi="Calibri" w:cs="Calibri"/>
          <w:sz w:val="26"/>
          <w:szCs w:val="26"/>
        </w:rPr>
        <w:t xml:space="preserve"> rilasciate dai dipendenti, anche a mezzo consultazione del Casellario Giudiziario</w:t>
      </w:r>
      <w:r w:rsidR="00B502E1" w:rsidRPr="006D60D8">
        <w:rPr>
          <w:rFonts w:ascii="Calibri" w:hAnsi="Calibri" w:cs="Calibri"/>
          <w:sz w:val="26"/>
          <w:szCs w:val="26"/>
        </w:rPr>
        <w:t>,</w:t>
      </w:r>
    </w:p>
    <w:p w:rsidR="00B502E1" w:rsidRPr="006D60D8" w:rsidRDefault="00B502E1" w:rsidP="009B5AC8">
      <w:pPr>
        <w:numPr>
          <w:ilvl w:val="0"/>
          <w:numId w:val="25"/>
        </w:numPr>
        <w:shd w:val="clear" w:color="auto" w:fill="FFFFFF"/>
        <w:ind w:left="284" w:hanging="284"/>
        <w:jc w:val="both"/>
        <w:rPr>
          <w:rFonts w:ascii="Calibri" w:hAnsi="Calibri" w:cs="Calibri"/>
          <w:sz w:val="26"/>
          <w:szCs w:val="26"/>
        </w:rPr>
      </w:pPr>
      <w:r w:rsidRPr="006D60D8">
        <w:rPr>
          <w:rFonts w:ascii="Calibri" w:hAnsi="Calibri" w:cs="Calibri"/>
          <w:b/>
          <w:sz w:val="26"/>
          <w:szCs w:val="26"/>
        </w:rPr>
        <w:t xml:space="preserve">il confronto con i soggetti interni, con gli </w:t>
      </w:r>
      <w:proofErr w:type="spellStart"/>
      <w:r w:rsidRPr="006D60D8">
        <w:rPr>
          <w:rFonts w:ascii="Calibri" w:hAnsi="Calibri" w:cs="Calibri"/>
          <w:b/>
          <w:i/>
          <w:sz w:val="26"/>
          <w:szCs w:val="26"/>
        </w:rPr>
        <w:t>stakeholders</w:t>
      </w:r>
      <w:proofErr w:type="spellEnd"/>
      <w:r w:rsidRPr="006D60D8">
        <w:rPr>
          <w:rFonts w:ascii="Calibri" w:hAnsi="Calibri" w:cs="Calibri"/>
          <w:sz w:val="26"/>
          <w:szCs w:val="26"/>
        </w:rPr>
        <w:t xml:space="preserve"> e con la cittadinanza per la predisposizione del PTPC</w:t>
      </w:r>
      <w:r w:rsidR="00AE642E">
        <w:rPr>
          <w:rFonts w:ascii="Calibri" w:hAnsi="Calibri" w:cs="Calibri"/>
          <w:sz w:val="26"/>
          <w:szCs w:val="26"/>
        </w:rPr>
        <w:t>T</w:t>
      </w:r>
      <w:r w:rsidRPr="006D60D8">
        <w:rPr>
          <w:rFonts w:ascii="Calibri" w:hAnsi="Calibri" w:cs="Calibri"/>
          <w:sz w:val="26"/>
          <w:szCs w:val="26"/>
        </w:rPr>
        <w:t xml:space="preserve">, </w:t>
      </w:r>
    </w:p>
    <w:p w:rsidR="00B502E1" w:rsidRPr="006D60D8" w:rsidRDefault="00B502E1" w:rsidP="009B5AC8">
      <w:pPr>
        <w:numPr>
          <w:ilvl w:val="0"/>
          <w:numId w:val="25"/>
        </w:numPr>
        <w:shd w:val="clear" w:color="auto" w:fill="FFFFFF"/>
        <w:ind w:left="284" w:hanging="284"/>
        <w:jc w:val="both"/>
        <w:rPr>
          <w:rFonts w:ascii="Calibri" w:hAnsi="Calibri" w:cs="Calibri"/>
          <w:sz w:val="26"/>
          <w:szCs w:val="26"/>
        </w:rPr>
      </w:pPr>
      <w:r w:rsidRPr="006D60D8">
        <w:rPr>
          <w:rFonts w:ascii="Calibri" w:hAnsi="Calibri" w:cs="Calibri"/>
          <w:b/>
          <w:sz w:val="26"/>
          <w:szCs w:val="26"/>
        </w:rPr>
        <w:t>la convocazione periodica</w:t>
      </w:r>
      <w:r w:rsidR="008013FF">
        <w:rPr>
          <w:rFonts w:ascii="Calibri" w:hAnsi="Calibri" w:cs="Calibri"/>
          <w:b/>
          <w:sz w:val="26"/>
          <w:szCs w:val="26"/>
        </w:rPr>
        <w:t>, nonché lo svolgimento di a</w:t>
      </w:r>
      <w:r w:rsidRPr="006D60D8">
        <w:rPr>
          <w:rFonts w:ascii="Calibri" w:hAnsi="Calibri" w:cs="Calibri"/>
          <w:b/>
          <w:i/>
          <w:sz w:val="26"/>
          <w:szCs w:val="26"/>
        </w:rPr>
        <w:t>udit</w:t>
      </w:r>
      <w:r w:rsidRPr="006D60D8">
        <w:rPr>
          <w:rFonts w:ascii="Calibri" w:hAnsi="Calibri" w:cs="Calibri"/>
          <w:sz w:val="26"/>
          <w:szCs w:val="26"/>
        </w:rPr>
        <w:t xml:space="preserve"> con gli Uffici/Servizi interni e con gli Organismi di Verifica (es. Nucleo di Valutazione delle Prestazioni, Organismo Paritetico di Verifica in materia di libera professione</w:t>
      </w:r>
      <w:r w:rsidR="000E5072">
        <w:rPr>
          <w:rFonts w:ascii="Calibri" w:hAnsi="Calibri" w:cs="Calibri"/>
          <w:sz w:val="26"/>
          <w:szCs w:val="26"/>
        </w:rPr>
        <w:t>, Referenti Anticorruzione</w:t>
      </w:r>
      <w:r w:rsidRPr="006D60D8">
        <w:rPr>
          <w:rFonts w:ascii="Calibri" w:hAnsi="Calibri" w:cs="Calibri"/>
          <w:sz w:val="26"/>
          <w:szCs w:val="26"/>
        </w:rPr>
        <w:t>).</w:t>
      </w:r>
    </w:p>
    <w:p w:rsidR="00086BA0" w:rsidRPr="003E1937" w:rsidRDefault="00187107" w:rsidP="009B5AC8">
      <w:pPr>
        <w:pStyle w:val="Paragrafoelenco"/>
        <w:shd w:val="clear" w:color="auto" w:fill="FFFFFF"/>
        <w:spacing w:before="120"/>
        <w:ind w:left="0" w:right="23"/>
        <w:jc w:val="both"/>
        <w:rPr>
          <w:rFonts w:ascii="Calibri" w:eastAsia="Arial Unicode MS" w:hAnsi="Calibri" w:cs="Calibri"/>
          <w:color w:val="000000"/>
          <w:sz w:val="26"/>
          <w:szCs w:val="26"/>
        </w:rPr>
      </w:pPr>
      <w:r w:rsidRPr="003E1937">
        <w:rPr>
          <w:rFonts w:ascii="Calibri" w:eastAsia="Arial Unicode MS" w:hAnsi="Calibri" w:cs="Calibri"/>
          <w:b/>
          <w:color w:val="000000"/>
          <w:sz w:val="26"/>
          <w:szCs w:val="26"/>
        </w:rPr>
        <w:t>Al Piano si accompagna</w:t>
      </w:r>
      <w:r w:rsidR="003A7FCC" w:rsidRPr="003E1937">
        <w:rPr>
          <w:rFonts w:ascii="Calibri" w:eastAsia="Arial Unicode MS" w:hAnsi="Calibri" w:cs="Calibri"/>
          <w:b/>
          <w:color w:val="000000"/>
          <w:sz w:val="26"/>
          <w:szCs w:val="26"/>
        </w:rPr>
        <w:t>no i seguenti documenti che costituiscono parte integrante e sostanziale</w:t>
      </w:r>
      <w:r w:rsidR="00086BA0" w:rsidRPr="003E1937">
        <w:rPr>
          <w:rFonts w:ascii="Calibri" w:eastAsia="Arial Unicode MS" w:hAnsi="Calibri" w:cs="Calibri"/>
          <w:color w:val="000000"/>
          <w:sz w:val="26"/>
          <w:szCs w:val="26"/>
        </w:rPr>
        <w:t>:</w:t>
      </w:r>
    </w:p>
    <w:p w:rsidR="00B448CA" w:rsidRPr="003E1937" w:rsidRDefault="00B448CA" w:rsidP="009B5AC8">
      <w:pPr>
        <w:pStyle w:val="Paragrafoelenco"/>
        <w:numPr>
          <w:ilvl w:val="0"/>
          <w:numId w:val="24"/>
        </w:numPr>
        <w:shd w:val="clear" w:color="auto" w:fill="FFFFFF"/>
        <w:ind w:right="23"/>
        <w:jc w:val="both"/>
        <w:rPr>
          <w:rFonts w:ascii="Calibri" w:eastAsia="Arial Unicode MS" w:hAnsi="Calibri" w:cs="Calibri"/>
          <w:color w:val="000000"/>
          <w:sz w:val="26"/>
          <w:szCs w:val="26"/>
        </w:rPr>
      </w:pPr>
      <w:r w:rsidRPr="003E1937">
        <w:rPr>
          <w:rFonts w:ascii="Calibri" w:eastAsia="Arial Unicode MS" w:hAnsi="Calibri" w:cs="Calibri"/>
          <w:b/>
          <w:color w:val="000000"/>
          <w:sz w:val="26"/>
          <w:szCs w:val="26"/>
        </w:rPr>
        <w:t>la nuova analisi e mappatura</w:t>
      </w:r>
      <w:r w:rsidRPr="003E1937">
        <w:rPr>
          <w:rFonts w:ascii="Calibri" w:eastAsia="Arial Unicode MS" w:hAnsi="Calibri" w:cs="Calibri"/>
          <w:color w:val="000000"/>
          <w:sz w:val="26"/>
          <w:szCs w:val="26"/>
        </w:rPr>
        <w:t xml:space="preserve"> dei processi e delle attività</w:t>
      </w:r>
      <w:r w:rsidR="00990213" w:rsidRPr="003E1937">
        <w:rPr>
          <w:rFonts w:ascii="Calibri" w:eastAsia="Arial Unicode MS" w:hAnsi="Calibri" w:cs="Calibri"/>
          <w:color w:val="000000"/>
          <w:sz w:val="26"/>
          <w:szCs w:val="26"/>
        </w:rPr>
        <w:t xml:space="preserve"> incentrat</w:t>
      </w:r>
      <w:r w:rsidR="008013FF" w:rsidRPr="003E1937">
        <w:rPr>
          <w:rFonts w:ascii="Calibri" w:eastAsia="Arial Unicode MS" w:hAnsi="Calibri" w:cs="Calibri"/>
          <w:color w:val="000000"/>
          <w:sz w:val="26"/>
          <w:szCs w:val="26"/>
        </w:rPr>
        <w:t>a sulle “aree di rischio”</w:t>
      </w:r>
      <w:r w:rsidR="00990213" w:rsidRPr="003E1937">
        <w:rPr>
          <w:rFonts w:ascii="Calibri" w:eastAsia="Arial Unicode MS" w:hAnsi="Calibri" w:cs="Calibri"/>
          <w:color w:val="000000"/>
          <w:sz w:val="26"/>
          <w:szCs w:val="26"/>
        </w:rPr>
        <w:t>, comprendendo anche le nuove aree dell’emergenza e dell’antiriciclaggio</w:t>
      </w:r>
      <w:r w:rsidRPr="003E1937">
        <w:rPr>
          <w:rFonts w:ascii="Calibri" w:eastAsia="Arial Unicode MS" w:hAnsi="Calibri" w:cs="Calibri"/>
          <w:color w:val="000000"/>
          <w:sz w:val="26"/>
          <w:szCs w:val="26"/>
        </w:rPr>
        <w:t xml:space="preserve"> (</w:t>
      </w:r>
      <w:proofErr w:type="spellStart"/>
      <w:r w:rsidRPr="003E1937">
        <w:rPr>
          <w:rFonts w:ascii="Calibri" w:eastAsia="Arial Unicode MS" w:hAnsi="Calibri" w:cs="Calibri"/>
          <w:color w:val="000000"/>
          <w:sz w:val="26"/>
          <w:szCs w:val="26"/>
        </w:rPr>
        <w:t>All</w:t>
      </w:r>
      <w:proofErr w:type="spellEnd"/>
      <w:r w:rsidRPr="003E1937">
        <w:rPr>
          <w:rFonts w:ascii="Calibri" w:eastAsia="Arial Unicode MS" w:hAnsi="Calibri" w:cs="Calibri"/>
          <w:color w:val="000000"/>
          <w:sz w:val="26"/>
          <w:szCs w:val="26"/>
        </w:rPr>
        <w:t>. 1),</w:t>
      </w:r>
      <w:r w:rsidR="003A7FCC" w:rsidRPr="003E1937">
        <w:rPr>
          <w:rFonts w:ascii="Calibri" w:eastAsia="Arial Unicode MS" w:hAnsi="Calibri" w:cs="Calibri"/>
          <w:color w:val="000000"/>
          <w:sz w:val="26"/>
          <w:szCs w:val="26"/>
        </w:rPr>
        <w:t xml:space="preserve"> </w:t>
      </w:r>
    </w:p>
    <w:p w:rsidR="00B448CA" w:rsidRPr="003E1937" w:rsidRDefault="00B448CA" w:rsidP="009B5AC8">
      <w:pPr>
        <w:pStyle w:val="Paragrafoelenco"/>
        <w:numPr>
          <w:ilvl w:val="0"/>
          <w:numId w:val="24"/>
        </w:numPr>
        <w:shd w:val="clear" w:color="auto" w:fill="FFFFFF"/>
        <w:ind w:right="23"/>
        <w:jc w:val="both"/>
        <w:rPr>
          <w:rFonts w:ascii="Calibri" w:eastAsia="Arial Unicode MS" w:hAnsi="Calibri" w:cs="Calibri"/>
          <w:color w:val="000000"/>
          <w:sz w:val="26"/>
          <w:szCs w:val="26"/>
        </w:rPr>
      </w:pPr>
      <w:r w:rsidRPr="003E1937">
        <w:rPr>
          <w:rFonts w:ascii="Calibri" w:eastAsia="Arial Unicode MS" w:hAnsi="Calibri" w:cs="Calibri"/>
          <w:b/>
          <w:color w:val="000000"/>
          <w:sz w:val="26"/>
          <w:szCs w:val="26"/>
        </w:rPr>
        <w:t>la Tabella</w:t>
      </w:r>
      <w:r w:rsidRPr="003E1937">
        <w:rPr>
          <w:rFonts w:ascii="Calibri" w:eastAsia="Arial Unicode MS" w:hAnsi="Calibri" w:cs="Calibri"/>
          <w:color w:val="000000"/>
          <w:sz w:val="26"/>
          <w:szCs w:val="26"/>
        </w:rPr>
        <w:t xml:space="preserve"> aggiornata degli Obblighi e dei Responsabili della pubblicazione e della trasmissione dei dati (</w:t>
      </w:r>
      <w:proofErr w:type="spellStart"/>
      <w:r w:rsidRPr="003E1937">
        <w:rPr>
          <w:rFonts w:ascii="Calibri" w:eastAsia="Arial Unicode MS" w:hAnsi="Calibri" w:cs="Calibri"/>
          <w:color w:val="000000"/>
          <w:sz w:val="26"/>
          <w:szCs w:val="26"/>
        </w:rPr>
        <w:t>All</w:t>
      </w:r>
      <w:proofErr w:type="spellEnd"/>
      <w:r w:rsidRPr="003E1937">
        <w:rPr>
          <w:rFonts w:ascii="Calibri" w:eastAsia="Arial Unicode MS" w:hAnsi="Calibri" w:cs="Calibri"/>
          <w:color w:val="000000"/>
          <w:sz w:val="26"/>
          <w:szCs w:val="26"/>
        </w:rPr>
        <w:t>. 2),</w:t>
      </w:r>
    </w:p>
    <w:p w:rsidR="00086BA0" w:rsidRPr="003E1937" w:rsidRDefault="00187107" w:rsidP="009B5AC8">
      <w:pPr>
        <w:pStyle w:val="Paragrafoelenco"/>
        <w:numPr>
          <w:ilvl w:val="0"/>
          <w:numId w:val="24"/>
        </w:numPr>
        <w:shd w:val="clear" w:color="auto" w:fill="FFFFFF"/>
        <w:ind w:right="23"/>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una parte specifica con lo scopo di illustrare, sotto il profilo conoscitivo e formativo, </w:t>
      </w:r>
      <w:r w:rsidRPr="003E1937">
        <w:rPr>
          <w:rFonts w:ascii="Calibri" w:eastAsia="Arial Unicode MS" w:hAnsi="Calibri" w:cs="Calibri"/>
          <w:b/>
          <w:color w:val="000000"/>
          <w:sz w:val="26"/>
          <w:szCs w:val="26"/>
        </w:rPr>
        <w:t>le varie fattispecie di reati</w:t>
      </w:r>
      <w:r w:rsidRPr="003E1937">
        <w:rPr>
          <w:rFonts w:ascii="Calibri" w:eastAsia="Arial Unicode MS" w:hAnsi="Calibri" w:cs="Calibri"/>
          <w:color w:val="000000"/>
          <w:sz w:val="26"/>
          <w:szCs w:val="26"/>
        </w:rPr>
        <w:t xml:space="preserve"> di corruzione e contro la P</w:t>
      </w:r>
      <w:r w:rsidR="00797ABC" w:rsidRPr="003E1937">
        <w:rPr>
          <w:rFonts w:ascii="Calibri" w:eastAsia="Arial Unicode MS" w:hAnsi="Calibri" w:cs="Calibri"/>
          <w:color w:val="000000"/>
          <w:sz w:val="26"/>
          <w:szCs w:val="26"/>
        </w:rPr>
        <w:t>A</w:t>
      </w:r>
      <w:r w:rsidR="00A84837" w:rsidRPr="003E1937">
        <w:rPr>
          <w:rFonts w:ascii="Calibri" w:eastAsia="Arial Unicode MS" w:hAnsi="Calibri" w:cs="Calibri"/>
          <w:color w:val="000000"/>
          <w:sz w:val="26"/>
          <w:szCs w:val="26"/>
        </w:rPr>
        <w:t xml:space="preserve"> (</w:t>
      </w:r>
      <w:proofErr w:type="spellStart"/>
      <w:r w:rsidR="00A84837" w:rsidRPr="003E1937">
        <w:rPr>
          <w:rFonts w:ascii="Calibri" w:eastAsia="Arial Unicode MS" w:hAnsi="Calibri" w:cs="Calibri"/>
          <w:color w:val="000000"/>
          <w:sz w:val="26"/>
          <w:szCs w:val="26"/>
        </w:rPr>
        <w:t>All</w:t>
      </w:r>
      <w:proofErr w:type="spellEnd"/>
      <w:r w:rsidR="00A84837" w:rsidRPr="003E1937">
        <w:rPr>
          <w:rFonts w:ascii="Calibri" w:eastAsia="Arial Unicode MS" w:hAnsi="Calibri" w:cs="Calibri"/>
          <w:color w:val="000000"/>
          <w:sz w:val="26"/>
          <w:szCs w:val="26"/>
        </w:rPr>
        <w:t xml:space="preserve">. </w:t>
      </w:r>
      <w:r w:rsidR="00797ABC" w:rsidRPr="003E1937">
        <w:rPr>
          <w:rFonts w:ascii="Calibri" w:eastAsia="Arial Unicode MS" w:hAnsi="Calibri" w:cs="Calibri"/>
          <w:color w:val="000000"/>
          <w:sz w:val="26"/>
          <w:szCs w:val="26"/>
        </w:rPr>
        <w:t>3</w:t>
      </w:r>
      <w:r w:rsidR="00A84837" w:rsidRPr="003E1937">
        <w:rPr>
          <w:rFonts w:ascii="Calibri" w:eastAsia="Arial Unicode MS" w:hAnsi="Calibri" w:cs="Calibri"/>
          <w:color w:val="000000"/>
          <w:sz w:val="26"/>
          <w:szCs w:val="26"/>
        </w:rPr>
        <w:t>)</w:t>
      </w:r>
      <w:r w:rsidR="00B448CA" w:rsidRPr="003E1937">
        <w:rPr>
          <w:rFonts w:ascii="Calibri" w:eastAsia="Arial Unicode MS" w:hAnsi="Calibri" w:cs="Calibri"/>
          <w:color w:val="000000"/>
          <w:sz w:val="26"/>
          <w:szCs w:val="26"/>
        </w:rPr>
        <w:t>.</w:t>
      </w:r>
    </w:p>
    <w:p w:rsidR="00A2670F" w:rsidRPr="00A2670F" w:rsidRDefault="00757413" w:rsidP="004007CC">
      <w:pPr>
        <w:tabs>
          <w:tab w:val="left" w:pos="567"/>
        </w:tabs>
        <w:spacing w:before="120"/>
        <w:jc w:val="both"/>
        <w:rPr>
          <w:rFonts w:ascii="Calibri" w:hAnsi="Calibri"/>
          <w:sz w:val="26"/>
          <w:szCs w:val="26"/>
        </w:rPr>
      </w:pPr>
      <w:r w:rsidRPr="003E1937">
        <w:rPr>
          <w:rFonts w:ascii="Calibri" w:hAnsi="Calibri"/>
          <w:sz w:val="26"/>
          <w:szCs w:val="26"/>
        </w:rPr>
        <w:t xml:space="preserve">La bozza di </w:t>
      </w:r>
      <w:r w:rsidR="00A2670F" w:rsidRPr="003E1937">
        <w:rPr>
          <w:rFonts w:ascii="Calibri" w:hAnsi="Calibri"/>
          <w:sz w:val="26"/>
          <w:szCs w:val="26"/>
        </w:rPr>
        <w:t xml:space="preserve">Piano, unitamente ai relativi allegati, </w:t>
      </w:r>
      <w:r w:rsidRPr="003E1937">
        <w:rPr>
          <w:rFonts w:ascii="Calibri" w:hAnsi="Calibri"/>
          <w:sz w:val="26"/>
          <w:szCs w:val="26"/>
        </w:rPr>
        <w:t>è stata</w:t>
      </w:r>
      <w:r w:rsidR="00FB7801" w:rsidRPr="003E1937">
        <w:rPr>
          <w:rFonts w:ascii="Calibri" w:hAnsi="Calibri"/>
          <w:sz w:val="26"/>
          <w:szCs w:val="26"/>
        </w:rPr>
        <w:t xml:space="preserve"> presentat</w:t>
      </w:r>
      <w:r w:rsidRPr="003E1937">
        <w:rPr>
          <w:rFonts w:ascii="Calibri" w:hAnsi="Calibri"/>
          <w:sz w:val="26"/>
          <w:szCs w:val="26"/>
        </w:rPr>
        <w:t>a</w:t>
      </w:r>
      <w:r w:rsidR="00FB7801" w:rsidRPr="003E1937">
        <w:rPr>
          <w:rFonts w:ascii="Calibri" w:hAnsi="Calibri"/>
          <w:sz w:val="26"/>
          <w:szCs w:val="26"/>
        </w:rPr>
        <w:t xml:space="preserve"> al Nucleo di Valutazione delle Prestazioni aziendale (NVP) che ne ha preso atto</w:t>
      </w:r>
      <w:r w:rsidR="00A2670F" w:rsidRPr="003E1937">
        <w:rPr>
          <w:rFonts w:ascii="Calibri" w:hAnsi="Calibri"/>
          <w:sz w:val="26"/>
          <w:szCs w:val="26"/>
        </w:rPr>
        <w:t>.</w:t>
      </w:r>
    </w:p>
    <w:p w:rsidR="004B12C1" w:rsidRDefault="004B12C1" w:rsidP="004007CC">
      <w:pPr>
        <w:pStyle w:val="NormaleWeb"/>
        <w:shd w:val="clear" w:color="auto" w:fill="FFFFFF"/>
        <w:spacing w:before="0" w:beforeAutospacing="0" w:after="0" w:afterAutospacing="0" w:line="276" w:lineRule="auto"/>
        <w:ind w:left="505"/>
        <w:contextualSpacing/>
        <w:jc w:val="center"/>
        <w:rPr>
          <w:rFonts w:ascii="Calibri" w:eastAsia="Arial Unicode MS" w:hAnsi="Calibri" w:cs="Calibri"/>
          <w:b/>
          <w:color w:val="000000"/>
          <w:sz w:val="28"/>
          <w:szCs w:val="28"/>
          <w:lang w:eastAsia="en-US"/>
        </w:rPr>
      </w:pPr>
    </w:p>
    <w:p w:rsidR="005B2DB1" w:rsidRDefault="005B2DB1" w:rsidP="004007CC">
      <w:pPr>
        <w:pStyle w:val="NormaleWeb"/>
        <w:shd w:val="clear" w:color="auto" w:fill="FFFFFF"/>
        <w:spacing w:before="0" w:beforeAutospacing="0" w:after="0" w:afterAutospacing="0" w:line="276" w:lineRule="auto"/>
        <w:ind w:left="505"/>
        <w:contextualSpacing/>
        <w:jc w:val="center"/>
        <w:rPr>
          <w:rFonts w:ascii="Calibri" w:eastAsia="Arial Unicode MS" w:hAnsi="Calibri" w:cs="Calibri"/>
          <w:b/>
          <w:color w:val="000000"/>
          <w:sz w:val="28"/>
          <w:szCs w:val="28"/>
          <w:lang w:eastAsia="en-US"/>
        </w:rPr>
      </w:pPr>
    </w:p>
    <w:p w:rsidR="000112E1" w:rsidRPr="001C4678" w:rsidRDefault="000112E1" w:rsidP="00EF11BA">
      <w:pPr>
        <w:pStyle w:val="NormaleWeb"/>
        <w:shd w:val="clear" w:color="auto" w:fill="FFFFFF"/>
        <w:spacing w:before="0" w:beforeAutospacing="0" w:after="0" w:afterAutospacing="0" w:line="276" w:lineRule="auto"/>
        <w:ind w:left="505"/>
        <w:contextualSpacing/>
        <w:jc w:val="center"/>
        <w:rPr>
          <w:rFonts w:ascii="Calibri" w:eastAsia="Arial Unicode MS" w:hAnsi="Calibri" w:cs="Calibri"/>
          <w:b/>
          <w:color w:val="000000"/>
          <w:sz w:val="28"/>
          <w:szCs w:val="28"/>
          <w:lang w:eastAsia="en-US"/>
        </w:rPr>
      </w:pPr>
      <w:r w:rsidRPr="001C4678">
        <w:rPr>
          <w:rFonts w:ascii="Calibri" w:eastAsia="Arial Unicode MS" w:hAnsi="Calibri" w:cs="Calibri"/>
          <w:b/>
          <w:color w:val="000000"/>
          <w:sz w:val="28"/>
          <w:szCs w:val="28"/>
          <w:lang w:eastAsia="en-US"/>
        </w:rPr>
        <w:t>Art. 3: Analisi del contesto</w:t>
      </w:r>
    </w:p>
    <w:p w:rsidR="002A5E10" w:rsidRPr="002A5E10" w:rsidRDefault="002A5E10" w:rsidP="006F0572">
      <w:pPr>
        <w:widowControl/>
        <w:tabs>
          <w:tab w:val="left" w:pos="426"/>
        </w:tabs>
        <w:autoSpaceDE/>
        <w:autoSpaceDN/>
        <w:adjustRightInd/>
        <w:spacing w:before="120" w:line="276" w:lineRule="auto"/>
        <w:jc w:val="both"/>
        <w:rPr>
          <w:rFonts w:ascii="Calibri" w:eastAsia="Arial Unicode MS" w:hAnsi="Calibri" w:cs="Calibri"/>
          <w:b/>
          <w:color w:val="000000"/>
          <w:sz w:val="26"/>
          <w:szCs w:val="26"/>
          <w:lang w:eastAsia="en-US"/>
        </w:rPr>
      </w:pPr>
      <w:r w:rsidRPr="001C4678">
        <w:rPr>
          <w:rFonts w:ascii="Calibri" w:eastAsia="Arial Unicode MS" w:hAnsi="Calibri" w:cs="Calibri"/>
          <w:b/>
          <w:color w:val="000000"/>
          <w:sz w:val="26"/>
          <w:szCs w:val="26"/>
          <w:lang w:eastAsia="en-US"/>
        </w:rPr>
        <w:t>CONTES</w:t>
      </w:r>
      <w:r w:rsidR="00996E59" w:rsidRPr="001C4678">
        <w:rPr>
          <w:rFonts w:ascii="Calibri" w:eastAsia="Arial Unicode MS" w:hAnsi="Calibri" w:cs="Calibri"/>
          <w:b/>
          <w:color w:val="000000"/>
          <w:sz w:val="26"/>
          <w:szCs w:val="26"/>
          <w:lang w:eastAsia="en-US"/>
        </w:rPr>
        <w:t>T</w:t>
      </w:r>
      <w:r w:rsidRPr="001C4678">
        <w:rPr>
          <w:rFonts w:ascii="Calibri" w:eastAsia="Arial Unicode MS" w:hAnsi="Calibri" w:cs="Calibri"/>
          <w:b/>
          <w:color w:val="000000"/>
          <w:sz w:val="26"/>
          <w:szCs w:val="26"/>
          <w:lang w:eastAsia="en-US"/>
        </w:rPr>
        <w:t>O INTERNO</w:t>
      </w:r>
    </w:p>
    <w:p w:rsidR="00151937" w:rsidRDefault="00440A8F" w:rsidP="009B5AC8">
      <w:pPr>
        <w:widowControl/>
        <w:tabs>
          <w:tab w:val="left" w:pos="426"/>
        </w:tabs>
        <w:autoSpaceDE/>
        <w:autoSpaceDN/>
        <w:adjustRightInd/>
        <w:spacing w:before="120"/>
        <w:jc w:val="both"/>
        <w:rPr>
          <w:rFonts w:ascii="Calibri" w:eastAsia="Arial Unicode MS" w:hAnsi="Calibri" w:cs="Calibri"/>
          <w:color w:val="000000"/>
          <w:sz w:val="26"/>
          <w:szCs w:val="26"/>
          <w:lang w:eastAsia="en-US"/>
        </w:rPr>
      </w:pPr>
      <w:r>
        <w:rPr>
          <w:rFonts w:ascii="Calibri" w:eastAsia="Arial Unicode MS" w:hAnsi="Calibri" w:cs="Calibri"/>
          <w:color w:val="000000"/>
          <w:sz w:val="26"/>
          <w:szCs w:val="26"/>
          <w:lang w:eastAsia="en-US"/>
        </w:rPr>
        <w:t xml:space="preserve">Come citato in premessa, a seguito dell’entrata in vigore della L.R. Lombardia n. 23/2015, </w:t>
      </w:r>
      <w:r w:rsidR="00D62B6A">
        <w:rPr>
          <w:rFonts w:ascii="Calibri" w:eastAsia="Arial Unicode MS" w:hAnsi="Calibri" w:cs="Calibri"/>
          <w:color w:val="000000"/>
          <w:sz w:val="26"/>
          <w:szCs w:val="26"/>
          <w:lang w:eastAsia="en-US"/>
        </w:rPr>
        <w:t>l</w:t>
      </w:r>
      <w:r w:rsidR="006F0572" w:rsidRPr="009A33A2">
        <w:rPr>
          <w:rFonts w:ascii="Calibri" w:eastAsia="Arial Unicode MS" w:hAnsi="Calibri" w:cs="Calibri"/>
          <w:color w:val="000000"/>
          <w:sz w:val="26"/>
          <w:szCs w:val="26"/>
          <w:lang w:eastAsia="en-US"/>
        </w:rPr>
        <w:t>a</w:t>
      </w:r>
      <w:r w:rsidR="00422DCB" w:rsidRPr="009A33A2">
        <w:rPr>
          <w:rFonts w:ascii="Calibri" w:eastAsia="Arial Unicode MS" w:hAnsi="Calibri" w:cs="Calibri"/>
          <w:color w:val="000000"/>
          <w:sz w:val="26"/>
          <w:szCs w:val="26"/>
          <w:lang w:eastAsia="en-US"/>
        </w:rPr>
        <w:t xml:space="preserve"> completa riorganizzazione</w:t>
      </w:r>
      <w:r w:rsidR="00CF1E37">
        <w:rPr>
          <w:rFonts w:ascii="Calibri" w:eastAsia="Arial Unicode MS" w:hAnsi="Calibri" w:cs="Calibri"/>
          <w:color w:val="000000"/>
          <w:sz w:val="26"/>
          <w:szCs w:val="26"/>
          <w:lang w:eastAsia="en-US"/>
        </w:rPr>
        <w:t xml:space="preserve">, orientata all’integrazione delle due dimensioni territoriale ed ospedaliera, </w:t>
      </w:r>
      <w:r w:rsidR="006F0572" w:rsidRPr="009A33A2">
        <w:rPr>
          <w:rFonts w:ascii="Calibri" w:eastAsia="Arial Unicode MS" w:hAnsi="Calibri" w:cs="Calibri"/>
          <w:color w:val="000000"/>
          <w:sz w:val="26"/>
          <w:szCs w:val="26"/>
          <w:lang w:eastAsia="en-US"/>
        </w:rPr>
        <w:t xml:space="preserve">ha ridisegnato </w:t>
      </w:r>
      <w:r w:rsidR="00422DCB" w:rsidRPr="009A33A2">
        <w:rPr>
          <w:rFonts w:ascii="Calibri" w:eastAsia="Arial Unicode MS" w:hAnsi="Calibri" w:cs="Calibri"/>
          <w:color w:val="000000"/>
          <w:sz w:val="26"/>
          <w:szCs w:val="26"/>
          <w:lang w:eastAsia="en-US"/>
        </w:rPr>
        <w:t xml:space="preserve">in </w:t>
      </w:r>
      <w:r w:rsidR="009C1110" w:rsidRPr="009A33A2">
        <w:rPr>
          <w:rFonts w:ascii="Calibri" w:eastAsia="Arial Unicode MS" w:hAnsi="Calibri" w:cs="Calibri"/>
          <w:color w:val="000000"/>
          <w:sz w:val="26"/>
          <w:szCs w:val="26"/>
          <w:lang w:eastAsia="en-US"/>
        </w:rPr>
        <w:t>m</w:t>
      </w:r>
      <w:r w:rsidR="00422DCB" w:rsidRPr="009A33A2">
        <w:rPr>
          <w:rFonts w:ascii="Calibri" w:eastAsia="Arial Unicode MS" w:hAnsi="Calibri" w:cs="Calibri"/>
          <w:color w:val="000000"/>
          <w:sz w:val="26"/>
          <w:szCs w:val="26"/>
          <w:lang w:eastAsia="en-US"/>
        </w:rPr>
        <w:t xml:space="preserve">odo radicale e profondo la nuova realtà aziendale su una </w:t>
      </w:r>
      <w:r w:rsidR="00422DCB" w:rsidRPr="009A33A2">
        <w:rPr>
          <w:rFonts w:ascii="Calibri" w:eastAsia="Arial Unicode MS" w:hAnsi="Calibri" w:cs="Calibri"/>
          <w:b/>
          <w:color w:val="000000"/>
          <w:sz w:val="26"/>
          <w:szCs w:val="26"/>
          <w:lang w:eastAsia="en-US"/>
        </w:rPr>
        <w:t>Rete Ospedaliera</w:t>
      </w:r>
      <w:r w:rsidR="00422DCB" w:rsidRPr="009A33A2">
        <w:rPr>
          <w:rFonts w:ascii="Calibri" w:eastAsia="Arial Unicode MS" w:hAnsi="Calibri" w:cs="Calibri"/>
          <w:color w:val="000000"/>
          <w:sz w:val="26"/>
          <w:szCs w:val="26"/>
          <w:lang w:eastAsia="en-US"/>
        </w:rPr>
        <w:t xml:space="preserve"> di </w:t>
      </w:r>
      <w:r w:rsidR="006F0572" w:rsidRPr="009A33A2">
        <w:rPr>
          <w:rFonts w:ascii="Calibri" w:eastAsia="Arial Unicode MS" w:hAnsi="Calibri" w:cs="Calibri"/>
          <w:color w:val="000000"/>
          <w:sz w:val="26"/>
          <w:szCs w:val="26"/>
          <w:lang w:eastAsia="en-US"/>
        </w:rPr>
        <w:t>quattro</w:t>
      </w:r>
      <w:r w:rsidR="00422DCB" w:rsidRPr="009A33A2">
        <w:rPr>
          <w:rFonts w:ascii="Calibri" w:eastAsia="Arial Unicode MS" w:hAnsi="Calibri" w:cs="Calibri"/>
          <w:color w:val="000000"/>
          <w:sz w:val="26"/>
          <w:szCs w:val="26"/>
          <w:lang w:eastAsia="en-US"/>
        </w:rPr>
        <w:t xml:space="preserve"> presidi e su una </w:t>
      </w:r>
      <w:r w:rsidR="00422DCB" w:rsidRPr="009A33A2">
        <w:rPr>
          <w:rFonts w:ascii="Calibri" w:eastAsia="Arial Unicode MS" w:hAnsi="Calibri" w:cs="Calibri"/>
          <w:b/>
          <w:color w:val="000000"/>
          <w:sz w:val="26"/>
          <w:szCs w:val="26"/>
          <w:lang w:eastAsia="en-US"/>
        </w:rPr>
        <w:t>Rete Territoriale Socio Sanitaria</w:t>
      </w:r>
      <w:r w:rsidR="00422DCB" w:rsidRPr="009A33A2">
        <w:rPr>
          <w:rFonts w:ascii="Calibri" w:eastAsia="Arial Unicode MS" w:hAnsi="Calibri" w:cs="Calibri"/>
          <w:color w:val="000000"/>
          <w:sz w:val="26"/>
          <w:szCs w:val="26"/>
          <w:lang w:eastAsia="en-US"/>
        </w:rPr>
        <w:t>, per una estensione territoriale che comprende tut</w:t>
      </w:r>
      <w:r w:rsidR="009821E8">
        <w:rPr>
          <w:rFonts w:ascii="Calibri" w:eastAsia="Arial Unicode MS" w:hAnsi="Calibri" w:cs="Calibri"/>
          <w:color w:val="000000"/>
          <w:sz w:val="26"/>
          <w:szCs w:val="26"/>
          <w:lang w:eastAsia="en-US"/>
        </w:rPr>
        <w:t>t</w:t>
      </w:r>
      <w:r w:rsidR="00422DCB" w:rsidRPr="009A33A2">
        <w:rPr>
          <w:rFonts w:ascii="Calibri" w:eastAsia="Arial Unicode MS" w:hAnsi="Calibri" w:cs="Calibri"/>
          <w:color w:val="000000"/>
          <w:sz w:val="26"/>
          <w:szCs w:val="26"/>
          <w:lang w:eastAsia="en-US"/>
        </w:rPr>
        <w:t xml:space="preserve">a la fascia meridionale della provincia di Varese, e </w:t>
      </w:r>
      <w:r w:rsidR="00422DCB" w:rsidRPr="006A1FA1">
        <w:rPr>
          <w:rFonts w:ascii="Calibri" w:eastAsia="Arial Unicode MS" w:hAnsi="Calibri" w:cs="Calibri"/>
          <w:b/>
          <w:color w:val="000000"/>
          <w:sz w:val="26"/>
          <w:szCs w:val="26"/>
          <w:lang w:eastAsia="en-US"/>
        </w:rPr>
        <w:t xml:space="preserve">che serve </w:t>
      </w:r>
      <w:r w:rsidR="00964CFC" w:rsidRPr="006A1FA1">
        <w:rPr>
          <w:rFonts w:ascii="Calibri" w:eastAsia="Arial Unicode MS" w:hAnsi="Calibri" w:cs="Calibri"/>
          <w:b/>
          <w:color w:val="000000"/>
          <w:sz w:val="26"/>
          <w:szCs w:val="26"/>
          <w:lang w:eastAsia="en-US"/>
        </w:rPr>
        <w:t>circa 400.000 abitanti</w:t>
      </w:r>
      <w:r w:rsidR="00CF1E37" w:rsidRPr="006A1FA1">
        <w:rPr>
          <w:rFonts w:ascii="Calibri" w:eastAsia="Arial Unicode MS" w:hAnsi="Calibri" w:cs="Calibri"/>
          <w:b/>
          <w:color w:val="000000"/>
          <w:sz w:val="26"/>
          <w:szCs w:val="26"/>
          <w:lang w:eastAsia="en-US"/>
        </w:rPr>
        <w:t xml:space="preserve"> di 32 Comuni</w:t>
      </w:r>
      <w:r w:rsidR="00422DCB" w:rsidRPr="009A33A2">
        <w:rPr>
          <w:rFonts w:ascii="Calibri" w:eastAsia="Arial Unicode MS" w:hAnsi="Calibri" w:cs="Calibri"/>
          <w:color w:val="000000"/>
          <w:sz w:val="26"/>
          <w:szCs w:val="26"/>
          <w:lang w:eastAsia="en-US"/>
        </w:rPr>
        <w:t>.</w:t>
      </w:r>
      <w:r w:rsidR="00151937">
        <w:rPr>
          <w:rFonts w:ascii="Calibri" w:eastAsia="Arial Unicode MS" w:hAnsi="Calibri" w:cs="Calibri"/>
          <w:color w:val="000000"/>
          <w:sz w:val="26"/>
          <w:szCs w:val="26"/>
          <w:lang w:eastAsia="en-US"/>
        </w:rPr>
        <w:t xml:space="preserve"> </w:t>
      </w:r>
    </w:p>
    <w:p w:rsidR="00151937" w:rsidRDefault="00151937"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Pr>
          <w:rFonts w:ascii="Calibri" w:eastAsia="Arial Unicode MS" w:hAnsi="Calibri" w:cs="Calibri"/>
          <w:color w:val="000000"/>
          <w:sz w:val="26"/>
          <w:szCs w:val="26"/>
          <w:lang w:eastAsia="en-US"/>
        </w:rPr>
        <w:t>L’ASST della Valle Olona, r</w:t>
      </w:r>
      <w:r w:rsidRPr="00155941">
        <w:rPr>
          <w:rFonts w:ascii="Calibri" w:eastAsia="Arial Unicode MS" w:hAnsi="Calibri" w:cs="Calibri"/>
          <w:color w:val="000000"/>
          <w:sz w:val="26"/>
          <w:szCs w:val="26"/>
          <w:lang w:eastAsia="en-US"/>
        </w:rPr>
        <w:t>elativamente alle risorse territoriali</w:t>
      </w:r>
      <w:r>
        <w:rPr>
          <w:rFonts w:ascii="Calibri" w:eastAsia="Arial Unicode MS" w:hAnsi="Calibri" w:cs="Calibri"/>
          <w:color w:val="000000"/>
          <w:sz w:val="26"/>
          <w:szCs w:val="26"/>
          <w:lang w:eastAsia="en-US"/>
        </w:rPr>
        <w:t>,</w:t>
      </w:r>
      <w:r w:rsidRPr="00155941">
        <w:rPr>
          <w:rFonts w:ascii="Calibri" w:eastAsia="Arial Unicode MS" w:hAnsi="Calibri" w:cs="Calibri"/>
          <w:color w:val="000000"/>
          <w:sz w:val="26"/>
          <w:szCs w:val="26"/>
          <w:lang w:eastAsia="en-US"/>
        </w:rPr>
        <w:t xml:space="preserve"> comprende le strutture/presidi ospedalieri di Busto Arsizio, Saronno, Gallarate</w:t>
      </w:r>
      <w:r>
        <w:rPr>
          <w:rFonts w:ascii="Calibri" w:eastAsia="Arial Unicode MS" w:hAnsi="Calibri" w:cs="Calibri"/>
          <w:color w:val="000000"/>
          <w:sz w:val="26"/>
          <w:szCs w:val="26"/>
          <w:lang w:eastAsia="en-US"/>
        </w:rPr>
        <w:t xml:space="preserve"> e</w:t>
      </w:r>
      <w:r w:rsidRPr="00155941">
        <w:rPr>
          <w:rFonts w:ascii="Calibri" w:eastAsia="Arial Unicode MS" w:hAnsi="Calibri" w:cs="Calibri"/>
          <w:color w:val="000000"/>
          <w:sz w:val="26"/>
          <w:szCs w:val="26"/>
          <w:lang w:eastAsia="en-US"/>
        </w:rPr>
        <w:t xml:space="preserve"> Somma Lombardo, nonché il territorio e le relative strutture sanitarie e socio-sanitarie degli </w:t>
      </w:r>
      <w:r w:rsidRPr="00AE642E">
        <w:rPr>
          <w:rFonts w:ascii="Calibri" w:eastAsia="Arial Unicode MS" w:hAnsi="Calibri" w:cs="Calibri"/>
          <w:i/>
          <w:color w:val="000000"/>
          <w:sz w:val="26"/>
          <w:szCs w:val="26"/>
          <w:lang w:eastAsia="en-US"/>
        </w:rPr>
        <w:t>ex</w:t>
      </w:r>
      <w:r w:rsidRPr="00155941">
        <w:rPr>
          <w:rFonts w:ascii="Calibri" w:eastAsia="Arial Unicode MS" w:hAnsi="Calibri" w:cs="Calibri"/>
          <w:color w:val="000000"/>
          <w:sz w:val="26"/>
          <w:szCs w:val="26"/>
          <w:lang w:eastAsia="en-US"/>
        </w:rPr>
        <w:t xml:space="preserve"> Distretti ASL di Busto Arsizio, Castellanza, Gallarate, Somma Lombardo e Saronno</w:t>
      </w:r>
      <w:r>
        <w:rPr>
          <w:rFonts w:ascii="Calibri" w:eastAsia="Arial Unicode MS" w:hAnsi="Calibri" w:cs="Calibri"/>
          <w:color w:val="000000"/>
          <w:sz w:val="26"/>
          <w:szCs w:val="26"/>
          <w:lang w:eastAsia="en-US"/>
        </w:rPr>
        <w:t xml:space="preserve">. </w:t>
      </w:r>
    </w:p>
    <w:p w:rsidR="00151937" w:rsidRPr="00151937" w:rsidRDefault="00151937"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Pr>
          <w:rFonts w:ascii="Calibri" w:eastAsia="Arial Unicode MS" w:hAnsi="Calibri" w:cs="Calibri"/>
          <w:color w:val="000000"/>
          <w:sz w:val="26"/>
          <w:szCs w:val="26"/>
          <w:lang w:eastAsia="en-US"/>
        </w:rPr>
        <w:lastRenderedPageBreak/>
        <w:t>Relativamente ai servizi erogati, c</w:t>
      </w:r>
      <w:r w:rsidRPr="00151937">
        <w:rPr>
          <w:rFonts w:ascii="Calibri" w:eastAsia="Arial Unicode MS" w:hAnsi="Calibri" w:cs="Calibri"/>
          <w:color w:val="000000"/>
          <w:sz w:val="26"/>
          <w:szCs w:val="26"/>
          <w:lang w:eastAsia="en-US"/>
        </w:rPr>
        <w:t xml:space="preserve">on i suoi </w:t>
      </w:r>
      <w:r w:rsidRPr="006A1FA1">
        <w:rPr>
          <w:rFonts w:ascii="Calibri" w:eastAsia="Arial Unicode MS" w:hAnsi="Calibri" w:cs="Calibri"/>
          <w:b/>
          <w:color w:val="000000"/>
          <w:sz w:val="26"/>
          <w:szCs w:val="26"/>
          <w:lang w:eastAsia="en-US"/>
        </w:rPr>
        <w:t>circa 4.000 dipendenti</w:t>
      </w:r>
      <w:r w:rsidRPr="00151937">
        <w:rPr>
          <w:rFonts w:ascii="Calibri" w:eastAsia="Arial Unicode MS" w:hAnsi="Calibri" w:cs="Calibri"/>
          <w:color w:val="000000"/>
          <w:sz w:val="26"/>
          <w:szCs w:val="26"/>
          <w:lang w:eastAsia="en-US"/>
        </w:rPr>
        <w:t xml:space="preserve"> di ogni ruolo e qualifica</w:t>
      </w:r>
      <w:r>
        <w:rPr>
          <w:rFonts w:ascii="Calibri" w:eastAsia="Arial Unicode MS" w:hAnsi="Calibri" w:cs="Calibri"/>
          <w:color w:val="000000"/>
          <w:sz w:val="26"/>
          <w:szCs w:val="26"/>
          <w:lang w:eastAsia="en-US"/>
        </w:rPr>
        <w:t xml:space="preserve">, si prende cura </w:t>
      </w:r>
      <w:r w:rsidRPr="00151937">
        <w:rPr>
          <w:rFonts w:ascii="Calibri" w:eastAsia="Arial Unicode MS" w:hAnsi="Calibri" w:cs="Calibri"/>
          <w:color w:val="000000"/>
          <w:sz w:val="26"/>
          <w:szCs w:val="26"/>
          <w:lang w:eastAsia="en-US"/>
        </w:rPr>
        <w:t>della Persona in risposta ai suoi bisogni di salute, erogando prestazioni sanitarie e/o socio-sanitarie specialistiche, di media o elevata complessità, secondo criteri di appropriatezza e qualità. L’ASST Valle Olona è pertanto chiamata ad assicurare, sul territorio di competenza, l’erogazione dei servizi ospedalieri, dei servizi sanitari e sociosanitari territoriali.</w:t>
      </w:r>
    </w:p>
    <w:p w:rsidR="006B48E9" w:rsidRPr="006B48E9" w:rsidRDefault="006B48E9" w:rsidP="009B5AC8">
      <w:pPr>
        <w:pStyle w:val="NormaleWeb"/>
        <w:shd w:val="clear" w:color="auto" w:fill="FFFFFF"/>
        <w:spacing w:before="120" w:beforeAutospacing="0" w:after="120" w:afterAutospacing="0"/>
        <w:jc w:val="both"/>
        <w:rPr>
          <w:rFonts w:ascii="Calibri" w:eastAsia="Arial Unicode MS" w:hAnsi="Calibri" w:cs="Calibri"/>
          <w:color w:val="000000"/>
          <w:sz w:val="26"/>
          <w:szCs w:val="26"/>
          <w:lang w:eastAsia="en-US"/>
        </w:rPr>
      </w:pPr>
      <w:r w:rsidRPr="006B48E9">
        <w:rPr>
          <w:rFonts w:ascii="Calibri" w:eastAsia="Arial Unicode MS" w:hAnsi="Calibri" w:cs="Calibri"/>
          <w:color w:val="000000"/>
          <w:sz w:val="26"/>
          <w:szCs w:val="26"/>
          <w:lang w:eastAsia="en-US"/>
        </w:rPr>
        <w:t xml:space="preserve">Attraverso </w:t>
      </w:r>
      <w:r>
        <w:rPr>
          <w:rFonts w:ascii="Calibri" w:eastAsia="Arial Unicode MS" w:hAnsi="Calibri" w:cs="Calibri"/>
          <w:color w:val="000000"/>
          <w:sz w:val="26"/>
          <w:szCs w:val="26"/>
          <w:lang w:eastAsia="en-US"/>
        </w:rPr>
        <w:t>i propri presidi ospedalieri l’A</w:t>
      </w:r>
      <w:r w:rsidRPr="006B48E9">
        <w:rPr>
          <w:rFonts w:ascii="Calibri" w:eastAsia="Arial Unicode MS" w:hAnsi="Calibri" w:cs="Calibri"/>
          <w:color w:val="000000"/>
          <w:sz w:val="26"/>
          <w:szCs w:val="26"/>
          <w:lang w:eastAsia="en-US"/>
        </w:rPr>
        <w:t xml:space="preserve">zienda eroga </w:t>
      </w:r>
      <w:r w:rsidRPr="006A1FA1">
        <w:rPr>
          <w:rFonts w:ascii="Calibri" w:eastAsia="Arial Unicode MS" w:hAnsi="Calibri" w:cs="Calibri"/>
          <w:b/>
          <w:color w:val="000000"/>
          <w:sz w:val="26"/>
          <w:szCs w:val="26"/>
          <w:lang w:eastAsia="en-US"/>
        </w:rPr>
        <w:t>le seguenti attività: pronto soccorso ed emergenza sanitari</w:t>
      </w:r>
      <w:r w:rsidR="006A1FA1">
        <w:rPr>
          <w:rFonts w:ascii="Calibri" w:eastAsia="Arial Unicode MS" w:hAnsi="Calibri" w:cs="Calibri"/>
          <w:b/>
          <w:color w:val="000000"/>
          <w:sz w:val="26"/>
          <w:szCs w:val="26"/>
          <w:lang w:eastAsia="en-US"/>
        </w:rPr>
        <w:t>a</w:t>
      </w:r>
      <w:r w:rsidRPr="006A1FA1">
        <w:rPr>
          <w:rFonts w:ascii="Calibri" w:eastAsia="Arial Unicode MS" w:hAnsi="Calibri" w:cs="Calibri"/>
          <w:b/>
          <w:color w:val="000000"/>
          <w:sz w:val="26"/>
          <w:szCs w:val="26"/>
          <w:lang w:eastAsia="en-US"/>
        </w:rPr>
        <w:t xml:space="preserve">; degenza ospedaliera, ordinaria e in </w:t>
      </w:r>
      <w:proofErr w:type="spellStart"/>
      <w:r w:rsidRPr="006A1FA1">
        <w:rPr>
          <w:rFonts w:ascii="Calibri" w:eastAsia="Arial Unicode MS" w:hAnsi="Calibri" w:cs="Calibri"/>
          <w:b/>
          <w:i/>
          <w:color w:val="000000"/>
          <w:sz w:val="26"/>
          <w:szCs w:val="26"/>
          <w:lang w:eastAsia="en-US"/>
        </w:rPr>
        <w:t>day</w:t>
      </w:r>
      <w:proofErr w:type="spellEnd"/>
      <w:r w:rsidRPr="006A1FA1">
        <w:rPr>
          <w:rFonts w:ascii="Calibri" w:eastAsia="Arial Unicode MS" w:hAnsi="Calibri" w:cs="Calibri"/>
          <w:b/>
          <w:i/>
          <w:color w:val="000000"/>
          <w:sz w:val="26"/>
          <w:szCs w:val="26"/>
          <w:lang w:eastAsia="en-US"/>
        </w:rPr>
        <w:t xml:space="preserve"> hospital/</w:t>
      </w:r>
      <w:proofErr w:type="spellStart"/>
      <w:r w:rsidRPr="006A1FA1">
        <w:rPr>
          <w:rFonts w:ascii="Calibri" w:eastAsia="Arial Unicode MS" w:hAnsi="Calibri" w:cs="Calibri"/>
          <w:b/>
          <w:i/>
          <w:color w:val="000000"/>
          <w:sz w:val="26"/>
          <w:szCs w:val="26"/>
          <w:lang w:eastAsia="en-US"/>
        </w:rPr>
        <w:t>surgery</w:t>
      </w:r>
      <w:proofErr w:type="spellEnd"/>
      <w:r w:rsidRPr="006A1FA1">
        <w:rPr>
          <w:rFonts w:ascii="Calibri" w:eastAsia="Arial Unicode MS" w:hAnsi="Calibri" w:cs="Calibri"/>
          <w:b/>
          <w:color w:val="000000"/>
          <w:sz w:val="26"/>
          <w:szCs w:val="26"/>
          <w:lang w:eastAsia="en-US"/>
        </w:rPr>
        <w:t>; attività ambulatoriale e servizi di diagnostica</w:t>
      </w:r>
      <w:r w:rsidRPr="006B48E9">
        <w:rPr>
          <w:rFonts w:ascii="Calibri" w:eastAsia="Arial Unicode MS" w:hAnsi="Calibri" w:cs="Calibri"/>
          <w:color w:val="000000"/>
          <w:sz w:val="26"/>
          <w:szCs w:val="26"/>
          <w:lang w:eastAsia="en-US"/>
        </w:rPr>
        <w:t>.</w:t>
      </w:r>
    </w:p>
    <w:p w:rsidR="006B48E9" w:rsidRPr="002A7AFD" w:rsidRDefault="006B48E9" w:rsidP="009B5AC8">
      <w:pPr>
        <w:pStyle w:val="NormaleWeb"/>
        <w:shd w:val="clear" w:color="auto" w:fill="FFFFFF"/>
        <w:spacing w:before="120" w:beforeAutospacing="0" w:after="120" w:afterAutospacing="0"/>
        <w:jc w:val="both"/>
        <w:rPr>
          <w:rFonts w:ascii="Calibri" w:eastAsia="Arial Unicode MS" w:hAnsi="Calibri" w:cs="Calibri"/>
          <w:color w:val="000000"/>
          <w:sz w:val="26"/>
          <w:szCs w:val="26"/>
          <w:lang w:eastAsia="en-US"/>
        </w:rPr>
      </w:pPr>
      <w:r w:rsidRPr="002A7AFD">
        <w:rPr>
          <w:rFonts w:ascii="Calibri" w:eastAsia="Arial Unicode MS" w:hAnsi="Calibri" w:cs="Calibri"/>
          <w:b/>
          <w:color w:val="000000"/>
          <w:sz w:val="26"/>
          <w:szCs w:val="26"/>
          <w:lang w:eastAsia="en-US"/>
        </w:rPr>
        <w:t xml:space="preserve">L’Azienda ha un bilancio annuale, di </w:t>
      </w:r>
      <w:r w:rsidR="000448AE">
        <w:rPr>
          <w:rFonts w:ascii="Calibri" w:eastAsia="Arial Unicode MS" w:hAnsi="Calibri" w:cs="Calibri"/>
          <w:b/>
          <w:color w:val="000000"/>
          <w:sz w:val="26"/>
          <w:szCs w:val="26"/>
          <w:lang w:eastAsia="en-US"/>
        </w:rPr>
        <w:t xml:space="preserve">circa </w:t>
      </w:r>
      <w:r w:rsidRPr="002A7AFD">
        <w:rPr>
          <w:rFonts w:ascii="Calibri" w:eastAsia="Arial Unicode MS" w:hAnsi="Calibri" w:cs="Calibri"/>
          <w:b/>
          <w:color w:val="000000"/>
          <w:sz w:val="26"/>
          <w:szCs w:val="26"/>
          <w:lang w:eastAsia="en-US"/>
        </w:rPr>
        <w:t>400 milioni di euro</w:t>
      </w:r>
      <w:r w:rsidRPr="002A7AFD">
        <w:rPr>
          <w:rFonts w:ascii="Calibri" w:eastAsia="Arial Unicode MS" w:hAnsi="Calibri" w:cs="Calibri"/>
          <w:color w:val="000000"/>
          <w:sz w:val="26"/>
          <w:szCs w:val="26"/>
          <w:lang w:eastAsia="en-US"/>
        </w:rPr>
        <w:t xml:space="preserve">. </w:t>
      </w:r>
    </w:p>
    <w:p w:rsidR="00151937" w:rsidRDefault="00151937"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2A7AFD">
        <w:rPr>
          <w:rFonts w:ascii="Calibri" w:eastAsia="Arial Unicode MS" w:hAnsi="Calibri" w:cs="Calibri"/>
          <w:b/>
          <w:color w:val="000000"/>
          <w:sz w:val="26"/>
          <w:szCs w:val="26"/>
          <w:lang w:eastAsia="en-US"/>
        </w:rPr>
        <w:t xml:space="preserve">La struttura organizzativa è definita e rappresentata dal Piano Strategico Aziendale </w:t>
      </w:r>
      <w:r w:rsidR="00F3551C" w:rsidRPr="002A7AFD">
        <w:rPr>
          <w:rFonts w:ascii="Calibri" w:eastAsia="Arial Unicode MS" w:hAnsi="Calibri" w:cs="Calibri"/>
          <w:b/>
          <w:color w:val="000000"/>
          <w:sz w:val="26"/>
          <w:szCs w:val="26"/>
          <w:lang w:eastAsia="en-US"/>
        </w:rPr>
        <w:t>–</w:t>
      </w:r>
      <w:r w:rsidRPr="002A7AFD">
        <w:rPr>
          <w:rFonts w:ascii="Calibri" w:eastAsia="Arial Unicode MS" w:hAnsi="Calibri" w:cs="Calibri"/>
          <w:b/>
          <w:color w:val="000000"/>
          <w:sz w:val="26"/>
          <w:szCs w:val="26"/>
          <w:lang w:eastAsia="en-US"/>
        </w:rPr>
        <w:t>PO</w:t>
      </w:r>
      <w:r w:rsidR="00422DCB" w:rsidRPr="002A7AFD">
        <w:rPr>
          <w:rFonts w:ascii="Calibri" w:eastAsia="Arial Unicode MS" w:hAnsi="Calibri" w:cs="Calibri"/>
          <w:b/>
          <w:color w:val="000000"/>
          <w:sz w:val="26"/>
          <w:szCs w:val="26"/>
          <w:lang w:eastAsia="en-US"/>
        </w:rPr>
        <w:t>AS</w:t>
      </w:r>
      <w:r w:rsidR="00F3551C" w:rsidRPr="002A7AFD">
        <w:rPr>
          <w:rFonts w:ascii="Calibri" w:eastAsia="Arial Unicode MS" w:hAnsi="Calibri" w:cs="Calibri"/>
          <w:b/>
          <w:color w:val="000000"/>
          <w:sz w:val="26"/>
          <w:szCs w:val="26"/>
          <w:lang w:eastAsia="en-US"/>
        </w:rPr>
        <w:t xml:space="preserve">, </w:t>
      </w:r>
      <w:r w:rsidR="002A7AFD" w:rsidRPr="002A7AFD">
        <w:rPr>
          <w:rFonts w:ascii="Calibri" w:eastAsia="Arial Unicode MS" w:hAnsi="Calibri" w:cs="Calibri"/>
          <w:color w:val="000000"/>
          <w:sz w:val="26"/>
          <w:szCs w:val="26"/>
          <w:lang w:eastAsia="en-US"/>
        </w:rPr>
        <w:t>che</w:t>
      </w:r>
      <w:r w:rsidR="00B67273">
        <w:rPr>
          <w:rFonts w:ascii="Calibri" w:eastAsia="Arial Unicode MS" w:hAnsi="Calibri" w:cs="Calibri"/>
          <w:color w:val="000000"/>
          <w:sz w:val="26"/>
          <w:szCs w:val="26"/>
          <w:lang w:eastAsia="en-US"/>
        </w:rPr>
        <w:t xml:space="preserve"> i</w:t>
      </w:r>
      <w:r w:rsidR="00422DCB" w:rsidRPr="009A33A2">
        <w:rPr>
          <w:rFonts w:ascii="Calibri" w:eastAsia="Arial Unicode MS" w:hAnsi="Calibri" w:cs="Calibri"/>
          <w:color w:val="000000"/>
          <w:sz w:val="26"/>
          <w:szCs w:val="26"/>
          <w:lang w:eastAsia="en-US"/>
        </w:rPr>
        <w:t>dentifica l’Azienda stessa</w:t>
      </w:r>
      <w:r w:rsidR="00422DCB" w:rsidRPr="00D42C0E">
        <w:rPr>
          <w:rFonts w:ascii="Calibri" w:eastAsia="Arial Unicode MS" w:hAnsi="Calibri" w:cs="Calibri"/>
          <w:color w:val="000000"/>
          <w:sz w:val="26"/>
          <w:szCs w:val="26"/>
          <w:lang w:eastAsia="en-US"/>
        </w:rPr>
        <w:t>, le proprie regole e strategie di organizzazione interne, finalizzate all’ottimizzazione del proprio funzionamento</w:t>
      </w:r>
      <w:r w:rsidR="002A7AFD">
        <w:rPr>
          <w:rFonts w:ascii="Calibri" w:eastAsia="Arial Unicode MS" w:hAnsi="Calibri" w:cs="Calibri"/>
          <w:color w:val="000000"/>
          <w:sz w:val="26"/>
          <w:szCs w:val="26"/>
          <w:lang w:eastAsia="en-US"/>
        </w:rPr>
        <w:t xml:space="preserve">. Il POAS </w:t>
      </w:r>
      <w:r w:rsidR="00422DCB" w:rsidRPr="00D42C0E">
        <w:rPr>
          <w:rFonts w:ascii="Calibri" w:eastAsia="Arial Unicode MS" w:hAnsi="Calibri" w:cs="Calibri"/>
          <w:color w:val="000000"/>
          <w:sz w:val="26"/>
          <w:szCs w:val="26"/>
          <w:lang w:eastAsia="en-US"/>
        </w:rPr>
        <w:t>costituisce pertanto l’elemento fondamentale, con una funzione programmatoria e senza alcun ulteriore onere finanziario rispetto alle già previste assegnazioni Regionali</w:t>
      </w:r>
      <w:r w:rsidR="00422DCB" w:rsidRPr="00825579">
        <w:rPr>
          <w:rFonts w:ascii="Calibri" w:eastAsia="Arial Unicode MS" w:hAnsi="Calibri" w:cs="Calibri"/>
          <w:color w:val="000000"/>
          <w:sz w:val="26"/>
          <w:szCs w:val="26"/>
          <w:lang w:eastAsia="en-US"/>
        </w:rPr>
        <w:t>.</w:t>
      </w:r>
    </w:p>
    <w:p w:rsidR="002A7AFD" w:rsidRPr="002A7AFD" w:rsidRDefault="00151937" w:rsidP="009B5AC8">
      <w:pPr>
        <w:pStyle w:val="NormaleWeb"/>
        <w:shd w:val="clear" w:color="auto" w:fill="FFFFFF"/>
        <w:spacing w:before="120" w:beforeAutospacing="0" w:after="0" w:afterAutospacing="0"/>
        <w:jc w:val="both"/>
        <w:rPr>
          <w:rFonts w:asciiTheme="minorHAnsi" w:hAnsiTheme="minorHAnsi"/>
          <w:sz w:val="26"/>
          <w:szCs w:val="26"/>
        </w:rPr>
      </w:pPr>
      <w:r w:rsidRPr="00651DF4">
        <w:rPr>
          <w:rFonts w:ascii="Calibri" w:eastAsia="Arial Unicode MS" w:hAnsi="Calibri" w:cs="Calibri"/>
          <w:b/>
          <w:color w:val="000000"/>
          <w:sz w:val="26"/>
          <w:szCs w:val="26"/>
          <w:lang w:eastAsia="en-US"/>
        </w:rPr>
        <w:t xml:space="preserve">Il </w:t>
      </w:r>
      <w:r w:rsidR="007F11B3">
        <w:rPr>
          <w:rFonts w:ascii="Calibri" w:eastAsia="Arial Unicode MS" w:hAnsi="Calibri" w:cs="Calibri"/>
          <w:b/>
          <w:color w:val="000000"/>
          <w:sz w:val="26"/>
          <w:szCs w:val="26"/>
          <w:lang w:eastAsia="en-US"/>
        </w:rPr>
        <w:t>d</w:t>
      </w:r>
      <w:r w:rsidRPr="00651DF4">
        <w:rPr>
          <w:rFonts w:ascii="Calibri" w:eastAsia="Arial Unicode MS" w:hAnsi="Calibri" w:cs="Calibri"/>
          <w:b/>
          <w:color w:val="000000"/>
          <w:sz w:val="26"/>
          <w:szCs w:val="26"/>
          <w:lang w:eastAsia="en-US"/>
        </w:rPr>
        <w:t>ocumento</w:t>
      </w:r>
      <w:r w:rsidR="007F11B3">
        <w:rPr>
          <w:rFonts w:ascii="Calibri" w:eastAsia="Arial Unicode MS" w:hAnsi="Calibri" w:cs="Calibri"/>
          <w:b/>
          <w:color w:val="000000"/>
          <w:sz w:val="26"/>
          <w:szCs w:val="26"/>
          <w:lang w:eastAsia="en-US"/>
        </w:rPr>
        <w:t xml:space="preserve"> ad oggi vigente</w:t>
      </w:r>
      <w:r w:rsidRPr="00651DF4">
        <w:rPr>
          <w:rFonts w:ascii="Calibri" w:eastAsia="Arial Unicode MS" w:hAnsi="Calibri" w:cs="Calibri"/>
          <w:b/>
          <w:color w:val="000000"/>
          <w:sz w:val="26"/>
          <w:szCs w:val="26"/>
          <w:lang w:eastAsia="en-US"/>
        </w:rPr>
        <w:t xml:space="preserve">, </w:t>
      </w:r>
      <w:r w:rsidR="003576D5" w:rsidRPr="00651DF4">
        <w:rPr>
          <w:rFonts w:ascii="Calibri" w:eastAsia="Arial Unicode MS" w:hAnsi="Calibri" w:cs="Calibri"/>
          <w:b/>
          <w:color w:val="000000"/>
          <w:sz w:val="26"/>
          <w:szCs w:val="26"/>
          <w:lang w:eastAsia="en-US"/>
        </w:rPr>
        <w:t>pubblicat</w:t>
      </w:r>
      <w:r w:rsidRPr="00651DF4">
        <w:rPr>
          <w:rFonts w:ascii="Calibri" w:eastAsia="Arial Unicode MS" w:hAnsi="Calibri" w:cs="Calibri"/>
          <w:b/>
          <w:color w:val="000000"/>
          <w:sz w:val="26"/>
          <w:szCs w:val="26"/>
          <w:lang w:eastAsia="en-US"/>
        </w:rPr>
        <w:t>o</w:t>
      </w:r>
      <w:r w:rsidR="003576D5" w:rsidRPr="00651DF4">
        <w:rPr>
          <w:rFonts w:ascii="Calibri" w:eastAsia="Arial Unicode MS" w:hAnsi="Calibri" w:cs="Calibri"/>
          <w:b/>
          <w:color w:val="000000"/>
          <w:sz w:val="26"/>
          <w:szCs w:val="26"/>
          <w:lang w:eastAsia="en-US"/>
        </w:rPr>
        <w:t xml:space="preserve"> sul sito aziendale </w:t>
      </w:r>
      <w:r w:rsidRPr="00651DF4">
        <w:rPr>
          <w:rFonts w:ascii="Calibri" w:eastAsia="Arial Unicode MS" w:hAnsi="Calibri" w:cs="Calibri"/>
          <w:b/>
          <w:color w:val="000000"/>
          <w:sz w:val="26"/>
          <w:szCs w:val="26"/>
          <w:lang w:eastAsia="en-US"/>
        </w:rPr>
        <w:t xml:space="preserve">al </w:t>
      </w:r>
      <w:r w:rsidRPr="00CA3A8E">
        <w:rPr>
          <w:rFonts w:ascii="Calibri" w:eastAsia="Arial Unicode MS" w:hAnsi="Calibri" w:cs="Calibri"/>
          <w:b/>
          <w:i/>
          <w:color w:val="000000"/>
          <w:sz w:val="26"/>
          <w:szCs w:val="26"/>
          <w:lang w:eastAsia="en-US"/>
        </w:rPr>
        <w:t xml:space="preserve">link </w:t>
      </w:r>
      <w:r w:rsidRPr="00651DF4">
        <w:rPr>
          <w:rFonts w:ascii="Calibri" w:eastAsia="Arial Unicode MS" w:hAnsi="Calibri" w:cs="Calibri"/>
          <w:b/>
          <w:color w:val="000000"/>
          <w:sz w:val="26"/>
          <w:szCs w:val="26"/>
          <w:lang w:eastAsia="en-US"/>
        </w:rPr>
        <w:t>“</w:t>
      </w:r>
      <w:r w:rsidR="003576D5" w:rsidRPr="00651DF4">
        <w:rPr>
          <w:rFonts w:ascii="Calibri" w:eastAsia="Arial Unicode MS" w:hAnsi="Calibri" w:cs="Calibri"/>
          <w:b/>
          <w:color w:val="000000"/>
          <w:sz w:val="26"/>
          <w:szCs w:val="26"/>
          <w:lang w:eastAsia="en-US"/>
        </w:rPr>
        <w:t>Amministrazione Trasparente – Organizzazione – Articolazione degli Uffici – Organigramma</w:t>
      </w:r>
      <w:r w:rsidRPr="00651DF4">
        <w:rPr>
          <w:rFonts w:ascii="Calibri" w:eastAsia="Arial Unicode MS" w:hAnsi="Calibri" w:cs="Calibri"/>
          <w:b/>
          <w:color w:val="000000"/>
          <w:sz w:val="26"/>
          <w:szCs w:val="26"/>
          <w:lang w:eastAsia="en-US"/>
        </w:rPr>
        <w:t>”, evidenzia in maniera forte e marcata l’assetto Dipartimen</w:t>
      </w:r>
      <w:r w:rsidR="00167FB6">
        <w:rPr>
          <w:rFonts w:ascii="Calibri" w:eastAsia="Arial Unicode MS" w:hAnsi="Calibri" w:cs="Calibri"/>
          <w:b/>
          <w:color w:val="000000"/>
          <w:sz w:val="26"/>
          <w:szCs w:val="26"/>
          <w:lang w:eastAsia="en-US"/>
        </w:rPr>
        <w:t>tale</w:t>
      </w:r>
      <w:r w:rsidR="00167FB6" w:rsidRPr="004C0DCE">
        <w:rPr>
          <w:rFonts w:ascii="Calibri" w:eastAsia="Arial Unicode MS" w:hAnsi="Calibri" w:cs="Calibri"/>
          <w:b/>
          <w:color w:val="000000"/>
          <w:sz w:val="26"/>
          <w:szCs w:val="26"/>
          <w:lang w:eastAsia="en-US"/>
        </w:rPr>
        <w:t xml:space="preserve">, pur mantenendo un proprio contesto fortemente unitario, </w:t>
      </w:r>
      <w:r>
        <w:rPr>
          <w:rFonts w:ascii="Calibri" w:eastAsia="Arial Unicode MS" w:hAnsi="Calibri" w:cs="Calibri"/>
          <w:color w:val="000000"/>
          <w:sz w:val="26"/>
          <w:szCs w:val="26"/>
          <w:lang w:eastAsia="en-US"/>
        </w:rPr>
        <w:t xml:space="preserve">superando il rigido e tradizionale approccio divisionale, a netta dipendenza </w:t>
      </w:r>
      <w:r w:rsidRPr="002A7AFD">
        <w:rPr>
          <w:rFonts w:ascii="Calibri" w:eastAsia="Arial Unicode MS" w:hAnsi="Calibri" w:cs="Calibri"/>
          <w:color w:val="000000"/>
          <w:sz w:val="26"/>
          <w:szCs w:val="26"/>
          <w:lang w:eastAsia="en-US"/>
        </w:rPr>
        <w:t>gerarchica</w:t>
      </w:r>
      <w:r w:rsidRPr="002A7AFD">
        <w:rPr>
          <w:rFonts w:asciiTheme="minorHAnsi" w:eastAsia="Arial Unicode MS" w:hAnsiTheme="minorHAnsi" w:cs="Calibri"/>
          <w:color w:val="000000"/>
          <w:sz w:val="26"/>
          <w:szCs w:val="26"/>
          <w:lang w:eastAsia="en-US"/>
        </w:rPr>
        <w:t>.</w:t>
      </w:r>
      <w:r w:rsidR="002A7AFD" w:rsidRPr="002A7AFD">
        <w:rPr>
          <w:rFonts w:asciiTheme="minorHAnsi" w:hAnsiTheme="minorHAnsi"/>
          <w:sz w:val="26"/>
          <w:szCs w:val="26"/>
        </w:rPr>
        <w:t xml:space="preserve"> </w:t>
      </w:r>
    </w:p>
    <w:p w:rsidR="004C0DCE" w:rsidRPr="003E1937" w:rsidRDefault="00167FB6" w:rsidP="009B5AC8">
      <w:pPr>
        <w:pStyle w:val="NormaleWeb"/>
        <w:shd w:val="clear" w:color="auto" w:fill="FFFFFF"/>
        <w:spacing w:before="120" w:beforeAutospacing="0" w:after="0" w:afterAutospacing="0"/>
        <w:jc w:val="both"/>
        <w:rPr>
          <w:rFonts w:ascii="Calibri" w:eastAsia="Arial Unicode MS" w:hAnsi="Calibri" w:cs="Calibri"/>
          <w:b/>
          <w:color w:val="000000"/>
          <w:sz w:val="26"/>
          <w:szCs w:val="26"/>
          <w:lang w:eastAsia="en-US"/>
        </w:rPr>
      </w:pPr>
      <w:r w:rsidRPr="003E1937">
        <w:rPr>
          <w:rFonts w:ascii="Calibri" w:eastAsia="Arial Unicode MS" w:hAnsi="Calibri" w:cs="Calibri"/>
          <w:b/>
          <w:color w:val="000000"/>
          <w:sz w:val="26"/>
          <w:szCs w:val="26"/>
          <w:u w:val="single"/>
          <w:lang w:eastAsia="en-US"/>
        </w:rPr>
        <w:t xml:space="preserve">In sintesi, </w:t>
      </w:r>
      <w:r w:rsidR="004C0DCE" w:rsidRPr="003E1937">
        <w:rPr>
          <w:rFonts w:ascii="Calibri" w:eastAsia="Arial Unicode MS" w:hAnsi="Calibri" w:cs="Calibri"/>
          <w:b/>
          <w:color w:val="000000"/>
          <w:sz w:val="26"/>
          <w:szCs w:val="26"/>
          <w:u w:val="single"/>
          <w:lang w:eastAsia="en-US"/>
        </w:rPr>
        <w:t>l’</w:t>
      </w:r>
      <w:r w:rsidR="00B67273" w:rsidRPr="003E1937">
        <w:rPr>
          <w:rFonts w:ascii="Calibri" w:eastAsia="Arial Unicode MS" w:hAnsi="Calibri" w:cs="Calibri"/>
          <w:b/>
          <w:color w:val="000000"/>
          <w:sz w:val="26"/>
          <w:szCs w:val="26"/>
          <w:u w:val="single"/>
          <w:lang w:eastAsia="en-US"/>
        </w:rPr>
        <w:t xml:space="preserve">attuale </w:t>
      </w:r>
      <w:r w:rsidR="004C0DCE" w:rsidRPr="003E1937">
        <w:rPr>
          <w:rFonts w:ascii="Calibri" w:eastAsia="Arial Unicode MS" w:hAnsi="Calibri" w:cs="Calibri"/>
          <w:b/>
          <w:color w:val="000000"/>
          <w:sz w:val="26"/>
          <w:szCs w:val="26"/>
          <w:u w:val="single"/>
          <w:lang w:eastAsia="en-US"/>
        </w:rPr>
        <w:t>articolazione aziendale</w:t>
      </w:r>
      <w:r w:rsidRPr="003E1937">
        <w:rPr>
          <w:rFonts w:ascii="Calibri" w:eastAsia="Arial Unicode MS" w:hAnsi="Calibri" w:cs="Calibri"/>
          <w:b/>
          <w:color w:val="000000"/>
          <w:sz w:val="26"/>
          <w:szCs w:val="26"/>
          <w:u w:val="single"/>
          <w:lang w:eastAsia="en-US"/>
        </w:rPr>
        <w:t xml:space="preserve"> dipartimentale viene di seguito rappresentata</w:t>
      </w:r>
      <w:r w:rsidRPr="003E1937">
        <w:rPr>
          <w:rFonts w:ascii="Calibri" w:eastAsia="Arial Unicode MS" w:hAnsi="Calibri" w:cs="Calibri"/>
          <w:b/>
          <w:color w:val="000000"/>
          <w:sz w:val="26"/>
          <w:szCs w:val="26"/>
          <w:lang w:eastAsia="en-US"/>
        </w:rPr>
        <w:t>:</w:t>
      </w:r>
    </w:p>
    <w:p w:rsidR="00E56B27" w:rsidRPr="003E1937" w:rsidRDefault="004C0DCE" w:rsidP="009B5AC8">
      <w:pPr>
        <w:pStyle w:val="NormaleWeb"/>
        <w:numPr>
          <w:ilvl w:val="0"/>
          <w:numId w:val="33"/>
        </w:numPr>
        <w:shd w:val="clear" w:color="auto" w:fill="FFFFFF"/>
        <w:spacing w:before="0" w:beforeAutospacing="0" w:after="0" w:afterAutospacing="0"/>
        <w:ind w:left="357" w:hanging="357"/>
        <w:jc w:val="both"/>
        <w:rPr>
          <w:rFonts w:ascii="Calibri" w:eastAsia="Arial Unicode MS" w:hAnsi="Calibri" w:cs="Calibri"/>
          <w:color w:val="000000"/>
          <w:sz w:val="26"/>
          <w:szCs w:val="26"/>
          <w:lang w:eastAsia="en-US"/>
        </w:rPr>
      </w:pPr>
      <w:r w:rsidRPr="003E1937">
        <w:rPr>
          <w:rFonts w:ascii="Calibri" w:eastAsia="Arial Unicode MS" w:hAnsi="Calibri" w:cs="Calibri"/>
          <w:b/>
          <w:color w:val="000000"/>
          <w:sz w:val="26"/>
          <w:szCs w:val="26"/>
          <w:u w:val="single"/>
          <w:lang w:eastAsia="en-US"/>
        </w:rPr>
        <w:t>N. 7 Dipartimenti di Area Sanitaria</w:t>
      </w:r>
      <w:r w:rsidR="00BF49C5" w:rsidRPr="003E1937">
        <w:rPr>
          <w:rFonts w:ascii="Calibri" w:eastAsia="Arial Unicode MS" w:hAnsi="Calibri" w:cs="Calibri"/>
          <w:color w:val="000000"/>
          <w:sz w:val="26"/>
          <w:szCs w:val="26"/>
          <w:lang w:eastAsia="en-US"/>
        </w:rPr>
        <w:t xml:space="preserve"> </w:t>
      </w:r>
      <w:r w:rsidR="00E56B27" w:rsidRPr="003E1937">
        <w:rPr>
          <w:rFonts w:ascii="Calibri" w:eastAsia="Arial Unicode MS" w:hAnsi="Calibri" w:cs="Calibri"/>
          <w:color w:val="000000"/>
          <w:sz w:val="26"/>
          <w:szCs w:val="26"/>
          <w:lang w:eastAsia="en-US"/>
        </w:rPr>
        <w:t>identificati quale elemento caratterizzante di una strategia aziendale che valorizza l’integrazione e lo sviluppo trasversale delle competenze e delle attività dei Presidi Ospedalieri, “collante” che travalica la realtà locale a favore dell’Azienda nel suo insieme</w:t>
      </w:r>
      <w:r w:rsidR="00BA0497" w:rsidRPr="003E1937">
        <w:rPr>
          <w:rFonts w:ascii="Calibri" w:eastAsia="Arial Unicode MS" w:hAnsi="Calibri" w:cs="Calibri"/>
          <w:color w:val="000000"/>
          <w:sz w:val="26"/>
          <w:szCs w:val="26"/>
          <w:lang w:eastAsia="en-US"/>
        </w:rPr>
        <w:t xml:space="preserve">. I Dipartimenti sono il livello organizzativo nel quale si sviluppano in misura maggiore le funzioni di governo clinico che si concretizza tramite l’assunzione di responsabilità del miglioramento continuo della qualità e dell’appropriatezza dei servizi erogati e nella salvaguardia di alti </w:t>
      </w:r>
      <w:proofErr w:type="spellStart"/>
      <w:r w:rsidR="00BA0497" w:rsidRPr="003E1937">
        <w:rPr>
          <w:rFonts w:ascii="Calibri" w:eastAsia="Arial Unicode MS" w:hAnsi="Calibri" w:cs="Calibri"/>
          <w:i/>
          <w:color w:val="000000"/>
          <w:sz w:val="26"/>
          <w:szCs w:val="26"/>
          <w:lang w:eastAsia="en-US"/>
        </w:rPr>
        <w:t>standards</w:t>
      </w:r>
      <w:proofErr w:type="spellEnd"/>
      <w:r w:rsidR="00BA0497" w:rsidRPr="003E1937">
        <w:rPr>
          <w:rFonts w:ascii="Calibri" w:eastAsia="Arial Unicode MS" w:hAnsi="Calibri" w:cs="Calibri"/>
          <w:color w:val="000000"/>
          <w:sz w:val="26"/>
          <w:szCs w:val="26"/>
          <w:lang w:eastAsia="en-US"/>
        </w:rPr>
        <w:t xml:space="preserve"> assistenziali da parte dei professionisti e dell’organizzazione. I Dipartimenti </w:t>
      </w:r>
      <w:r w:rsidR="008F1FF2" w:rsidRPr="003E1937">
        <w:rPr>
          <w:rFonts w:ascii="Calibri" w:eastAsia="Arial Unicode MS" w:hAnsi="Calibri" w:cs="Calibri"/>
          <w:color w:val="000000"/>
          <w:sz w:val="26"/>
          <w:szCs w:val="26"/>
          <w:lang w:eastAsia="en-US"/>
        </w:rPr>
        <w:t xml:space="preserve">individuati dalla ASST, quali sotto riportati, </w:t>
      </w:r>
      <w:r w:rsidR="00BA0497" w:rsidRPr="003E1937">
        <w:rPr>
          <w:rFonts w:ascii="Calibri" w:eastAsia="Arial Unicode MS" w:hAnsi="Calibri" w:cs="Calibri"/>
          <w:color w:val="000000"/>
          <w:sz w:val="26"/>
          <w:szCs w:val="26"/>
          <w:lang w:eastAsia="en-US"/>
        </w:rPr>
        <w:t>hanno inoltre il compito di garantire l’integrazione dei processi di cura anche con il percorso delle cure territoriali</w:t>
      </w:r>
      <w:r w:rsidR="00E56B27" w:rsidRPr="003E1937">
        <w:rPr>
          <w:rFonts w:ascii="Calibri" w:eastAsia="Arial Unicode MS" w:hAnsi="Calibri" w:cs="Calibri"/>
          <w:color w:val="000000"/>
          <w:sz w:val="26"/>
          <w:szCs w:val="26"/>
          <w:lang w:eastAsia="en-US"/>
        </w:rPr>
        <w:t>:</w:t>
      </w:r>
    </w:p>
    <w:p w:rsidR="00E56B27" w:rsidRPr="003E1937" w:rsidRDefault="004C0DCE" w:rsidP="009B5AC8">
      <w:pPr>
        <w:pStyle w:val="NormaleWeb"/>
        <w:numPr>
          <w:ilvl w:val="1"/>
          <w:numId w:val="33"/>
        </w:numPr>
        <w:shd w:val="clear" w:color="auto" w:fill="FFFFFF"/>
        <w:spacing w:before="120" w:after="0"/>
        <w:ind w:left="709" w:hanging="283"/>
        <w:jc w:val="both"/>
        <w:rPr>
          <w:rFonts w:ascii="Calibri" w:eastAsia="Arial Unicode MS" w:hAnsi="Calibri" w:cs="Calibri"/>
          <w:color w:val="000000"/>
          <w:sz w:val="26"/>
          <w:szCs w:val="26"/>
          <w:u w:val="single"/>
          <w:lang w:eastAsia="en-US"/>
        </w:rPr>
      </w:pPr>
      <w:r w:rsidRPr="003E1937">
        <w:rPr>
          <w:rFonts w:ascii="Calibri" w:eastAsia="Arial Unicode MS" w:hAnsi="Calibri" w:cs="Calibri"/>
          <w:color w:val="000000"/>
          <w:sz w:val="26"/>
          <w:szCs w:val="26"/>
          <w:u w:val="single"/>
          <w:lang w:eastAsia="en-US"/>
        </w:rPr>
        <w:t>Emergenza, Urgenza ed Accettazione</w:t>
      </w:r>
      <w:r w:rsidRPr="003E1937">
        <w:rPr>
          <w:rFonts w:ascii="Calibri" w:eastAsia="Arial Unicode MS" w:hAnsi="Calibri" w:cs="Calibri"/>
          <w:color w:val="000000"/>
          <w:sz w:val="26"/>
          <w:szCs w:val="26"/>
          <w:lang w:eastAsia="en-US"/>
        </w:rPr>
        <w:t xml:space="preserve"> </w:t>
      </w:r>
    </w:p>
    <w:p w:rsidR="00E56B27" w:rsidRPr="003E1937" w:rsidRDefault="004C0DCE" w:rsidP="009B5AC8">
      <w:pPr>
        <w:pStyle w:val="NormaleWeb"/>
        <w:numPr>
          <w:ilvl w:val="1"/>
          <w:numId w:val="33"/>
        </w:numPr>
        <w:shd w:val="clear" w:color="auto" w:fill="FFFFFF"/>
        <w:spacing w:before="120" w:after="0"/>
        <w:ind w:left="709" w:hanging="283"/>
        <w:jc w:val="both"/>
        <w:rPr>
          <w:rFonts w:ascii="Calibri" w:eastAsia="Arial Unicode MS" w:hAnsi="Calibri" w:cs="Calibri"/>
          <w:color w:val="000000"/>
          <w:sz w:val="26"/>
          <w:szCs w:val="26"/>
          <w:u w:val="single"/>
          <w:lang w:eastAsia="en-US"/>
        </w:rPr>
      </w:pPr>
      <w:r w:rsidRPr="003E1937">
        <w:rPr>
          <w:rFonts w:ascii="Calibri" w:eastAsia="Arial Unicode MS" w:hAnsi="Calibri" w:cs="Calibri"/>
          <w:color w:val="000000"/>
          <w:sz w:val="26"/>
          <w:szCs w:val="26"/>
          <w:u w:val="single"/>
          <w:lang w:eastAsia="en-US"/>
        </w:rPr>
        <w:t xml:space="preserve">Scienze </w:t>
      </w:r>
      <w:proofErr w:type="spellStart"/>
      <w:r w:rsidRPr="003E1937">
        <w:rPr>
          <w:rFonts w:ascii="Calibri" w:eastAsia="Arial Unicode MS" w:hAnsi="Calibri" w:cs="Calibri"/>
          <w:color w:val="000000"/>
          <w:sz w:val="26"/>
          <w:szCs w:val="26"/>
          <w:u w:val="single"/>
          <w:lang w:eastAsia="en-US"/>
        </w:rPr>
        <w:t>N</w:t>
      </w:r>
      <w:r w:rsidR="001743FE" w:rsidRPr="003E1937">
        <w:rPr>
          <w:rFonts w:ascii="Calibri" w:eastAsia="Arial Unicode MS" w:hAnsi="Calibri" w:cs="Calibri"/>
          <w:color w:val="000000"/>
          <w:sz w:val="26"/>
          <w:szCs w:val="26"/>
          <w:u w:val="single"/>
          <w:lang w:eastAsia="en-US"/>
        </w:rPr>
        <w:t>euroriabilitative</w:t>
      </w:r>
      <w:proofErr w:type="spellEnd"/>
      <w:r w:rsidR="001743FE" w:rsidRPr="003E1937">
        <w:rPr>
          <w:rFonts w:ascii="Calibri" w:eastAsia="Arial Unicode MS" w:hAnsi="Calibri" w:cs="Calibri"/>
          <w:color w:val="000000"/>
          <w:sz w:val="26"/>
          <w:szCs w:val="26"/>
          <w:lang w:eastAsia="en-US"/>
        </w:rPr>
        <w:t xml:space="preserve"> </w:t>
      </w:r>
    </w:p>
    <w:p w:rsidR="00E56B27" w:rsidRPr="003E1937" w:rsidRDefault="00E56B27" w:rsidP="009B5AC8">
      <w:pPr>
        <w:pStyle w:val="NormaleWeb"/>
        <w:numPr>
          <w:ilvl w:val="1"/>
          <w:numId w:val="33"/>
        </w:numPr>
        <w:shd w:val="clear" w:color="auto" w:fill="FFFFFF"/>
        <w:spacing w:before="120" w:after="0"/>
        <w:ind w:left="709" w:hanging="283"/>
        <w:jc w:val="both"/>
        <w:rPr>
          <w:rFonts w:ascii="Calibri" w:eastAsia="Arial Unicode MS" w:hAnsi="Calibri" w:cs="Calibri"/>
          <w:color w:val="000000"/>
          <w:sz w:val="26"/>
          <w:szCs w:val="26"/>
          <w:u w:val="single"/>
          <w:lang w:eastAsia="en-US"/>
        </w:rPr>
      </w:pPr>
      <w:r w:rsidRPr="003E1937">
        <w:rPr>
          <w:rFonts w:ascii="Calibri" w:eastAsia="Arial Unicode MS" w:hAnsi="Calibri" w:cs="Calibri"/>
          <w:color w:val="000000"/>
          <w:sz w:val="26"/>
          <w:szCs w:val="26"/>
          <w:u w:val="single"/>
          <w:lang w:eastAsia="en-US"/>
        </w:rPr>
        <w:t>Oncologico</w:t>
      </w:r>
      <w:r w:rsidR="001743FE" w:rsidRPr="003E1937">
        <w:rPr>
          <w:rFonts w:ascii="Calibri" w:eastAsia="Arial Unicode MS" w:hAnsi="Calibri" w:cs="Calibri"/>
          <w:color w:val="000000"/>
          <w:sz w:val="26"/>
          <w:szCs w:val="26"/>
          <w:lang w:eastAsia="en-US"/>
        </w:rPr>
        <w:t xml:space="preserve"> </w:t>
      </w:r>
    </w:p>
    <w:p w:rsidR="00E56B27" w:rsidRPr="003E1937" w:rsidRDefault="004C0DCE" w:rsidP="009B5AC8">
      <w:pPr>
        <w:pStyle w:val="NormaleWeb"/>
        <w:numPr>
          <w:ilvl w:val="1"/>
          <w:numId w:val="33"/>
        </w:numPr>
        <w:shd w:val="clear" w:color="auto" w:fill="FFFFFF"/>
        <w:spacing w:before="120" w:after="0"/>
        <w:ind w:left="709" w:hanging="283"/>
        <w:jc w:val="both"/>
        <w:rPr>
          <w:rFonts w:ascii="Calibri" w:eastAsia="Arial Unicode MS" w:hAnsi="Calibri" w:cs="Calibri"/>
          <w:color w:val="000000"/>
          <w:sz w:val="26"/>
          <w:szCs w:val="26"/>
          <w:u w:val="single"/>
          <w:lang w:eastAsia="en-US"/>
        </w:rPr>
      </w:pPr>
      <w:r w:rsidRPr="003E1937">
        <w:rPr>
          <w:rFonts w:ascii="Calibri" w:eastAsia="Arial Unicode MS" w:hAnsi="Calibri" w:cs="Calibri"/>
          <w:color w:val="000000"/>
          <w:sz w:val="26"/>
          <w:szCs w:val="26"/>
          <w:u w:val="single"/>
          <w:lang w:eastAsia="en-US"/>
        </w:rPr>
        <w:t>Scienze Chirurgiche</w:t>
      </w:r>
      <w:r w:rsidRPr="003E1937">
        <w:rPr>
          <w:rFonts w:ascii="Calibri" w:eastAsia="Arial Unicode MS" w:hAnsi="Calibri" w:cs="Calibri"/>
          <w:color w:val="000000"/>
          <w:sz w:val="26"/>
          <w:szCs w:val="26"/>
          <w:lang w:eastAsia="en-US"/>
        </w:rPr>
        <w:t xml:space="preserve"> </w:t>
      </w:r>
    </w:p>
    <w:p w:rsidR="00E56B27" w:rsidRPr="003E1937" w:rsidRDefault="004C0DCE" w:rsidP="009B5AC8">
      <w:pPr>
        <w:pStyle w:val="NormaleWeb"/>
        <w:numPr>
          <w:ilvl w:val="1"/>
          <w:numId w:val="33"/>
        </w:numPr>
        <w:shd w:val="clear" w:color="auto" w:fill="FFFFFF"/>
        <w:spacing w:before="120" w:after="0"/>
        <w:ind w:left="709" w:hanging="283"/>
        <w:jc w:val="both"/>
        <w:rPr>
          <w:rFonts w:ascii="Calibri" w:eastAsia="Arial Unicode MS" w:hAnsi="Calibri" w:cs="Calibri"/>
          <w:color w:val="000000"/>
          <w:sz w:val="26"/>
          <w:szCs w:val="26"/>
          <w:u w:val="single"/>
          <w:lang w:eastAsia="en-US"/>
        </w:rPr>
      </w:pPr>
      <w:r w:rsidRPr="003E1937">
        <w:rPr>
          <w:rFonts w:ascii="Calibri" w:eastAsia="Arial Unicode MS" w:hAnsi="Calibri" w:cs="Calibri"/>
          <w:color w:val="000000"/>
          <w:sz w:val="26"/>
          <w:szCs w:val="26"/>
          <w:u w:val="single"/>
          <w:lang w:eastAsia="en-US"/>
        </w:rPr>
        <w:t>Scienze Mediche</w:t>
      </w:r>
      <w:r w:rsidRPr="003E1937">
        <w:rPr>
          <w:rFonts w:ascii="Calibri" w:eastAsia="Arial Unicode MS" w:hAnsi="Calibri" w:cs="Calibri"/>
          <w:color w:val="000000"/>
          <w:sz w:val="26"/>
          <w:szCs w:val="26"/>
          <w:lang w:eastAsia="en-US"/>
        </w:rPr>
        <w:t xml:space="preserve"> </w:t>
      </w:r>
    </w:p>
    <w:p w:rsidR="00E56B27" w:rsidRPr="003E1937" w:rsidRDefault="004C0DCE" w:rsidP="009B5AC8">
      <w:pPr>
        <w:pStyle w:val="NormaleWeb"/>
        <w:numPr>
          <w:ilvl w:val="1"/>
          <w:numId w:val="33"/>
        </w:numPr>
        <w:shd w:val="clear" w:color="auto" w:fill="FFFFFF"/>
        <w:spacing w:before="120" w:after="0"/>
        <w:ind w:left="709" w:hanging="283"/>
        <w:jc w:val="both"/>
        <w:rPr>
          <w:rFonts w:ascii="Calibri" w:eastAsia="Arial Unicode MS" w:hAnsi="Calibri" w:cs="Calibri"/>
          <w:color w:val="000000"/>
          <w:sz w:val="26"/>
          <w:szCs w:val="26"/>
          <w:u w:val="single"/>
          <w:lang w:eastAsia="en-US"/>
        </w:rPr>
      </w:pPr>
      <w:r w:rsidRPr="003E1937">
        <w:rPr>
          <w:rFonts w:ascii="Calibri" w:eastAsia="Arial Unicode MS" w:hAnsi="Calibri" w:cs="Calibri"/>
          <w:color w:val="000000"/>
          <w:sz w:val="26"/>
          <w:szCs w:val="26"/>
          <w:u w:val="single"/>
          <w:lang w:eastAsia="en-US"/>
        </w:rPr>
        <w:t>Servizi Diagnostici</w:t>
      </w:r>
      <w:r w:rsidR="00E56B27" w:rsidRPr="003E1937">
        <w:rPr>
          <w:rFonts w:ascii="Calibri" w:eastAsia="Arial Unicode MS" w:hAnsi="Calibri" w:cs="Calibri"/>
          <w:color w:val="000000"/>
          <w:sz w:val="26"/>
          <w:szCs w:val="26"/>
          <w:lang w:eastAsia="en-US"/>
        </w:rPr>
        <w:t xml:space="preserve"> </w:t>
      </w:r>
    </w:p>
    <w:p w:rsidR="004C0DCE" w:rsidRPr="003E1937" w:rsidRDefault="004C0DCE" w:rsidP="009B5AC8">
      <w:pPr>
        <w:pStyle w:val="NormaleWeb"/>
        <w:numPr>
          <w:ilvl w:val="1"/>
          <w:numId w:val="33"/>
        </w:numPr>
        <w:shd w:val="clear" w:color="auto" w:fill="FFFFFF"/>
        <w:spacing w:before="120" w:after="0"/>
        <w:ind w:left="709" w:hanging="283"/>
        <w:jc w:val="both"/>
        <w:rPr>
          <w:rFonts w:ascii="Calibri" w:eastAsia="Arial Unicode MS" w:hAnsi="Calibri" w:cs="Calibri"/>
          <w:color w:val="000000"/>
          <w:sz w:val="26"/>
          <w:szCs w:val="26"/>
          <w:u w:val="single"/>
          <w:lang w:eastAsia="en-US"/>
        </w:rPr>
      </w:pPr>
      <w:r w:rsidRPr="003E1937">
        <w:rPr>
          <w:rFonts w:ascii="Calibri" w:eastAsia="Arial Unicode MS" w:hAnsi="Calibri" w:cs="Calibri"/>
          <w:color w:val="000000"/>
          <w:sz w:val="26"/>
          <w:szCs w:val="26"/>
          <w:u w:val="single"/>
          <w:lang w:eastAsia="en-US"/>
        </w:rPr>
        <w:t>Materno Infantile</w:t>
      </w:r>
      <w:r w:rsidR="00E56B27" w:rsidRPr="003E1937">
        <w:rPr>
          <w:rFonts w:ascii="Calibri" w:eastAsia="Arial Unicode MS" w:hAnsi="Calibri" w:cs="Calibri"/>
          <w:color w:val="000000"/>
          <w:sz w:val="26"/>
          <w:szCs w:val="26"/>
          <w:lang w:eastAsia="en-US"/>
        </w:rPr>
        <w:t xml:space="preserve"> </w:t>
      </w:r>
    </w:p>
    <w:p w:rsidR="00E56B27" w:rsidRPr="003E1937" w:rsidRDefault="004C0DCE" w:rsidP="009B5AC8">
      <w:pPr>
        <w:pStyle w:val="NormaleWeb"/>
        <w:numPr>
          <w:ilvl w:val="0"/>
          <w:numId w:val="33"/>
        </w:numPr>
        <w:shd w:val="clear" w:color="auto" w:fill="FFFFFF"/>
        <w:tabs>
          <w:tab w:val="left" w:pos="284"/>
        </w:tabs>
        <w:spacing w:before="120" w:beforeAutospacing="0" w:after="0" w:afterAutospacing="0"/>
        <w:ind w:left="284" w:hanging="284"/>
        <w:contextualSpacing/>
        <w:jc w:val="both"/>
        <w:rPr>
          <w:rFonts w:ascii="Calibri" w:eastAsia="Arial Unicode MS" w:hAnsi="Calibri" w:cs="Calibri"/>
          <w:color w:val="000000"/>
          <w:sz w:val="26"/>
          <w:szCs w:val="26"/>
          <w:lang w:eastAsia="en-US"/>
        </w:rPr>
      </w:pPr>
      <w:r w:rsidRPr="003E1937">
        <w:rPr>
          <w:rFonts w:ascii="Calibri" w:eastAsia="Arial Unicode MS" w:hAnsi="Calibri" w:cs="Calibri"/>
          <w:b/>
          <w:color w:val="000000"/>
          <w:sz w:val="26"/>
          <w:szCs w:val="26"/>
          <w:u w:val="single"/>
          <w:lang w:eastAsia="en-US"/>
        </w:rPr>
        <w:lastRenderedPageBreak/>
        <w:t>N. 2 Dipartimenti di Area Sociosanitaria</w:t>
      </w:r>
      <w:r w:rsidR="00E56B27" w:rsidRPr="003E1937">
        <w:rPr>
          <w:rFonts w:ascii="Calibri" w:eastAsia="Arial Unicode MS" w:hAnsi="Calibri" w:cs="Calibri"/>
          <w:color w:val="000000"/>
          <w:sz w:val="26"/>
          <w:szCs w:val="26"/>
          <w:lang w:eastAsia="en-US"/>
        </w:rPr>
        <w:t xml:space="preserve"> con la finalità di contrassegnare specificamente la forte interrelazione e le necessarie sinergie tra ospedale e territorio che si intendono sviluppare</w:t>
      </w:r>
      <w:r w:rsidR="009934A8" w:rsidRPr="003E1937">
        <w:rPr>
          <w:rFonts w:ascii="Calibri" w:eastAsia="Arial Unicode MS" w:hAnsi="Calibri" w:cs="Calibri"/>
          <w:color w:val="000000"/>
          <w:sz w:val="26"/>
          <w:szCs w:val="26"/>
          <w:lang w:eastAsia="en-US"/>
        </w:rPr>
        <w:t>, così suddivisi:</w:t>
      </w:r>
    </w:p>
    <w:p w:rsidR="00E56B27" w:rsidRPr="003E1937" w:rsidRDefault="004C0DCE" w:rsidP="009B5AC8">
      <w:pPr>
        <w:pStyle w:val="NormaleWeb"/>
        <w:numPr>
          <w:ilvl w:val="1"/>
          <w:numId w:val="33"/>
        </w:numPr>
        <w:shd w:val="clear" w:color="auto" w:fill="FFFFFF"/>
        <w:spacing w:before="120" w:beforeAutospacing="0" w:after="0" w:afterAutospacing="0"/>
        <w:ind w:left="709" w:hanging="283"/>
        <w:contextualSpacing/>
        <w:jc w:val="both"/>
        <w:rPr>
          <w:rFonts w:ascii="Calibri" w:eastAsia="Arial Unicode MS" w:hAnsi="Calibri" w:cs="Calibri"/>
          <w:color w:val="000000"/>
          <w:sz w:val="26"/>
          <w:szCs w:val="26"/>
          <w:u w:val="single"/>
          <w:lang w:eastAsia="en-US"/>
        </w:rPr>
      </w:pPr>
      <w:r w:rsidRPr="003E1937">
        <w:rPr>
          <w:rFonts w:ascii="Calibri" w:eastAsia="Arial Unicode MS" w:hAnsi="Calibri" w:cs="Calibri"/>
          <w:color w:val="000000"/>
          <w:sz w:val="26"/>
          <w:szCs w:val="26"/>
          <w:u w:val="single"/>
          <w:lang w:eastAsia="en-US"/>
        </w:rPr>
        <w:t>per la Continuità Assistenziale e delle Cronicità</w:t>
      </w:r>
      <w:r w:rsidR="009934A8" w:rsidRPr="003E1937">
        <w:rPr>
          <w:rFonts w:ascii="Calibri" w:eastAsia="Arial Unicode MS" w:hAnsi="Calibri" w:cs="Calibri"/>
          <w:color w:val="000000"/>
          <w:sz w:val="26"/>
          <w:szCs w:val="26"/>
          <w:u w:val="single"/>
          <w:lang w:eastAsia="en-US"/>
        </w:rPr>
        <w:t>,</w:t>
      </w:r>
      <w:r w:rsidRPr="003E1937">
        <w:rPr>
          <w:rFonts w:ascii="Calibri" w:eastAsia="Arial Unicode MS" w:hAnsi="Calibri" w:cs="Calibri"/>
          <w:color w:val="000000"/>
          <w:sz w:val="26"/>
          <w:szCs w:val="26"/>
          <w:lang w:eastAsia="en-US"/>
        </w:rPr>
        <w:t xml:space="preserve"> </w:t>
      </w:r>
      <w:r w:rsidR="009934A8" w:rsidRPr="003E1937">
        <w:rPr>
          <w:rFonts w:ascii="Calibri" w:eastAsia="Arial Unicode MS" w:hAnsi="Calibri" w:cs="Calibri"/>
          <w:color w:val="000000"/>
          <w:sz w:val="26"/>
          <w:szCs w:val="26"/>
          <w:lang w:eastAsia="en-US"/>
        </w:rPr>
        <w:t xml:space="preserve">con funzioni di natura gestionale, per assicurare un uso integrato e corretto delle risorse e con il compito di attuare i principi della L.R. Lombardia n. 23 per la riorganizzazione della filiera </w:t>
      </w:r>
      <w:proofErr w:type="spellStart"/>
      <w:r w:rsidR="009934A8" w:rsidRPr="003E1937">
        <w:rPr>
          <w:rFonts w:ascii="Calibri" w:eastAsia="Arial Unicode MS" w:hAnsi="Calibri" w:cs="Calibri"/>
          <w:color w:val="000000"/>
          <w:sz w:val="26"/>
          <w:szCs w:val="26"/>
          <w:lang w:eastAsia="en-US"/>
        </w:rPr>
        <w:t>erogativa</w:t>
      </w:r>
      <w:proofErr w:type="spellEnd"/>
      <w:r w:rsidR="009934A8" w:rsidRPr="003E1937">
        <w:rPr>
          <w:rFonts w:ascii="Calibri" w:eastAsia="Arial Unicode MS" w:hAnsi="Calibri" w:cs="Calibri"/>
          <w:color w:val="000000"/>
          <w:sz w:val="26"/>
          <w:szCs w:val="26"/>
          <w:lang w:eastAsia="en-US"/>
        </w:rPr>
        <w:t xml:space="preserve"> fra ospedale e territorio;</w:t>
      </w:r>
    </w:p>
    <w:p w:rsidR="00E56B27" w:rsidRPr="003E1937" w:rsidRDefault="00E56B27" w:rsidP="009B5AC8">
      <w:pPr>
        <w:pStyle w:val="NormaleWeb"/>
        <w:numPr>
          <w:ilvl w:val="1"/>
          <w:numId w:val="33"/>
        </w:numPr>
        <w:shd w:val="clear" w:color="auto" w:fill="FFFFFF"/>
        <w:spacing w:before="0" w:beforeAutospacing="0" w:after="0" w:afterAutospacing="0"/>
        <w:ind w:left="709" w:hanging="284"/>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u w:val="single"/>
          <w:lang w:eastAsia="en-US"/>
        </w:rPr>
        <w:t xml:space="preserve">di </w:t>
      </w:r>
      <w:r w:rsidR="004C0DCE" w:rsidRPr="003E1937">
        <w:rPr>
          <w:rFonts w:ascii="Calibri" w:eastAsia="Arial Unicode MS" w:hAnsi="Calibri" w:cs="Calibri"/>
          <w:color w:val="000000"/>
          <w:sz w:val="26"/>
          <w:szCs w:val="26"/>
          <w:u w:val="single"/>
          <w:lang w:eastAsia="en-US"/>
        </w:rPr>
        <w:t>Salute Mentale e delle Dipendenze</w:t>
      </w:r>
      <w:r w:rsidRPr="003E1937">
        <w:rPr>
          <w:rFonts w:ascii="Calibri" w:eastAsia="Arial Unicode MS" w:hAnsi="Calibri" w:cs="Calibri"/>
          <w:color w:val="000000"/>
          <w:sz w:val="26"/>
          <w:szCs w:val="26"/>
          <w:lang w:eastAsia="en-US"/>
        </w:rPr>
        <w:t xml:space="preserve"> nel quale si sviluppano in misura maggiore le funzioni di governo clinico che si concretizza tramite l’assunzione di responsabilità del miglioramento continuo della qualità e dell’appropriatezza dei servizi erogati e nella salvaguardia di alti </w:t>
      </w:r>
      <w:proofErr w:type="spellStart"/>
      <w:r w:rsidRPr="003E1937">
        <w:rPr>
          <w:rFonts w:ascii="Calibri" w:eastAsia="Arial Unicode MS" w:hAnsi="Calibri" w:cs="Calibri"/>
          <w:i/>
          <w:color w:val="000000"/>
          <w:sz w:val="26"/>
          <w:szCs w:val="26"/>
          <w:lang w:eastAsia="en-US"/>
        </w:rPr>
        <w:t>standards</w:t>
      </w:r>
      <w:proofErr w:type="spellEnd"/>
      <w:r w:rsidRPr="003E1937">
        <w:rPr>
          <w:rFonts w:ascii="Calibri" w:eastAsia="Arial Unicode MS" w:hAnsi="Calibri" w:cs="Calibri"/>
          <w:color w:val="000000"/>
          <w:sz w:val="26"/>
          <w:szCs w:val="26"/>
          <w:lang w:eastAsia="en-US"/>
        </w:rPr>
        <w:t xml:space="preserve"> assistenziali da parte dei professionisti e dell’organizzazione</w:t>
      </w:r>
      <w:r w:rsidR="00B557C3" w:rsidRPr="003E1937">
        <w:rPr>
          <w:rFonts w:ascii="Calibri" w:eastAsia="Arial Unicode MS" w:hAnsi="Calibri" w:cs="Calibri"/>
          <w:color w:val="000000"/>
          <w:sz w:val="26"/>
          <w:szCs w:val="26"/>
          <w:lang w:eastAsia="en-US"/>
        </w:rPr>
        <w:t>;</w:t>
      </w:r>
    </w:p>
    <w:p w:rsidR="00B557C3" w:rsidRPr="003E1937" w:rsidRDefault="00B557C3" w:rsidP="009B5AC8">
      <w:pPr>
        <w:pStyle w:val="NormaleWeb"/>
        <w:numPr>
          <w:ilvl w:val="0"/>
          <w:numId w:val="33"/>
        </w:numPr>
        <w:shd w:val="clear" w:color="auto" w:fill="FFFFFF"/>
        <w:spacing w:before="0" w:beforeAutospacing="0" w:after="0" w:afterAutospacing="0"/>
        <w:ind w:left="284" w:hanging="284"/>
        <w:jc w:val="both"/>
        <w:rPr>
          <w:rFonts w:ascii="Calibri" w:eastAsia="Arial Unicode MS" w:hAnsi="Calibri" w:cs="Calibri"/>
          <w:color w:val="000000"/>
          <w:sz w:val="26"/>
          <w:szCs w:val="26"/>
          <w:lang w:eastAsia="en-US"/>
        </w:rPr>
      </w:pPr>
      <w:r w:rsidRPr="003E1937">
        <w:rPr>
          <w:rFonts w:ascii="Calibri" w:eastAsia="Arial Unicode MS" w:hAnsi="Calibri" w:cs="Calibri"/>
          <w:b/>
          <w:color w:val="000000"/>
          <w:sz w:val="26"/>
          <w:szCs w:val="26"/>
          <w:u w:val="single"/>
          <w:lang w:eastAsia="en-US"/>
        </w:rPr>
        <w:t>N</w:t>
      </w:r>
      <w:r w:rsidRPr="003E1937">
        <w:rPr>
          <w:rFonts w:ascii="Calibri" w:eastAsia="Arial Unicode MS" w:hAnsi="Calibri" w:cs="Calibri"/>
          <w:color w:val="000000"/>
          <w:sz w:val="26"/>
          <w:szCs w:val="26"/>
          <w:u w:val="single"/>
          <w:lang w:eastAsia="en-US"/>
        </w:rPr>
        <w:t xml:space="preserve">. </w:t>
      </w:r>
      <w:r w:rsidRPr="003E1937">
        <w:rPr>
          <w:rFonts w:ascii="Calibri" w:eastAsia="Arial Unicode MS" w:hAnsi="Calibri" w:cs="Calibri"/>
          <w:b/>
          <w:color w:val="000000"/>
          <w:sz w:val="26"/>
          <w:szCs w:val="26"/>
          <w:u w:val="single"/>
          <w:lang w:eastAsia="en-US"/>
        </w:rPr>
        <w:t>1 Dipartimento Amministrativo</w:t>
      </w:r>
      <w:r w:rsidRPr="003E1937">
        <w:rPr>
          <w:rFonts w:ascii="Calibri" w:eastAsia="Arial Unicode MS" w:hAnsi="Calibri" w:cs="Calibri"/>
          <w:color w:val="000000"/>
          <w:sz w:val="26"/>
          <w:szCs w:val="26"/>
          <w:lang w:eastAsia="en-US"/>
        </w:rPr>
        <w:t xml:space="preserve"> Aziendale Gestionale, garante delle funzioni di coordinamento unitario e centralizzato, di interrelazione trasversale e di supporto per tutte le altre componenti organizzative d</w:t>
      </w:r>
      <w:r w:rsidR="00AE642E" w:rsidRPr="003E1937">
        <w:rPr>
          <w:rFonts w:ascii="Calibri" w:eastAsia="Arial Unicode MS" w:hAnsi="Calibri" w:cs="Calibri"/>
          <w:color w:val="000000"/>
          <w:sz w:val="26"/>
          <w:szCs w:val="26"/>
          <w:lang w:eastAsia="en-US"/>
        </w:rPr>
        <w:t>ella</w:t>
      </w:r>
      <w:r w:rsidRPr="003E1937">
        <w:rPr>
          <w:rFonts w:ascii="Calibri" w:eastAsia="Arial Unicode MS" w:hAnsi="Calibri" w:cs="Calibri"/>
          <w:color w:val="000000"/>
          <w:sz w:val="26"/>
          <w:szCs w:val="26"/>
          <w:lang w:eastAsia="en-US"/>
        </w:rPr>
        <w:t xml:space="preserve"> ASST, oltre che di consolidamento ed omogeneizzazione delle procedure tecnico-amministrative: obiettivi perseguiti attraverso un costante processo di revisione finalizzato al c.d. “</w:t>
      </w:r>
      <w:proofErr w:type="spellStart"/>
      <w:r w:rsidRPr="003E1937">
        <w:rPr>
          <w:rFonts w:ascii="Calibri" w:eastAsia="Arial Unicode MS" w:hAnsi="Calibri" w:cs="Calibri"/>
          <w:color w:val="000000"/>
          <w:sz w:val="26"/>
          <w:szCs w:val="26"/>
          <w:lang w:eastAsia="en-US"/>
        </w:rPr>
        <w:t>efficientamento</w:t>
      </w:r>
      <w:proofErr w:type="spellEnd"/>
      <w:r w:rsidRPr="003E1937">
        <w:rPr>
          <w:rFonts w:ascii="Calibri" w:eastAsia="Arial Unicode MS" w:hAnsi="Calibri" w:cs="Calibri"/>
          <w:color w:val="000000"/>
          <w:sz w:val="26"/>
          <w:szCs w:val="26"/>
          <w:lang w:eastAsia="en-US"/>
        </w:rPr>
        <w:t>” ed ammodernamento delle funzioni amministrative.</w:t>
      </w:r>
    </w:p>
    <w:p w:rsidR="00F82F4D" w:rsidRPr="003E1937" w:rsidRDefault="00D85FF8"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u w:val="single"/>
          <w:lang w:eastAsia="en-US"/>
        </w:rPr>
        <w:t xml:space="preserve">I </w:t>
      </w:r>
      <w:r w:rsidR="00F82F4D" w:rsidRPr="003E1937">
        <w:rPr>
          <w:rFonts w:ascii="Calibri" w:eastAsia="Arial Unicode MS" w:hAnsi="Calibri" w:cs="Calibri"/>
          <w:color w:val="000000"/>
          <w:sz w:val="26"/>
          <w:szCs w:val="26"/>
          <w:u w:val="single"/>
          <w:lang w:eastAsia="en-US"/>
        </w:rPr>
        <w:t xml:space="preserve">sette </w:t>
      </w:r>
      <w:r w:rsidRPr="003E1937">
        <w:rPr>
          <w:rFonts w:ascii="Calibri" w:eastAsia="Arial Unicode MS" w:hAnsi="Calibri" w:cs="Calibri"/>
          <w:color w:val="000000"/>
          <w:sz w:val="26"/>
          <w:szCs w:val="26"/>
          <w:u w:val="single"/>
          <w:lang w:eastAsia="en-US"/>
        </w:rPr>
        <w:t>Dipartimenti di area sanitaria</w:t>
      </w:r>
      <w:r w:rsidRPr="003E1937">
        <w:rPr>
          <w:rFonts w:ascii="Calibri" w:eastAsia="Arial Unicode MS" w:hAnsi="Calibri" w:cs="Calibri"/>
          <w:color w:val="000000"/>
          <w:sz w:val="26"/>
          <w:szCs w:val="26"/>
          <w:lang w:eastAsia="en-US"/>
        </w:rPr>
        <w:t xml:space="preserve"> sono costituiti da Unità Operative Complesse e Semplici contraddistinte da specifiche connotazioni specialistiche comunque omogenee; essi sono il livello organizzativo nel quale si sviluppano in misura maggiore le funzioni di governo clinico. </w:t>
      </w:r>
    </w:p>
    <w:p w:rsidR="00D85FF8" w:rsidRPr="003E1937" w:rsidRDefault="00F82F4D"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 xml:space="preserve">I </w:t>
      </w:r>
      <w:r w:rsidR="00D85FF8" w:rsidRPr="003E1937">
        <w:rPr>
          <w:rFonts w:ascii="Calibri" w:eastAsia="Arial Unicode MS" w:hAnsi="Calibri" w:cs="Calibri"/>
          <w:color w:val="000000"/>
          <w:sz w:val="26"/>
          <w:szCs w:val="26"/>
          <w:lang w:eastAsia="en-US"/>
        </w:rPr>
        <w:t xml:space="preserve">Dipartimenti sanitari </w:t>
      </w:r>
      <w:r w:rsidRPr="003E1937">
        <w:rPr>
          <w:rFonts w:ascii="Calibri" w:eastAsia="Arial Unicode MS" w:hAnsi="Calibri" w:cs="Calibri"/>
          <w:color w:val="000000"/>
          <w:sz w:val="26"/>
          <w:szCs w:val="26"/>
          <w:lang w:eastAsia="en-US"/>
        </w:rPr>
        <w:t xml:space="preserve">costituiscono l’interlocutore della direzione aziendale per tutte le reti di patologia, individuate quale strumento sostanziale di governo a garanzia della continuità delle cure nel percorso della persona assistita ma anche dell’individuazione e intercettazione della domanda di salute con presa in carico globale; </w:t>
      </w:r>
      <w:r w:rsidR="00D85FF8" w:rsidRPr="003E1937">
        <w:rPr>
          <w:rFonts w:ascii="Calibri" w:eastAsia="Arial Unicode MS" w:hAnsi="Calibri" w:cs="Calibri"/>
          <w:color w:val="000000"/>
          <w:sz w:val="26"/>
          <w:szCs w:val="26"/>
          <w:lang w:eastAsia="en-US"/>
        </w:rPr>
        <w:t>hanno inoltre il compito di garantire l’integrazione dei processi di cura anche con il percorso delle cure territoriali.</w:t>
      </w:r>
    </w:p>
    <w:p w:rsidR="00F82F4D" w:rsidRPr="003E1937" w:rsidRDefault="00F82F4D"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u w:val="single"/>
          <w:lang w:eastAsia="en-US"/>
        </w:rPr>
        <w:t>I due Dipartimenti di area sociosanitaria</w:t>
      </w:r>
      <w:r w:rsidRPr="003E1937">
        <w:rPr>
          <w:rFonts w:ascii="Calibri" w:eastAsia="Arial Unicode MS" w:hAnsi="Calibri" w:cs="Calibri"/>
          <w:color w:val="000000"/>
          <w:sz w:val="26"/>
          <w:szCs w:val="26"/>
          <w:lang w:eastAsia="en-US"/>
        </w:rPr>
        <w:t xml:space="preserve"> sono organizzati secondo la logica della rete sia interna che esterna, che si caratterizza per il lavoro comune basato su regole esplicite di professionisti/gruppi, la cui opera è interdipendente. </w:t>
      </w:r>
    </w:p>
    <w:p w:rsidR="00D85FF8" w:rsidRPr="003E1937" w:rsidRDefault="00F82F4D"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 xml:space="preserve">La continuità assistenziale, l’appropriatezza e la diversificazione dei </w:t>
      </w:r>
      <w:proofErr w:type="spellStart"/>
      <w:r w:rsidRPr="003E1937">
        <w:rPr>
          <w:rFonts w:ascii="Calibri" w:eastAsia="Arial Unicode MS" w:hAnsi="Calibri" w:cs="Calibri"/>
          <w:i/>
          <w:color w:val="000000"/>
          <w:sz w:val="26"/>
          <w:szCs w:val="26"/>
          <w:lang w:eastAsia="en-US"/>
        </w:rPr>
        <w:t>setting</w:t>
      </w:r>
      <w:proofErr w:type="spellEnd"/>
      <w:r w:rsidRPr="003E1937">
        <w:rPr>
          <w:rFonts w:ascii="Calibri" w:eastAsia="Arial Unicode MS" w:hAnsi="Calibri" w:cs="Calibri"/>
          <w:color w:val="000000"/>
          <w:sz w:val="26"/>
          <w:szCs w:val="26"/>
          <w:lang w:eastAsia="en-US"/>
        </w:rPr>
        <w:t xml:space="preserve"> di cura sono parole chiave di un modello che non considera più l’Ospedale come l’esclusivo centro di erogazione di assistenza, ma come nodo di una rete di servizi sanitari, sociosanitari e sociali centrati su un maggio</w:t>
      </w:r>
      <w:r w:rsidR="005F0201" w:rsidRPr="003E1937">
        <w:rPr>
          <w:rFonts w:ascii="Calibri" w:eastAsia="Arial Unicode MS" w:hAnsi="Calibri" w:cs="Calibri"/>
          <w:color w:val="000000"/>
          <w:sz w:val="26"/>
          <w:szCs w:val="26"/>
          <w:lang w:eastAsia="en-US"/>
        </w:rPr>
        <w:t>r</w:t>
      </w:r>
      <w:r w:rsidRPr="003E1937">
        <w:rPr>
          <w:rFonts w:ascii="Calibri" w:eastAsia="Arial Unicode MS" w:hAnsi="Calibri" w:cs="Calibri"/>
          <w:color w:val="000000"/>
          <w:sz w:val="26"/>
          <w:szCs w:val="26"/>
          <w:lang w:eastAsia="en-US"/>
        </w:rPr>
        <w:t xml:space="preserve"> potere di scelta da parte del malato, della famiglia, della rete di sostegno.</w:t>
      </w:r>
    </w:p>
    <w:p w:rsidR="00F82F4D" w:rsidRPr="003E1937" w:rsidRDefault="00F82F4D"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u w:val="single"/>
          <w:lang w:eastAsia="en-US"/>
        </w:rPr>
        <w:t>L’area amministrativa</w:t>
      </w:r>
      <w:r w:rsidRPr="003E1937">
        <w:rPr>
          <w:rFonts w:ascii="Calibri" w:eastAsia="Arial Unicode MS" w:hAnsi="Calibri" w:cs="Calibri"/>
          <w:color w:val="000000"/>
          <w:sz w:val="26"/>
          <w:szCs w:val="26"/>
          <w:lang w:eastAsia="en-US"/>
        </w:rPr>
        <w:t xml:space="preserve"> è caratterizzata da funzioni trasversali di gestione tecnico amministrativa svolte da strutture in capo al Dipartimento Amministrativo e da Strutture e Funzioni aziendali in </w:t>
      </w:r>
      <w:r w:rsidRPr="003E1937">
        <w:rPr>
          <w:rFonts w:ascii="Calibri" w:eastAsia="Arial Unicode MS" w:hAnsi="Calibri" w:cs="Calibri"/>
          <w:i/>
          <w:color w:val="000000"/>
          <w:sz w:val="26"/>
          <w:szCs w:val="26"/>
          <w:lang w:eastAsia="en-US"/>
        </w:rPr>
        <w:t>Staff</w:t>
      </w:r>
      <w:r w:rsidRPr="003E1937">
        <w:rPr>
          <w:rFonts w:ascii="Calibri" w:eastAsia="Arial Unicode MS" w:hAnsi="Calibri" w:cs="Calibri"/>
          <w:color w:val="000000"/>
          <w:sz w:val="26"/>
          <w:szCs w:val="26"/>
          <w:lang w:eastAsia="en-US"/>
        </w:rPr>
        <w:t xml:space="preserve"> alla Direzione aziendale. </w:t>
      </w:r>
    </w:p>
    <w:p w:rsidR="00F82F4D" w:rsidRPr="003E1937" w:rsidRDefault="00F82F4D"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lastRenderedPageBreak/>
        <w:t xml:space="preserve">L’assetto organizzativo risponde alla concezione di servizio di supporto strettamente pertinente ai processi </w:t>
      </w:r>
      <w:r w:rsidRPr="003E1937">
        <w:rPr>
          <w:rFonts w:ascii="Calibri" w:eastAsia="Arial Unicode MS" w:hAnsi="Calibri" w:cs="Calibri"/>
          <w:i/>
          <w:color w:val="000000"/>
          <w:sz w:val="26"/>
          <w:szCs w:val="26"/>
          <w:lang w:eastAsia="en-US"/>
        </w:rPr>
        <w:t>core</w:t>
      </w:r>
      <w:r w:rsidRPr="003E1937">
        <w:rPr>
          <w:rFonts w:ascii="Calibri" w:eastAsia="Arial Unicode MS" w:hAnsi="Calibri" w:cs="Calibri"/>
          <w:color w:val="000000"/>
          <w:sz w:val="26"/>
          <w:szCs w:val="26"/>
          <w:lang w:eastAsia="en-US"/>
        </w:rPr>
        <w:t xml:space="preserve"> dell’azienda sia ospedalieri che territoriali, in una logica di revisione dei servizi di supporto amministrativo, con l’obiettivo principale di semplificarne e essenzializzarne i processi.</w:t>
      </w:r>
    </w:p>
    <w:p w:rsidR="00F82F4D" w:rsidRPr="003E1937" w:rsidRDefault="00F82F4D"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 xml:space="preserve">La struttura Trasparenza e Prevenzione della Corruzione si colloca tra le strutture in </w:t>
      </w:r>
      <w:r w:rsidR="005F0201" w:rsidRPr="003E1937">
        <w:rPr>
          <w:rFonts w:ascii="Calibri" w:eastAsia="Arial Unicode MS" w:hAnsi="Calibri" w:cs="Calibri"/>
          <w:color w:val="000000"/>
          <w:sz w:val="26"/>
          <w:szCs w:val="26"/>
          <w:lang w:eastAsia="en-US"/>
        </w:rPr>
        <w:t>S</w:t>
      </w:r>
      <w:r w:rsidRPr="003E1937">
        <w:rPr>
          <w:rFonts w:ascii="Calibri" w:eastAsia="Arial Unicode MS" w:hAnsi="Calibri" w:cs="Calibri"/>
          <w:i/>
          <w:color w:val="000000"/>
          <w:sz w:val="26"/>
          <w:szCs w:val="26"/>
          <w:lang w:eastAsia="en-US"/>
        </w:rPr>
        <w:t>taff</w:t>
      </w:r>
      <w:r w:rsidRPr="003E1937">
        <w:rPr>
          <w:rFonts w:ascii="Calibri" w:eastAsia="Arial Unicode MS" w:hAnsi="Calibri" w:cs="Calibri"/>
          <w:color w:val="000000"/>
          <w:sz w:val="26"/>
          <w:szCs w:val="26"/>
          <w:lang w:eastAsia="en-US"/>
        </w:rPr>
        <w:t xml:space="preserve"> alla direzione aziendale e si interfaccia, a livello trasversale, con tutte le strutture tecnico amministrative della ASST, support</w:t>
      </w:r>
      <w:r w:rsidR="005F0201" w:rsidRPr="003E1937">
        <w:rPr>
          <w:rFonts w:ascii="Calibri" w:eastAsia="Arial Unicode MS" w:hAnsi="Calibri" w:cs="Calibri"/>
          <w:color w:val="000000"/>
          <w:sz w:val="26"/>
          <w:szCs w:val="26"/>
          <w:lang w:eastAsia="en-US"/>
        </w:rPr>
        <w:t xml:space="preserve">andole </w:t>
      </w:r>
      <w:r w:rsidRPr="003E1937">
        <w:rPr>
          <w:rFonts w:ascii="Calibri" w:eastAsia="Arial Unicode MS" w:hAnsi="Calibri" w:cs="Calibri"/>
          <w:color w:val="000000"/>
          <w:sz w:val="26"/>
          <w:szCs w:val="26"/>
          <w:lang w:eastAsia="en-US"/>
        </w:rPr>
        <w:t>attiv</w:t>
      </w:r>
      <w:r w:rsidR="005F0201" w:rsidRPr="003E1937">
        <w:rPr>
          <w:rFonts w:ascii="Calibri" w:eastAsia="Arial Unicode MS" w:hAnsi="Calibri" w:cs="Calibri"/>
          <w:color w:val="000000"/>
          <w:sz w:val="26"/>
          <w:szCs w:val="26"/>
          <w:lang w:eastAsia="en-US"/>
        </w:rPr>
        <w:t>amente</w:t>
      </w:r>
      <w:r w:rsidRPr="003E1937">
        <w:rPr>
          <w:rFonts w:ascii="Calibri" w:eastAsia="Arial Unicode MS" w:hAnsi="Calibri" w:cs="Calibri"/>
          <w:color w:val="000000"/>
          <w:sz w:val="26"/>
          <w:szCs w:val="26"/>
          <w:lang w:eastAsia="en-US"/>
        </w:rPr>
        <w:t xml:space="preserve"> nell’ottica di prevenire e controllare le c.d. aree e processi a rischio di illecito e corruzione, attraverso</w:t>
      </w:r>
      <w:r w:rsidR="00AE642E" w:rsidRPr="003E1937">
        <w:rPr>
          <w:rFonts w:ascii="Calibri" w:eastAsia="Arial Unicode MS" w:hAnsi="Calibri" w:cs="Calibri"/>
          <w:color w:val="000000"/>
          <w:sz w:val="26"/>
          <w:szCs w:val="26"/>
          <w:lang w:eastAsia="en-US"/>
        </w:rPr>
        <w:t>:</w:t>
      </w:r>
      <w:r w:rsidRPr="003E1937">
        <w:rPr>
          <w:rFonts w:ascii="Calibri" w:eastAsia="Arial Unicode MS" w:hAnsi="Calibri" w:cs="Calibri"/>
          <w:color w:val="000000"/>
          <w:sz w:val="26"/>
          <w:szCs w:val="26"/>
          <w:lang w:eastAsia="en-US"/>
        </w:rPr>
        <w:t xml:space="preserve"> la corretta identificazione e controllo dei rischi, </w:t>
      </w:r>
      <w:r w:rsidR="005F0201" w:rsidRPr="003E1937">
        <w:rPr>
          <w:rFonts w:ascii="Calibri" w:eastAsia="Arial Unicode MS" w:hAnsi="Calibri" w:cs="Calibri"/>
          <w:color w:val="000000"/>
          <w:sz w:val="26"/>
          <w:szCs w:val="26"/>
          <w:lang w:eastAsia="en-US"/>
        </w:rPr>
        <w:t xml:space="preserve">la </w:t>
      </w:r>
      <w:r w:rsidRPr="003E1937">
        <w:rPr>
          <w:rFonts w:ascii="Calibri" w:eastAsia="Arial Unicode MS" w:hAnsi="Calibri" w:cs="Calibri"/>
          <w:color w:val="000000"/>
          <w:sz w:val="26"/>
          <w:szCs w:val="26"/>
          <w:lang w:eastAsia="en-US"/>
        </w:rPr>
        <w:t xml:space="preserve">stesura di regolamentazioni, </w:t>
      </w:r>
      <w:r w:rsidRPr="003E1937">
        <w:rPr>
          <w:rFonts w:ascii="Calibri" w:eastAsia="Arial Unicode MS" w:hAnsi="Calibri" w:cs="Calibri"/>
          <w:i/>
          <w:color w:val="000000"/>
          <w:sz w:val="26"/>
          <w:szCs w:val="26"/>
          <w:lang w:eastAsia="en-US"/>
        </w:rPr>
        <w:t>audit</w:t>
      </w:r>
      <w:r w:rsidR="00AE642E" w:rsidRPr="003E1937">
        <w:rPr>
          <w:rFonts w:ascii="Calibri" w:eastAsia="Arial Unicode MS" w:hAnsi="Calibri" w:cs="Calibri"/>
          <w:color w:val="000000"/>
          <w:sz w:val="26"/>
          <w:szCs w:val="26"/>
          <w:lang w:eastAsia="en-US"/>
        </w:rPr>
        <w:t xml:space="preserve">, monitoraggi </w:t>
      </w:r>
      <w:r w:rsidRPr="003E1937">
        <w:rPr>
          <w:rFonts w:ascii="Calibri" w:eastAsia="Arial Unicode MS" w:hAnsi="Calibri" w:cs="Calibri"/>
          <w:color w:val="000000"/>
          <w:sz w:val="26"/>
          <w:szCs w:val="26"/>
          <w:lang w:eastAsia="en-US"/>
        </w:rPr>
        <w:t>e verifiche nelle materie di competenza.</w:t>
      </w:r>
    </w:p>
    <w:p w:rsidR="00D85FF8" w:rsidRPr="003E1937" w:rsidRDefault="00B557C3" w:rsidP="009B5AC8">
      <w:pPr>
        <w:pStyle w:val="NormaleWeb"/>
        <w:shd w:val="clear" w:color="auto" w:fill="FFFFFF"/>
        <w:spacing w:before="120" w:beforeAutospacing="0" w:after="0" w:afterAutospacing="0"/>
        <w:jc w:val="both"/>
        <w:rPr>
          <w:rFonts w:ascii="Calibri" w:eastAsia="Arial Unicode MS" w:hAnsi="Calibri" w:cs="Calibri"/>
          <w:b/>
          <w:color w:val="000000"/>
          <w:sz w:val="26"/>
          <w:szCs w:val="26"/>
          <w:lang w:eastAsia="en-US"/>
        </w:rPr>
      </w:pPr>
      <w:r w:rsidRPr="003E1937">
        <w:rPr>
          <w:rFonts w:ascii="Calibri" w:eastAsia="Arial Unicode MS" w:hAnsi="Calibri" w:cs="Calibri"/>
          <w:b/>
          <w:color w:val="000000"/>
          <w:sz w:val="26"/>
          <w:szCs w:val="26"/>
          <w:lang w:eastAsia="en-US"/>
        </w:rPr>
        <w:t>L</w:t>
      </w:r>
      <w:r w:rsidR="004C0DCE" w:rsidRPr="003E1937">
        <w:rPr>
          <w:rFonts w:ascii="Calibri" w:eastAsia="Arial Unicode MS" w:hAnsi="Calibri" w:cs="Calibri"/>
          <w:b/>
          <w:color w:val="000000"/>
          <w:sz w:val="26"/>
          <w:szCs w:val="26"/>
          <w:lang w:eastAsia="en-US"/>
        </w:rPr>
        <w:t>’</w:t>
      </w:r>
      <w:r w:rsidR="00151937" w:rsidRPr="003E1937">
        <w:rPr>
          <w:rFonts w:ascii="Calibri" w:eastAsia="Arial Unicode MS" w:hAnsi="Calibri" w:cs="Calibri"/>
          <w:b/>
          <w:color w:val="000000"/>
          <w:sz w:val="26"/>
          <w:szCs w:val="26"/>
          <w:lang w:eastAsia="en-US"/>
        </w:rPr>
        <w:t>a</w:t>
      </w:r>
      <w:r w:rsidR="00D85FF8" w:rsidRPr="003E1937">
        <w:rPr>
          <w:rFonts w:ascii="Calibri" w:eastAsia="Arial Unicode MS" w:hAnsi="Calibri" w:cs="Calibri"/>
          <w:b/>
          <w:color w:val="000000"/>
          <w:sz w:val="26"/>
          <w:szCs w:val="26"/>
          <w:lang w:eastAsia="en-US"/>
        </w:rPr>
        <w:t>ssetto attuale dovrà subire nei prossimi anni un nuovo processo di riorganizzazione sulla scorta d</w:t>
      </w:r>
      <w:r w:rsidR="007E6D40" w:rsidRPr="003E1937">
        <w:rPr>
          <w:rFonts w:ascii="Calibri" w:eastAsia="Arial Unicode MS" w:hAnsi="Calibri" w:cs="Calibri"/>
          <w:b/>
          <w:color w:val="000000"/>
          <w:sz w:val="26"/>
          <w:szCs w:val="26"/>
          <w:lang w:eastAsia="en-US"/>
        </w:rPr>
        <w:t>i</w:t>
      </w:r>
      <w:r w:rsidR="00D85FF8" w:rsidRPr="003E1937">
        <w:rPr>
          <w:rFonts w:ascii="Calibri" w:eastAsia="Arial Unicode MS" w:hAnsi="Calibri" w:cs="Calibri"/>
          <w:b/>
          <w:color w:val="000000"/>
          <w:sz w:val="26"/>
          <w:szCs w:val="26"/>
          <w:lang w:eastAsia="en-US"/>
        </w:rPr>
        <w:t xml:space="preserve"> nuove linee guida regionali</w:t>
      </w:r>
      <w:r w:rsidR="00DF7FCA" w:rsidRPr="003E1937">
        <w:rPr>
          <w:rFonts w:ascii="Calibri" w:eastAsia="Arial Unicode MS" w:hAnsi="Calibri" w:cs="Calibri"/>
          <w:b/>
          <w:color w:val="000000"/>
          <w:sz w:val="26"/>
          <w:szCs w:val="26"/>
          <w:lang w:eastAsia="en-US"/>
        </w:rPr>
        <w:t>.</w:t>
      </w:r>
    </w:p>
    <w:p w:rsidR="00DF7FCA" w:rsidRDefault="00DF7FCA" w:rsidP="009B5AC8">
      <w:pPr>
        <w:pStyle w:val="NormaleWeb"/>
        <w:shd w:val="clear" w:color="auto" w:fill="FFFFFF"/>
        <w:spacing w:before="120" w:beforeAutospacing="0" w:after="120" w:afterAutospacing="0"/>
        <w:jc w:val="both"/>
        <w:rPr>
          <w:rFonts w:ascii="Calibri" w:eastAsia="Arial Unicode MS" w:hAnsi="Calibri" w:cs="Calibri"/>
          <w:b/>
          <w:color w:val="000000"/>
          <w:sz w:val="26"/>
          <w:szCs w:val="26"/>
          <w:lang w:eastAsia="en-US"/>
        </w:rPr>
      </w:pPr>
    </w:p>
    <w:p w:rsidR="002A5E10" w:rsidRPr="003E1937" w:rsidRDefault="002A5E10" w:rsidP="009B5AC8">
      <w:pPr>
        <w:pStyle w:val="NormaleWeb"/>
        <w:shd w:val="clear" w:color="auto" w:fill="FFFFFF"/>
        <w:spacing w:before="120" w:beforeAutospacing="0" w:after="120" w:afterAutospacing="0"/>
        <w:jc w:val="both"/>
        <w:rPr>
          <w:rFonts w:ascii="Calibri" w:eastAsia="Arial Unicode MS" w:hAnsi="Calibri" w:cs="Calibri"/>
          <w:b/>
          <w:color w:val="000000"/>
          <w:sz w:val="26"/>
          <w:szCs w:val="26"/>
          <w:lang w:eastAsia="en-US"/>
        </w:rPr>
      </w:pPr>
      <w:r w:rsidRPr="003E1937">
        <w:rPr>
          <w:rFonts w:ascii="Calibri" w:eastAsia="Arial Unicode MS" w:hAnsi="Calibri" w:cs="Calibri"/>
          <w:b/>
          <w:color w:val="000000"/>
          <w:sz w:val="26"/>
          <w:szCs w:val="26"/>
          <w:lang w:eastAsia="en-US"/>
        </w:rPr>
        <w:t>CONTESTO ESTERNO</w:t>
      </w:r>
    </w:p>
    <w:p w:rsidR="00465538" w:rsidRPr="003E1937" w:rsidRDefault="00465538" w:rsidP="009B5AC8">
      <w:pPr>
        <w:pStyle w:val="NormaleWeb"/>
        <w:shd w:val="clear" w:color="auto" w:fill="FFFFFF"/>
        <w:spacing w:before="120" w:beforeAutospacing="0" w:after="12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 xml:space="preserve">L’Italia è stato uno dei Paesi più intensamente coinvolto dall’emergenza pandemica Covid-19 che ha messo in luce punti di forza e, nel contempo, criticità del nostro sistema </w:t>
      </w:r>
      <w:r w:rsidR="00313D43" w:rsidRPr="003E1937">
        <w:rPr>
          <w:rFonts w:ascii="Calibri" w:eastAsia="Arial Unicode MS" w:hAnsi="Calibri" w:cs="Calibri"/>
          <w:color w:val="000000"/>
          <w:sz w:val="26"/>
          <w:szCs w:val="26"/>
          <w:lang w:eastAsia="en-US"/>
        </w:rPr>
        <w:t>socio</w:t>
      </w:r>
      <w:r w:rsidRPr="003E1937">
        <w:rPr>
          <w:rFonts w:ascii="Calibri" w:eastAsia="Arial Unicode MS" w:hAnsi="Calibri" w:cs="Calibri"/>
          <w:color w:val="000000"/>
          <w:sz w:val="26"/>
          <w:szCs w:val="26"/>
          <w:lang w:eastAsia="en-US"/>
        </w:rPr>
        <w:t>sanitario.</w:t>
      </w:r>
    </w:p>
    <w:p w:rsidR="00465538" w:rsidRPr="003E1937" w:rsidRDefault="00465538" w:rsidP="0046553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In generale, alcuni elementi critici sono stati:</w:t>
      </w:r>
    </w:p>
    <w:p w:rsidR="00465538" w:rsidRPr="003E1937" w:rsidRDefault="00465538" w:rsidP="00465538">
      <w:pPr>
        <w:pStyle w:val="NormaleWeb"/>
        <w:numPr>
          <w:ilvl w:val="0"/>
          <w:numId w:val="33"/>
        </w:numPr>
        <w:shd w:val="clear" w:color="auto" w:fill="FFFFFF"/>
        <w:spacing w:before="0" w:beforeAutospacing="0" w:after="0" w:afterAutospacing="0"/>
        <w:ind w:left="357" w:hanging="357"/>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l’aumento della spesa pubblica corrente, incentrata per il 56,7% sui servizi erogati dagli ospedali, il 22,1% sui servizi ambulatoriali, il 10,2% a farmacie e altri presidi medici, il 5,3% a servizi di assistenza residenziale e il 4,5% a servizi sanitari per la prevenzione;</w:t>
      </w:r>
    </w:p>
    <w:p w:rsidR="00465538" w:rsidRPr="003E1937" w:rsidRDefault="00465538" w:rsidP="00465538">
      <w:pPr>
        <w:pStyle w:val="NormaleWeb"/>
        <w:numPr>
          <w:ilvl w:val="0"/>
          <w:numId w:val="33"/>
        </w:numPr>
        <w:shd w:val="clear" w:color="auto" w:fill="FFFFFF"/>
        <w:spacing w:before="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 xml:space="preserve">l’invecchiamento demografico del Paese che ha progressivamente determinato un aumento della pressione sul Servizio Sanitario Nazionale, con </w:t>
      </w:r>
      <w:proofErr w:type="spellStart"/>
      <w:r w:rsidRPr="003E1937">
        <w:rPr>
          <w:rFonts w:ascii="Calibri" w:eastAsia="Arial Unicode MS" w:hAnsi="Calibri" w:cs="Calibri"/>
          <w:color w:val="000000"/>
          <w:sz w:val="26"/>
          <w:szCs w:val="26"/>
          <w:lang w:eastAsia="en-US"/>
        </w:rPr>
        <w:t>comorbilità</w:t>
      </w:r>
      <w:proofErr w:type="spellEnd"/>
      <w:r w:rsidRPr="003E1937">
        <w:rPr>
          <w:rFonts w:ascii="Calibri" w:eastAsia="Arial Unicode MS" w:hAnsi="Calibri" w:cs="Calibri"/>
          <w:color w:val="000000"/>
          <w:sz w:val="26"/>
          <w:szCs w:val="26"/>
          <w:lang w:eastAsia="en-US"/>
        </w:rPr>
        <w:t xml:space="preserve"> (almeno tre patologie croniche in una lista di 21 malattie) diffusa in oltre il 20% della popolazione di 15 ani e più. Il fenomeno riguarda quasi un ultrasessantacinquenne su due che, per una quota di circa il 4%, necessita anche di assistenza domiciliare integrata. Negli ospedali, circa tre posti letto su quattro, sono dedicati a persone anziane;</w:t>
      </w:r>
    </w:p>
    <w:p w:rsidR="00465538" w:rsidRPr="003E1937" w:rsidRDefault="00465538" w:rsidP="00465538">
      <w:pPr>
        <w:pStyle w:val="NormaleWeb"/>
        <w:numPr>
          <w:ilvl w:val="0"/>
          <w:numId w:val="33"/>
        </w:numPr>
        <w:shd w:val="clear" w:color="auto" w:fill="FFFFFF"/>
        <w:spacing w:before="0" w:beforeAutospacing="0" w:after="0" w:afterAutospacing="0"/>
        <w:ind w:left="357" w:hanging="357"/>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la riduzione dei ricoveri ospedalieri e, in particolare, di quelli inappropriati</w:t>
      </w:r>
      <w:r w:rsidR="00313D43" w:rsidRPr="003E1937">
        <w:rPr>
          <w:rFonts w:ascii="Calibri" w:eastAsia="Arial Unicode MS" w:hAnsi="Calibri" w:cs="Calibri"/>
          <w:color w:val="000000"/>
          <w:sz w:val="26"/>
          <w:szCs w:val="26"/>
          <w:lang w:eastAsia="en-US"/>
        </w:rPr>
        <w:t xml:space="preserve"> che</w:t>
      </w:r>
      <w:r w:rsidRPr="003E1937">
        <w:rPr>
          <w:rFonts w:ascii="Calibri" w:eastAsia="Arial Unicode MS" w:hAnsi="Calibri" w:cs="Calibri"/>
          <w:color w:val="000000"/>
          <w:sz w:val="26"/>
          <w:szCs w:val="26"/>
          <w:lang w:eastAsia="en-US"/>
        </w:rPr>
        <w:t>, se da un lato ha spostato a livello territoriale le prestazioni meno complesse, favorendo l’utilizzo delle risorse per attività più adeguate ai bisogni di salute; dall’altro ha ridotto l’offerta di posti letto, con conseguenze negative quando si è dovuto far fronte alla pandemia da Covid-19, durante la quale il numero di posti letto è risultato inadeguato, soprattutto nei reparti con specializzazione di media ed elevata assistenza e in quelli di terapia intensiva;</w:t>
      </w:r>
    </w:p>
    <w:p w:rsidR="00465538" w:rsidRPr="003E1937" w:rsidRDefault="00465538" w:rsidP="00465538">
      <w:pPr>
        <w:pStyle w:val="NormaleWeb"/>
        <w:numPr>
          <w:ilvl w:val="0"/>
          <w:numId w:val="33"/>
        </w:numPr>
        <w:shd w:val="clear" w:color="auto" w:fill="FFFFFF"/>
        <w:spacing w:before="0" w:beforeAutospacing="0" w:after="0" w:afterAutospacing="0"/>
        <w:ind w:left="357" w:hanging="357"/>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la progressiva diminuzione del personale che ha riguardato medici ospedalieri, infermieri, medici di medicina generale e pediatri di libera scelta, nonché i medici di continuità assistenziale che numericamente sono risultati insufficienti a far fronte a situazioni emergenziali come quella pandemica del Covid-19;</w:t>
      </w:r>
    </w:p>
    <w:p w:rsidR="00465538" w:rsidRPr="003E1937" w:rsidRDefault="00465538" w:rsidP="00465538">
      <w:pPr>
        <w:pStyle w:val="NormaleWeb"/>
        <w:numPr>
          <w:ilvl w:val="0"/>
          <w:numId w:val="33"/>
        </w:numPr>
        <w:shd w:val="clear" w:color="auto" w:fill="FFFFFF"/>
        <w:spacing w:before="0" w:beforeAutospacing="0" w:after="0" w:afterAutospacing="0"/>
        <w:ind w:left="357" w:hanging="357"/>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lastRenderedPageBreak/>
        <w:t>la pandemia che ha determinato una domanda molto elevata di alcune specializzazioni</w:t>
      </w:r>
      <w:r w:rsidR="00313D43" w:rsidRPr="003E1937">
        <w:rPr>
          <w:rFonts w:ascii="Calibri" w:eastAsia="Arial Unicode MS" w:hAnsi="Calibri" w:cs="Calibri"/>
          <w:color w:val="000000"/>
          <w:sz w:val="26"/>
          <w:szCs w:val="26"/>
          <w:lang w:eastAsia="en-US"/>
        </w:rPr>
        <w:t xml:space="preserve">, ed </w:t>
      </w:r>
      <w:r w:rsidRPr="003E1937">
        <w:rPr>
          <w:rFonts w:ascii="Calibri" w:eastAsia="Arial Unicode MS" w:hAnsi="Calibri" w:cs="Calibri"/>
          <w:color w:val="000000"/>
          <w:sz w:val="26"/>
          <w:szCs w:val="26"/>
          <w:lang w:eastAsia="en-US"/>
        </w:rPr>
        <w:t>in particolare</w:t>
      </w:r>
      <w:r w:rsidR="00313D43" w:rsidRPr="003E1937">
        <w:rPr>
          <w:rFonts w:ascii="Calibri" w:eastAsia="Arial Unicode MS" w:hAnsi="Calibri" w:cs="Calibri"/>
          <w:color w:val="000000"/>
          <w:sz w:val="26"/>
          <w:szCs w:val="26"/>
          <w:lang w:eastAsia="en-US"/>
        </w:rPr>
        <w:t>,</w:t>
      </w:r>
      <w:r w:rsidRPr="003E1937">
        <w:rPr>
          <w:rFonts w:ascii="Calibri" w:eastAsia="Arial Unicode MS" w:hAnsi="Calibri" w:cs="Calibri"/>
          <w:color w:val="000000"/>
          <w:sz w:val="26"/>
          <w:szCs w:val="26"/>
          <w:lang w:eastAsia="en-US"/>
        </w:rPr>
        <w:t xml:space="preserve"> anestesia e terapia intensiva, medicina interna, pneumologia, pediatria, con una dotazione organica che però è rimasta invariata nel tempo;</w:t>
      </w:r>
    </w:p>
    <w:p w:rsidR="00465538" w:rsidRPr="003E1937" w:rsidRDefault="00465538" w:rsidP="00465538">
      <w:pPr>
        <w:pStyle w:val="NormaleWeb"/>
        <w:numPr>
          <w:ilvl w:val="0"/>
          <w:numId w:val="33"/>
        </w:numPr>
        <w:shd w:val="clear" w:color="auto" w:fill="FFFFFF"/>
        <w:spacing w:before="0" w:beforeAutospacing="0" w:after="0" w:afterAutospacing="0"/>
        <w:ind w:left="357" w:hanging="357"/>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la difficoltà di accesso ai servizi sanitari fortemente condizionata</w:t>
      </w:r>
      <w:r w:rsidR="00313D43" w:rsidRPr="003E1937">
        <w:rPr>
          <w:rFonts w:ascii="Calibri" w:eastAsia="Arial Unicode MS" w:hAnsi="Calibri" w:cs="Calibri"/>
          <w:color w:val="000000"/>
          <w:sz w:val="26"/>
          <w:szCs w:val="26"/>
          <w:lang w:eastAsia="en-US"/>
        </w:rPr>
        <w:t xml:space="preserve"> dai seguenti elementi</w:t>
      </w:r>
      <w:r w:rsidRPr="003E1937">
        <w:rPr>
          <w:rFonts w:ascii="Calibri" w:eastAsia="Arial Unicode MS" w:hAnsi="Calibri" w:cs="Calibri"/>
          <w:color w:val="000000"/>
          <w:sz w:val="26"/>
          <w:szCs w:val="26"/>
          <w:lang w:eastAsia="en-US"/>
        </w:rPr>
        <w:t xml:space="preserve">: </w:t>
      </w:r>
      <w:r w:rsidR="00313D43" w:rsidRPr="003E1937">
        <w:rPr>
          <w:rFonts w:ascii="Calibri" w:eastAsia="Arial Unicode MS" w:hAnsi="Calibri" w:cs="Calibri"/>
          <w:color w:val="000000"/>
          <w:sz w:val="26"/>
          <w:szCs w:val="26"/>
          <w:lang w:eastAsia="en-US"/>
        </w:rPr>
        <w:t>dal</w:t>
      </w:r>
      <w:r w:rsidRPr="003E1937">
        <w:rPr>
          <w:rFonts w:ascii="Calibri" w:eastAsia="Arial Unicode MS" w:hAnsi="Calibri" w:cs="Calibri"/>
          <w:color w:val="000000"/>
          <w:sz w:val="26"/>
          <w:szCs w:val="26"/>
          <w:lang w:eastAsia="en-US"/>
        </w:rPr>
        <w:t>l’emergenza sanitaria che ha costretto un cittadino su dieci a rinunciare alle cure negli ultimi dodici mesi pur avendone bisogno a causa delle liste di attesa</w:t>
      </w:r>
      <w:r w:rsidR="00313D43" w:rsidRPr="003E1937">
        <w:rPr>
          <w:rFonts w:ascii="Calibri" w:eastAsia="Arial Unicode MS" w:hAnsi="Calibri" w:cs="Calibri"/>
          <w:color w:val="000000"/>
          <w:sz w:val="26"/>
          <w:szCs w:val="26"/>
          <w:lang w:eastAsia="en-US"/>
        </w:rPr>
        <w:t>; dal</w:t>
      </w:r>
      <w:r w:rsidRPr="003E1937">
        <w:rPr>
          <w:rFonts w:ascii="Calibri" w:eastAsia="Arial Unicode MS" w:hAnsi="Calibri" w:cs="Calibri"/>
          <w:color w:val="000000"/>
          <w:sz w:val="26"/>
          <w:szCs w:val="26"/>
          <w:lang w:eastAsia="en-US"/>
        </w:rPr>
        <w:t>le ragioni economiche</w:t>
      </w:r>
      <w:r w:rsidR="00313D43" w:rsidRPr="003E1937">
        <w:rPr>
          <w:rFonts w:ascii="Calibri" w:eastAsia="Arial Unicode MS" w:hAnsi="Calibri" w:cs="Calibri"/>
          <w:color w:val="000000"/>
          <w:sz w:val="26"/>
          <w:szCs w:val="26"/>
          <w:lang w:eastAsia="en-US"/>
        </w:rPr>
        <w:t>; dal</w:t>
      </w:r>
      <w:r w:rsidRPr="003E1937">
        <w:rPr>
          <w:rFonts w:ascii="Calibri" w:eastAsia="Arial Unicode MS" w:hAnsi="Calibri" w:cs="Calibri"/>
          <w:color w:val="000000"/>
          <w:sz w:val="26"/>
          <w:szCs w:val="26"/>
          <w:lang w:eastAsia="en-US"/>
        </w:rPr>
        <w:t>la scomodità delle strutture, con</w:t>
      </w:r>
      <w:r w:rsidR="00313D43" w:rsidRPr="003E1937">
        <w:rPr>
          <w:rFonts w:ascii="Calibri" w:eastAsia="Arial Unicode MS" w:hAnsi="Calibri" w:cs="Calibri"/>
          <w:color w:val="000000"/>
          <w:sz w:val="26"/>
          <w:szCs w:val="26"/>
          <w:lang w:eastAsia="en-US"/>
        </w:rPr>
        <w:t xml:space="preserve"> un</w:t>
      </w:r>
      <w:r w:rsidRPr="003E1937">
        <w:rPr>
          <w:rFonts w:ascii="Calibri" w:eastAsia="Arial Unicode MS" w:hAnsi="Calibri" w:cs="Calibri"/>
          <w:color w:val="000000"/>
          <w:sz w:val="26"/>
          <w:szCs w:val="26"/>
          <w:lang w:eastAsia="en-US"/>
        </w:rPr>
        <w:t xml:space="preserve"> maggiore impatto rilevato nelle Regioni del Nord.</w:t>
      </w:r>
    </w:p>
    <w:p w:rsidR="004458A9" w:rsidRDefault="00465538" w:rsidP="009B5AC8">
      <w:pPr>
        <w:pStyle w:val="NormaleWeb"/>
        <w:shd w:val="clear" w:color="auto" w:fill="FFFFFF"/>
        <w:spacing w:before="120" w:beforeAutospacing="0" w:after="120" w:afterAutospacing="0"/>
        <w:jc w:val="both"/>
        <w:rPr>
          <w:rFonts w:ascii="Calibri" w:eastAsia="Arial Unicode MS" w:hAnsi="Calibri" w:cs="Calibri"/>
          <w:color w:val="000000"/>
          <w:sz w:val="26"/>
          <w:szCs w:val="26"/>
          <w:lang w:eastAsia="en-US"/>
        </w:rPr>
      </w:pPr>
      <w:r>
        <w:rPr>
          <w:rFonts w:ascii="Calibri" w:eastAsia="Arial Unicode MS" w:hAnsi="Calibri" w:cs="Calibri"/>
          <w:color w:val="000000"/>
          <w:sz w:val="26"/>
          <w:szCs w:val="26"/>
          <w:lang w:eastAsia="en-US"/>
        </w:rPr>
        <w:t xml:space="preserve">Nel merito del nostro territorio, </w:t>
      </w:r>
      <w:r w:rsidR="00362473" w:rsidRPr="006D60D8">
        <w:rPr>
          <w:rFonts w:ascii="Calibri" w:eastAsia="Arial Unicode MS" w:hAnsi="Calibri" w:cs="Calibri"/>
          <w:color w:val="000000"/>
          <w:sz w:val="26"/>
          <w:szCs w:val="26"/>
          <w:lang w:eastAsia="en-US"/>
        </w:rPr>
        <w:t xml:space="preserve">L’ASST Valle Olona ha sede </w:t>
      </w:r>
      <w:r>
        <w:rPr>
          <w:rFonts w:ascii="Calibri" w:eastAsia="Arial Unicode MS" w:hAnsi="Calibri" w:cs="Calibri"/>
          <w:color w:val="000000"/>
          <w:sz w:val="26"/>
          <w:szCs w:val="26"/>
          <w:lang w:eastAsia="en-US"/>
        </w:rPr>
        <w:t>in Lombardia</w:t>
      </w:r>
      <w:r w:rsidR="00362473" w:rsidRPr="006D60D8">
        <w:rPr>
          <w:rFonts w:ascii="Calibri" w:eastAsia="Arial Unicode MS" w:hAnsi="Calibri" w:cs="Calibri"/>
          <w:color w:val="000000"/>
          <w:sz w:val="26"/>
          <w:szCs w:val="26"/>
          <w:lang w:eastAsia="en-US"/>
        </w:rPr>
        <w:t>, all’int</w:t>
      </w:r>
      <w:r w:rsidR="00A86EC3">
        <w:rPr>
          <w:rFonts w:ascii="Calibri" w:eastAsia="Arial Unicode MS" w:hAnsi="Calibri" w:cs="Calibri"/>
          <w:color w:val="000000"/>
          <w:sz w:val="26"/>
          <w:szCs w:val="26"/>
          <w:lang w:eastAsia="en-US"/>
        </w:rPr>
        <w:t>erno della Provincia di Varese.</w:t>
      </w:r>
    </w:p>
    <w:p w:rsidR="000C641D" w:rsidRPr="003E1937" w:rsidRDefault="00727F98" w:rsidP="009B5AC8">
      <w:pPr>
        <w:pStyle w:val="NormaleWeb"/>
        <w:shd w:val="clear" w:color="auto" w:fill="FFFFFF"/>
        <w:spacing w:before="0" w:beforeAutospacing="0" w:after="0" w:afterAutospacing="0"/>
        <w:jc w:val="both"/>
        <w:rPr>
          <w:rFonts w:ascii="Calibri" w:eastAsia="Arial Unicode MS" w:hAnsi="Calibri" w:cs="Calibri"/>
          <w:color w:val="000000"/>
          <w:sz w:val="26"/>
          <w:szCs w:val="26"/>
          <w:lang w:eastAsia="en-US"/>
        </w:rPr>
      </w:pPr>
      <w:r w:rsidRPr="00B149E7">
        <w:rPr>
          <w:rFonts w:ascii="Calibri" w:eastAsia="Arial Unicode MS" w:hAnsi="Calibri" w:cs="Calibri"/>
          <w:color w:val="000000"/>
          <w:sz w:val="26"/>
          <w:szCs w:val="26"/>
          <w:lang w:eastAsia="en-US"/>
        </w:rPr>
        <w:t>Nel</w:t>
      </w:r>
      <w:r w:rsidR="00A86EC3" w:rsidRPr="00B149E7">
        <w:rPr>
          <w:rFonts w:ascii="Calibri" w:eastAsia="Arial Unicode MS" w:hAnsi="Calibri" w:cs="Calibri"/>
          <w:color w:val="000000"/>
          <w:sz w:val="26"/>
          <w:szCs w:val="26"/>
          <w:lang w:eastAsia="en-US"/>
        </w:rPr>
        <w:t xml:space="preserve"> complessivo contesto settentrionale il sistema sanitario lombardo è apparso soggetto, </w:t>
      </w:r>
      <w:r w:rsidR="000C641D">
        <w:rPr>
          <w:rFonts w:ascii="Calibri" w:eastAsia="Arial Unicode MS" w:hAnsi="Calibri" w:cs="Calibri"/>
          <w:color w:val="000000"/>
          <w:sz w:val="26"/>
          <w:szCs w:val="26"/>
          <w:lang w:eastAsia="en-US"/>
        </w:rPr>
        <w:t>in particolare n</w:t>
      </w:r>
      <w:r w:rsidR="00A86EC3" w:rsidRPr="00B149E7">
        <w:rPr>
          <w:rFonts w:ascii="Calibri" w:eastAsia="Arial Unicode MS" w:hAnsi="Calibri" w:cs="Calibri"/>
          <w:color w:val="000000"/>
          <w:sz w:val="26"/>
          <w:szCs w:val="26"/>
          <w:lang w:eastAsia="en-US"/>
        </w:rPr>
        <w:t>ell’ultimo decennio, a</w:t>
      </w:r>
      <w:r w:rsidR="000C641D">
        <w:rPr>
          <w:rFonts w:ascii="Calibri" w:eastAsia="Arial Unicode MS" w:hAnsi="Calibri" w:cs="Calibri"/>
          <w:color w:val="000000"/>
          <w:sz w:val="26"/>
          <w:szCs w:val="26"/>
          <w:lang w:eastAsia="en-US"/>
        </w:rPr>
        <w:t>lla</w:t>
      </w:r>
      <w:r w:rsidR="00A86EC3" w:rsidRPr="00B149E7">
        <w:rPr>
          <w:rFonts w:ascii="Calibri" w:eastAsia="Arial Unicode MS" w:hAnsi="Calibri" w:cs="Calibri"/>
          <w:color w:val="000000"/>
          <w:sz w:val="26"/>
          <w:szCs w:val="26"/>
          <w:lang w:eastAsia="en-US"/>
        </w:rPr>
        <w:t xml:space="preserve"> attenzione da parte degli interessi mafiosi. </w:t>
      </w:r>
      <w:r w:rsidR="000C641D">
        <w:rPr>
          <w:rFonts w:ascii="Calibri" w:eastAsia="Arial Unicode MS" w:hAnsi="Calibri" w:cs="Calibri"/>
          <w:color w:val="000000"/>
          <w:sz w:val="26"/>
          <w:szCs w:val="26"/>
          <w:lang w:eastAsia="en-US"/>
        </w:rPr>
        <w:t>I</w:t>
      </w:r>
      <w:r w:rsidR="00A86EC3" w:rsidRPr="00B149E7">
        <w:rPr>
          <w:rFonts w:ascii="Calibri" w:eastAsia="Arial Unicode MS" w:hAnsi="Calibri" w:cs="Calibri"/>
          <w:color w:val="000000"/>
          <w:sz w:val="26"/>
          <w:szCs w:val="26"/>
          <w:lang w:eastAsia="en-US"/>
        </w:rPr>
        <w:t xml:space="preserve">n questa regione i </w:t>
      </w:r>
      <w:r w:rsidR="00A86EC3" w:rsidRPr="00B5050B">
        <w:rPr>
          <w:rFonts w:ascii="Calibri" w:eastAsia="Arial Unicode MS" w:hAnsi="Calibri" w:cs="Calibri"/>
          <w:i/>
          <w:color w:val="000000"/>
          <w:sz w:val="26"/>
          <w:szCs w:val="26"/>
          <w:lang w:eastAsia="en-US"/>
        </w:rPr>
        <w:t xml:space="preserve">clan </w:t>
      </w:r>
      <w:r w:rsidR="00A86EC3" w:rsidRPr="00B149E7">
        <w:rPr>
          <w:rFonts w:ascii="Calibri" w:eastAsia="Arial Unicode MS" w:hAnsi="Calibri" w:cs="Calibri"/>
          <w:color w:val="000000"/>
          <w:sz w:val="26"/>
          <w:szCs w:val="26"/>
          <w:lang w:eastAsia="en-US"/>
        </w:rPr>
        <w:t>hanno mostrato di volere cogliere e sfruttare l’ampio orizzonte di opportunità economiche, sociali e impunitarie che il settore offre fisiologicamente. La loro presenza si è manifestata secondo forme e modalità assai diversificate</w:t>
      </w:r>
      <w:r w:rsidR="000C641D">
        <w:rPr>
          <w:rFonts w:ascii="Calibri" w:eastAsia="Arial Unicode MS" w:hAnsi="Calibri" w:cs="Calibri"/>
          <w:color w:val="000000"/>
          <w:sz w:val="26"/>
          <w:szCs w:val="26"/>
          <w:lang w:eastAsia="en-US"/>
        </w:rPr>
        <w:t>:</w:t>
      </w:r>
      <w:r w:rsidR="00A86EC3" w:rsidRPr="00B149E7">
        <w:rPr>
          <w:rFonts w:ascii="Calibri" w:eastAsia="Arial Unicode MS" w:hAnsi="Calibri" w:cs="Calibri"/>
          <w:color w:val="000000"/>
          <w:sz w:val="26"/>
          <w:szCs w:val="26"/>
          <w:lang w:eastAsia="en-US"/>
        </w:rPr>
        <w:t xml:space="preserve"> </w:t>
      </w:r>
      <w:r w:rsidR="000C641D">
        <w:rPr>
          <w:rFonts w:ascii="Calibri" w:eastAsia="Arial Unicode MS" w:hAnsi="Calibri" w:cs="Calibri"/>
          <w:color w:val="000000"/>
          <w:sz w:val="26"/>
          <w:szCs w:val="26"/>
          <w:lang w:eastAsia="en-US"/>
        </w:rPr>
        <w:t>t</w:t>
      </w:r>
      <w:r w:rsidR="00A86EC3" w:rsidRPr="00B149E7">
        <w:rPr>
          <w:rFonts w:ascii="Calibri" w:eastAsia="Arial Unicode MS" w:hAnsi="Calibri" w:cs="Calibri"/>
          <w:color w:val="000000"/>
          <w:sz w:val="26"/>
          <w:szCs w:val="26"/>
          <w:lang w:eastAsia="en-US"/>
        </w:rPr>
        <w:t>alora con una pressione articolata e a vasto raggio con i lineamenti meno marcati del singolo investimento</w:t>
      </w:r>
      <w:r w:rsidR="000C641D">
        <w:rPr>
          <w:rFonts w:ascii="Calibri" w:eastAsia="Arial Unicode MS" w:hAnsi="Calibri" w:cs="Calibri"/>
          <w:color w:val="000000"/>
          <w:sz w:val="26"/>
          <w:szCs w:val="26"/>
          <w:lang w:eastAsia="en-US"/>
        </w:rPr>
        <w:t>;</w:t>
      </w:r>
      <w:r w:rsidR="00A86EC3" w:rsidRPr="00B149E7">
        <w:rPr>
          <w:rFonts w:ascii="Calibri" w:eastAsia="Arial Unicode MS" w:hAnsi="Calibri" w:cs="Calibri"/>
          <w:color w:val="000000"/>
          <w:sz w:val="26"/>
          <w:szCs w:val="26"/>
          <w:lang w:eastAsia="en-US"/>
        </w:rPr>
        <w:t xml:space="preserve"> </w:t>
      </w:r>
      <w:r w:rsidR="000C641D">
        <w:rPr>
          <w:rFonts w:ascii="Calibri" w:eastAsia="Arial Unicode MS" w:hAnsi="Calibri" w:cs="Calibri"/>
          <w:color w:val="000000"/>
          <w:sz w:val="26"/>
          <w:szCs w:val="26"/>
          <w:lang w:eastAsia="en-US"/>
        </w:rPr>
        <w:t xml:space="preserve">in altri casi </w:t>
      </w:r>
      <w:r w:rsidR="00A86EC3" w:rsidRPr="00B149E7">
        <w:rPr>
          <w:rFonts w:ascii="Calibri" w:eastAsia="Arial Unicode MS" w:hAnsi="Calibri" w:cs="Calibri"/>
          <w:color w:val="000000"/>
          <w:sz w:val="26"/>
          <w:szCs w:val="26"/>
          <w:lang w:eastAsia="en-US"/>
        </w:rPr>
        <w:t>sospint</w:t>
      </w:r>
      <w:r w:rsidR="000C641D">
        <w:rPr>
          <w:rFonts w:ascii="Calibri" w:eastAsia="Arial Unicode MS" w:hAnsi="Calibri" w:cs="Calibri"/>
          <w:color w:val="000000"/>
          <w:sz w:val="26"/>
          <w:szCs w:val="26"/>
          <w:lang w:eastAsia="en-US"/>
        </w:rPr>
        <w:t>i</w:t>
      </w:r>
      <w:r w:rsidR="00A86EC3" w:rsidRPr="00B149E7">
        <w:rPr>
          <w:rFonts w:ascii="Calibri" w:eastAsia="Arial Unicode MS" w:hAnsi="Calibri" w:cs="Calibri"/>
          <w:color w:val="000000"/>
          <w:sz w:val="26"/>
          <w:szCs w:val="26"/>
          <w:lang w:eastAsia="en-US"/>
        </w:rPr>
        <w:t xml:space="preserve"> dalla necessità (e, in certi frangenti, dall’urgenza) di usufruire di quelle </w:t>
      </w:r>
      <w:r w:rsidR="00A86EC3" w:rsidRPr="003E1937">
        <w:rPr>
          <w:rFonts w:ascii="Calibri" w:eastAsia="Arial Unicode MS" w:hAnsi="Calibri" w:cs="Calibri"/>
          <w:color w:val="000000"/>
          <w:sz w:val="26"/>
          <w:szCs w:val="26"/>
          <w:lang w:eastAsia="en-US"/>
        </w:rPr>
        <w:t xml:space="preserve">preziosissime risorse che solo la sanità è in grado di assicurare. </w:t>
      </w:r>
    </w:p>
    <w:p w:rsidR="005F0201" w:rsidRDefault="005F0201"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3E1937">
        <w:rPr>
          <w:rFonts w:ascii="Calibri" w:eastAsia="Arial Unicode MS" w:hAnsi="Calibri" w:cs="Calibri"/>
          <w:color w:val="000000"/>
          <w:sz w:val="26"/>
          <w:szCs w:val="26"/>
          <w:lang w:eastAsia="en-US"/>
        </w:rPr>
        <w:t xml:space="preserve">Con riferimento alla situazione Lombarda in generale, la violenza pare esprimersi in forme meno traumatiche che non lasciano tracce di sangue, ma che sono del tutto idonee a lasciare tracce, anche profonde, nei comportamenti delle persone e degli ambienti che le subiscono o le riconoscono. Si è potuto vedere ad esempio la frequenza degli incendi o attentati esplosivi attraverso cui i </w:t>
      </w:r>
      <w:r w:rsidRPr="003E1937">
        <w:rPr>
          <w:rFonts w:ascii="Calibri" w:eastAsia="Arial Unicode MS" w:hAnsi="Calibri" w:cs="Calibri"/>
          <w:i/>
          <w:color w:val="000000"/>
          <w:sz w:val="26"/>
          <w:szCs w:val="26"/>
          <w:lang w:eastAsia="en-US"/>
        </w:rPr>
        <w:t>clan</w:t>
      </w:r>
      <w:r w:rsidRPr="003E1937">
        <w:rPr>
          <w:rFonts w:ascii="Calibri" w:eastAsia="Arial Unicode MS" w:hAnsi="Calibri" w:cs="Calibri"/>
          <w:color w:val="000000"/>
          <w:sz w:val="26"/>
          <w:szCs w:val="26"/>
          <w:lang w:eastAsia="en-US"/>
        </w:rPr>
        <w:t xml:space="preserve"> si manifestano e “parlano” cercando di imporre le proprie ambizioni su appalti o su altre </w:t>
      </w:r>
      <w:r w:rsidR="00AE642E" w:rsidRPr="003E1937">
        <w:rPr>
          <w:rFonts w:ascii="Calibri" w:eastAsia="Arial Unicode MS" w:hAnsi="Calibri" w:cs="Calibri"/>
          <w:color w:val="000000"/>
          <w:sz w:val="26"/>
          <w:szCs w:val="26"/>
          <w:lang w:eastAsia="en-US"/>
        </w:rPr>
        <w:t xml:space="preserve">opere </w:t>
      </w:r>
      <w:r w:rsidRPr="003E1937">
        <w:rPr>
          <w:rFonts w:ascii="Calibri" w:eastAsia="Arial Unicode MS" w:hAnsi="Calibri" w:cs="Calibri"/>
          <w:color w:val="000000"/>
          <w:sz w:val="26"/>
          <w:szCs w:val="26"/>
          <w:lang w:eastAsia="en-US"/>
        </w:rPr>
        <w:t xml:space="preserve">pubbliche, per ottenere una decisione favorevole o per scoraggiare atteggiamenti ostili. In questo modo le bombe o il fuoco, la devastazione di un’auto o la rottura di un finestrino, sono forme di violenza di cui spesso si sottovaluta l’effetto, ma che costituiscono forme di violenza minore ma al tempo stesso efficaci. In Lombardia pertanto pare si eserciti non una violenza fisica sulle persone, ma una violenza fisica contro le cose, cioè anziché mostrare il sangue si preferisce farlo immaginare e temere, per ottenere lo stesso risultato previsto dall’articolo 416 </w:t>
      </w:r>
      <w:r w:rsidRPr="003E1937">
        <w:rPr>
          <w:rFonts w:ascii="Calibri" w:eastAsia="Arial Unicode MS" w:hAnsi="Calibri" w:cs="Calibri"/>
          <w:i/>
          <w:color w:val="000000"/>
          <w:sz w:val="26"/>
          <w:szCs w:val="26"/>
          <w:lang w:eastAsia="en-US"/>
        </w:rPr>
        <w:t>bis</w:t>
      </w:r>
      <w:r w:rsidRPr="003E1937">
        <w:rPr>
          <w:rFonts w:ascii="Calibri" w:eastAsia="Arial Unicode MS" w:hAnsi="Calibri" w:cs="Calibri"/>
          <w:color w:val="000000"/>
          <w:sz w:val="26"/>
          <w:szCs w:val="26"/>
          <w:lang w:eastAsia="en-US"/>
        </w:rPr>
        <w:t xml:space="preserve"> del Codice penale (Associazione di stampo mafioso): ovvero l’intimidazione, l’assoggettamento e l’omertà. Dunque una violenza fisica contro le cose e una violenza psicologica contro le persone: non solo l’incendio, ma anche la testa di maiale o il proiettile recapitati a casa, fino al coinvolgimento in forma allusiva dei famigliari, come una trama quotidiana di violenza minuta e invisibile di medio-bassa intensità si dirige verso gli amministratori locali e verso i rappresentanti del popolo lombardo.</w:t>
      </w:r>
    </w:p>
    <w:p w:rsidR="00727F98" w:rsidRDefault="005F0201"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Pr>
          <w:rFonts w:ascii="Calibri" w:eastAsia="Arial Unicode MS" w:hAnsi="Calibri" w:cs="Calibri"/>
          <w:color w:val="000000"/>
          <w:sz w:val="26"/>
          <w:szCs w:val="26"/>
          <w:lang w:eastAsia="en-US"/>
        </w:rPr>
        <w:t>In particolare l</w:t>
      </w:r>
      <w:r w:rsidR="00727F98" w:rsidRPr="00B149E7">
        <w:rPr>
          <w:rFonts w:ascii="Calibri" w:eastAsia="Arial Unicode MS" w:hAnsi="Calibri" w:cs="Calibri"/>
          <w:color w:val="000000"/>
          <w:sz w:val="26"/>
          <w:szCs w:val="26"/>
          <w:lang w:eastAsia="en-US"/>
        </w:rPr>
        <w:t xml:space="preserve">a sanità lombarda costituisce un settore pregiato e di eccellenza di una delle regioni più progredite e ricche d’Europa. Un settore dinamico e punto di riferimento per gli utenti di ogni regione d’Italia, beneficiario di risorse ingenti, pubbliche e private. Quasi un </w:t>
      </w:r>
      <w:r w:rsidR="00727F98" w:rsidRPr="00B149E7">
        <w:rPr>
          <w:rFonts w:ascii="Calibri" w:eastAsia="Arial Unicode MS" w:hAnsi="Calibri" w:cs="Calibri"/>
          <w:color w:val="000000"/>
          <w:sz w:val="26"/>
          <w:szCs w:val="26"/>
          <w:lang w:eastAsia="en-US"/>
        </w:rPr>
        <w:lastRenderedPageBreak/>
        <w:t xml:space="preserve">tesoro pubblico. Ma come tutti i tesori, inevitabilmente destinato a fare gola alle organizzazioni criminali, specie se persuase di avere le abilità per impossessarsene, del tutto o in parte. </w:t>
      </w:r>
    </w:p>
    <w:p w:rsidR="004458A9" w:rsidRDefault="00D21CC6"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D21CC6">
        <w:rPr>
          <w:rFonts w:ascii="Calibri" w:eastAsia="Arial Unicode MS" w:hAnsi="Calibri" w:cs="Calibri"/>
          <w:b/>
          <w:color w:val="000000"/>
          <w:sz w:val="26"/>
          <w:szCs w:val="26"/>
          <w:lang w:eastAsia="en-US"/>
        </w:rPr>
        <w:t>I fattori di rischio riguardano la struttura e l’organizzazione del settore, come pure la sfera dei comportamenti soggettivi</w:t>
      </w:r>
      <w:r>
        <w:rPr>
          <w:rFonts w:ascii="Calibri" w:eastAsia="Arial Unicode MS" w:hAnsi="Calibri" w:cs="Calibri"/>
          <w:color w:val="000000"/>
          <w:sz w:val="26"/>
          <w:szCs w:val="26"/>
          <w:lang w:eastAsia="en-US"/>
        </w:rPr>
        <w:t xml:space="preserve"> </w:t>
      </w:r>
      <w:r w:rsidRPr="00D21CC6">
        <w:rPr>
          <w:rFonts w:ascii="Calibri" w:eastAsia="Arial Unicode MS" w:hAnsi="Calibri" w:cs="Calibri"/>
          <w:color w:val="000000"/>
          <w:sz w:val="26"/>
          <w:szCs w:val="26"/>
          <w:lang w:eastAsia="en-US"/>
        </w:rPr>
        <w:t xml:space="preserve">che trovano spazio nelle professioni </w:t>
      </w:r>
      <w:r w:rsidR="00887909">
        <w:rPr>
          <w:rFonts w:ascii="Calibri" w:eastAsia="Arial Unicode MS" w:hAnsi="Calibri" w:cs="Calibri"/>
          <w:color w:val="000000"/>
          <w:sz w:val="26"/>
          <w:szCs w:val="26"/>
          <w:lang w:eastAsia="en-US"/>
        </w:rPr>
        <w:t xml:space="preserve">che operano in campo sanitario e </w:t>
      </w:r>
      <w:r w:rsidRPr="00D21CC6">
        <w:rPr>
          <w:rFonts w:ascii="Calibri" w:eastAsia="Arial Unicode MS" w:hAnsi="Calibri" w:cs="Calibri"/>
          <w:color w:val="000000"/>
          <w:sz w:val="26"/>
          <w:szCs w:val="26"/>
          <w:lang w:eastAsia="en-US"/>
        </w:rPr>
        <w:t>che concorrono a condizionamenti illegali</w:t>
      </w:r>
      <w:r>
        <w:rPr>
          <w:rFonts w:ascii="Calibri" w:eastAsia="Arial Unicode MS" w:hAnsi="Calibri" w:cs="Calibri"/>
          <w:color w:val="000000"/>
          <w:sz w:val="26"/>
          <w:szCs w:val="26"/>
          <w:lang w:eastAsia="en-US"/>
        </w:rPr>
        <w:t xml:space="preserve">, esponendo </w:t>
      </w:r>
      <w:r w:rsidRPr="00D21CC6">
        <w:rPr>
          <w:rFonts w:ascii="Calibri" w:eastAsia="Arial Unicode MS" w:hAnsi="Calibri" w:cs="Calibri"/>
          <w:color w:val="000000"/>
          <w:sz w:val="26"/>
          <w:szCs w:val="26"/>
          <w:lang w:eastAsia="en-US"/>
        </w:rPr>
        <w:t>la sanità a episodi di corruzione</w:t>
      </w:r>
      <w:r>
        <w:rPr>
          <w:rFonts w:ascii="Calibri" w:eastAsia="Arial Unicode MS" w:hAnsi="Calibri" w:cs="Calibri"/>
          <w:color w:val="000000"/>
          <w:sz w:val="26"/>
          <w:szCs w:val="26"/>
          <w:lang w:eastAsia="en-US"/>
        </w:rPr>
        <w:t>.</w:t>
      </w:r>
    </w:p>
    <w:p w:rsidR="00D21CC6" w:rsidRPr="00D21CC6" w:rsidRDefault="00D21CC6" w:rsidP="009B5AC8">
      <w:pPr>
        <w:pStyle w:val="NormaleWeb"/>
        <w:widowControl w:val="0"/>
        <w:shd w:val="clear" w:color="auto" w:fill="FFFFFF"/>
        <w:spacing w:before="120" w:beforeAutospacing="0" w:after="120" w:afterAutospacing="0"/>
        <w:jc w:val="both"/>
        <w:rPr>
          <w:rFonts w:ascii="Calibri" w:eastAsia="Arial Unicode MS" w:hAnsi="Calibri" w:cs="Calibri"/>
          <w:color w:val="000000"/>
          <w:sz w:val="26"/>
          <w:szCs w:val="26"/>
          <w:lang w:eastAsia="en-US"/>
        </w:rPr>
      </w:pPr>
      <w:r w:rsidRPr="00D21CC6">
        <w:rPr>
          <w:rFonts w:ascii="Calibri" w:eastAsia="Arial Unicode MS" w:hAnsi="Calibri" w:cs="Calibri"/>
          <w:b/>
          <w:color w:val="000000"/>
          <w:sz w:val="26"/>
          <w:szCs w:val="26"/>
          <w:lang w:eastAsia="en-US"/>
        </w:rPr>
        <w:t xml:space="preserve">Il primo fattore di rischio è di </w:t>
      </w:r>
      <w:r>
        <w:rPr>
          <w:rFonts w:ascii="Calibri" w:eastAsia="Arial Unicode MS" w:hAnsi="Calibri" w:cs="Calibri"/>
          <w:b/>
          <w:i/>
          <w:iCs/>
          <w:color w:val="000000"/>
          <w:sz w:val="26"/>
          <w:szCs w:val="26"/>
          <w:lang w:eastAsia="en-US"/>
        </w:rPr>
        <w:t>natura politica</w:t>
      </w:r>
      <w:r w:rsidRPr="00D21CC6">
        <w:rPr>
          <w:rFonts w:ascii="Calibri" w:eastAsia="Arial Unicode MS" w:hAnsi="Calibri" w:cs="Calibri"/>
          <w:color w:val="000000"/>
          <w:sz w:val="26"/>
          <w:szCs w:val="26"/>
          <w:lang w:eastAsia="en-US"/>
        </w:rPr>
        <w:t>. Una delle principali criticità legate al settore riguarda infatti le ricorrenti ingerenze politiche nella guida del sistema sanitario. Se da un lato è innegabile l’esistenza di un rapporto di necessità tra sanità e politica</w:t>
      </w:r>
      <w:r w:rsidR="00B5050B">
        <w:rPr>
          <w:rFonts w:ascii="Calibri" w:eastAsia="Arial Unicode MS" w:hAnsi="Calibri" w:cs="Calibri"/>
          <w:color w:val="000000"/>
          <w:sz w:val="26"/>
          <w:szCs w:val="26"/>
          <w:lang w:eastAsia="en-US"/>
        </w:rPr>
        <w:t>,</w:t>
      </w:r>
      <w:r w:rsidRPr="00D21CC6">
        <w:rPr>
          <w:rFonts w:ascii="Calibri" w:eastAsia="Arial Unicode MS" w:hAnsi="Calibri" w:cs="Calibri"/>
          <w:color w:val="000000"/>
          <w:sz w:val="26"/>
          <w:szCs w:val="26"/>
          <w:lang w:eastAsia="en-US"/>
        </w:rPr>
        <w:t xml:space="preserve"> dall’altro il timore di un superamento dei corretti confini di indirizzo e controllo da parte della politica appare fondato in contesti segnati da precarietà dello spirito pubblico. </w:t>
      </w:r>
    </w:p>
    <w:p w:rsidR="004458A9" w:rsidRDefault="00D21CC6"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D21CC6">
        <w:rPr>
          <w:rFonts w:ascii="Calibri" w:eastAsia="Arial Unicode MS" w:hAnsi="Calibri" w:cs="Calibri"/>
          <w:b/>
          <w:color w:val="000000"/>
          <w:sz w:val="26"/>
          <w:szCs w:val="26"/>
          <w:lang w:eastAsia="en-US"/>
        </w:rPr>
        <w:t xml:space="preserve">Il secondo, di </w:t>
      </w:r>
      <w:r w:rsidRPr="00D21CC6">
        <w:rPr>
          <w:rFonts w:ascii="Calibri" w:eastAsia="Arial Unicode MS" w:hAnsi="Calibri" w:cs="Calibri"/>
          <w:b/>
          <w:i/>
          <w:iCs/>
          <w:color w:val="000000"/>
          <w:sz w:val="26"/>
          <w:szCs w:val="26"/>
          <w:lang w:eastAsia="en-US"/>
        </w:rPr>
        <w:t>natura legislativa</w:t>
      </w:r>
      <w:r w:rsidRPr="00D21CC6">
        <w:rPr>
          <w:rFonts w:ascii="Calibri" w:eastAsia="Arial Unicode MS" w:hAnsi="Calibri" w:cs="Calibri"/>
          <w:color w:val="000000"/>
          <w:sz w:val="26"/>
          <w:szCs w:val="26"/>
          <w:lang w:eastAsia="en-US"/>
        </w:rPr>
        <w:t>, comprende invece i fattori di rischio impliciti nelle normative, nazionali e regionali, che regolano il settore. Tra questi, il più evidente è rappresentato dalle nomine politiche regionali introdotte dalla legge di riforma 229/99, le quali possono talora costituire il frutto di negoziazioni improprie tra interessi interni o esterni al sistema. Uno specifico fattore di rischio risiede nella normativa regolatrice degli appalti pubblici, attraverso cui politici e imprenditori di diversa natura possono intrattenere una relazione di scambio reciprocamente vantaggiosa.</w:t>
      </w:r>
    </w:p>
    <w:p w:rsidR="004458A9" w:rsidRDefault="000C641D"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0C641D">
        <w:rPr>
          <w:rFonts w:ascii="Calibri" w:eastAsia="Arial Unicode MS" w:hAnsi="Calibri" w:cs="Calibri"/>
          <w:b/>
          <w:color w:val="000000"/>
          <w:sz w:val="26"/>
          <w:szCs w:val="26"/>
          <w:lang w:eastAsia="en-US"/>
        </w:rPr>
        <w:t>Il terzo fattore</w:t>
      </w:r>
      <w:r>
        <w:rPr>
          <w:rFonts w:ascii="Calibri" w:eastAsia="Arial Unicode MS" w:hAnsi="Calibri" w:cs="Calibri"/>
          <w:color w:val="000000"/>
          <w:sz w:val="26"/>
          <w:szCs w:val="26"/>
          <w:lang w:eastAsia="en-US"/>
        </w:rPr>
        <w:t xml:space="preserve"> </w:t>
      </w:r>
      <w:r w:rsidR="002E5F07" w:rsidRPr="00CA3A8E">
        <w:rPr>
          <w:rFonts w:ascii="Calibri" w:eastAsia="Arial Unicode MS" w:hAnsi="Calibri" w:cs="Calibri"/>
          <w:color w:val="000000"/>
          <w:sz w:val="26"/>
          <w:szCs w:val="26"/>
          <w:lang w:eastAsia="en-US"/>
        </w:rPr>
        <w:t xml:space="preserve">di rischio </w:t>
      </w:r>
      <w:r w:rsidR="002E5F07" w:rsidRPr="000C641D">
        <w:rPr>
          <w:rFonts w:ascii="Calibri" w:eastAsia="Arial Unicode MS" w:hAnsi="Calibri" w:cs="Calibri"/>
          <w:b/>
          <w:color w:val="000000"/>
          <w:sz w:val="26"/>
          <w:szCs w:val="26"/>
          <w:lang w:eastAsia="en-US"/>
        </w:rPr>
        <w:t xml:space="preserve">di </w:t>
      </w:r>
      <w:r w:rsidR="002E5F07" w:rsidRPr="000C641D">
        <w:rPr>
          <w:rFonts w:ascii="Calibri" w:eastAsia="Arial Unicode MS" w:hAnsi="Calibri" w:cs="Calibri"/>
          <w:b/>
          <w:i/>
          <w:color w:val="000000"/>
          <w:sz w:val="26"/>
          <w:szCs w:val="26"/>
          <w:lang w:eastAsia="en-US"/>
        </w:rPr>
        <w:t>provenienza normativa</w:t>
      </w:r>
      <w:r w:rsidR="002E5F07" w:rsidRPr="00B76BA7">
        <w:rPr>
          <w:rFonts w:ascii="Calibri" w:eastAsia="Arial Unicode MS" w:hAnsi="Calibri" w:cs="Calibri"/>
          <w:color w:val="000000"/>
          <w:sz w:val="26"/>
          <w:szCs w:val="26"/>
          <w:lang w:eastAsia="en-US"/>
        </w:rPr>
        <w:t xml:space="preserve"> è rappresentato dal sistema di monitoraggio</w:t>
      </w:r>
      <w:r w:rsidR="002E5F07" w:rsidRPr="002E5F07">
        <w:rPr>
          <w:rFonts w:ascii="Calibri" w:eastAsia="Arial Unicode MS" w:hAnsi="Calibri" w:cs="Calibri"/>
          <w:color w:val="000000"/>
          <w:sz w:val="26"/>
          <w:szCs w:val="26"/>
          <w:lang w:eastAsia="en-US"/>
        </w:rPr>
        <w:t xml:space="preserve"> del settore sanitario da parte di personale specializzato, con elevati gradi di discrezionalità anche nei sistemi di controllo applicati. L’introduzione del decreto legislativo 229/99 ha definitivamente limitato il potere nazionale alla definizione degli </w:t>
      </w:r>
      <w:r w:rsidR="002E5F07" w:rsidRPr="00B5050B">
        <w:rPr>
          <w:rFonts w:ascii="Calibri" w:eastAsia="Arial Unicode MS" w:hAnsi="Calibri" w:cs="Calibri"/>
          <w:i/>
          <w:color w:val="000000"/>
          <w:sz w:val="26"/>
          <w:szCs w:val="26"/>
          <w:lang w:eastAsia="en-US"/>
        </w:rPr>
        <w:t>standard</w:t>
      </w:r>
      <w:r w:rsidR="002E5F07" w:rsidRPr="002E5F07">
        <w:rPr>
          <w:rFonts w:ascii="Calibri" w:eastAsia="Arial Unicode MS" w:hAnsi="Calibri" w:cs="Calibri"/>
          <w:color w:val="000000"/>
          <w:sz w:val="26"/>
          <w:szCs w:val="26"/>
          <w:lang w:eastAsia="en-US"/>
        </w:rPr>
        <w:t xml:space="preserve"> minimi dei servizi da garantire ai cittadini. La sanità è diventata dunque la principale voce di spesa del bilancio delle regioni, alle quali è stata delegata anche la funzione di controllo del settore</w:t>
      </w:r>
      <w:r w:rsidR="002E5F07">
        <w:rPr>
          <w:rFonts w:ascii="Calibri" w:eastAsia="Arial Unicode MS" w:hAnsi="Calibri" w:cs="Calibri"/>
          <w:color w:val="000000"/>
          <w:sz w:val="26"/>
          <w:szCs w:val="26"/>
          <w:lang w:eastAsia="en-US"/>
        </w:rPr>
        <w:t>.</w:t>
      </w:r>
    </w:p>
    <w:p w:rsidR="004458A9" w:rsidRDefault="002E5F07" w:rsidP="009B5AC8">
      <w:pPr>
        <w:pStyle w:val="NormaleWeb"/>
        <w:shd w:val="clear" w:color="auto" w:fill="FFFFFF"/>
        <w:spacing w:before="0" w:beforeAutospacing="0" w:after="120" w:afterAutospacing="0"/>
        <w:jc w:val="both"/>
        <w:rPr>
          <w:rFonts w:ascii="Calibri" w:eastAsia="Arial Unicode MS" w:hAnsi="Calibri" w:cs="Calibri"/>
          <w:color w:val="000000"/>
          <w:sz w:val="26"/>
          <w:szCs w:val="26"/>
          <w:lang w:eastAsia="en-US"/>
        </w:rPr>
      </w:pPr>
      <w:r w:rsidRPr="002E5F07">
        <w:rPr>
          <w:rFonts w:ascii="Calibri" w:eastAsia="Arial Unicode MS" w:hAnsi="Calibri" w:cs="Calibri"/>
          <w:color w:val="000000"/>
          <w:sz w:val="26"/>
          <w:szCs w:val="26"/>
          <w:lang w:eastAsia="en-US"/>
        </w:rPr>
        <w:t>In alcuni distretti sanitari italiani, come segnalato anche dalla Corte dei Conti, il mancato monitoraggio della spesa pubblica, così come</w:t>
      </w:r>
      <w:r>
        <w:rPr>
          <w:rFonts w:ascii="Calibri" w:eastAsia="Arial Unicode MS" w:hAnsi="Calibri" w:cs="Calibri"/>
          <w:color w:val="000000"/>
          <w:sz w:val="26"/>
          <w:szCs w:val="26"/>
          <w:lang w:eastAsia="en-US"/>
        </w:rPr>
        <w:t xml:space="preserve"> </w:t>
      </w:r>
      <w:r w:rsidR="00B76BA7" w:rsidRPr="00B76BA7">
        <w:rPr>
          <w:rFonts w:ascii="Calibri" w:eastAsia="Arial Unicode MS" w:hAnsi="Calibri" w:cs="Calibri"/>
          <w:color w:val="000000"/>
          <w:sz w:val="26"/>
          <w:szCs w:val="26"/>
          <w:lang w:eastAsia="en-US"/>
        </w:rPr>
        <w:t>la mancata richiesta di certificazioni antimafia per le cliniche convenzionate, ha agevolato i</w:t>
      </w:r>
      <w:r w:rsidR="00B76BA7">
        <w:rPr>
          <w:rFonts w:ascii="Calibri" w:eastAsia="Arial Unicode MS" w:hAnsi="Calibri" w:cs="Calibri"/>
          <w:color w:val="000000"/>
          <w:sz w:val="26"/>
          <w:szCs w:val="26"/>
          <w:lang w:eastAsia="en-US"/>
        </w:rPr>
        <w:t>nteressi speculativi e criminali.</w:t>
      </w:r>
    </w:p>
    <w:p w:rsidR="004458A9" w:rsidRDefault="00B76BA7"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B76BA7">
        <w:rPr>
          <w:rFonts w:ascii="Calibri" w:eastAsia="Arial Unicode MS" w:hAnsi="Calibri" w:cs="Calibri"/>
          <w:b/>
          <w:color w:val="000000"/>
          <w:sz w:val="26"/>
          <w:szCs w:val="26"/>
          <w:lang w:eastAsia="en-US"/>
        </w:rPr>
        <w:t xml:space="preserve">Il terzo livello è di natura </w:t>
      </w:r>
      <w:r w:rsidRPr="00B76BA7">
        <w:rPr>
          <w:rFonts w:ascii="Calibri" w:eastAsia="Arial Unicode MS" w:hAnsi="Calibri" w:cs="Calibri"/>
          <w:b/>
          <w:i/>
          <w:iCs/>
          <w:color w:val="000000"/>
          <w:sz w:val="26"/>
          <w:szCs w:val="26"/>
          <w:lang w:eastAsia="en-US"/>
        </w:rPr>
        <w:t>tecnico-scientifica</w:t>
      </w:r>
      <w:r w:rsidRPr="00B76BA7">
        <w:rPr>
          <w:rFonts w:ascii="Calibri" w:eastAsia="Arial Unicode MS" w:hAnsi="Calibri" w:cs="Calibri"/>
          <w:color w:val="000000"/>
          <w:sz w:val="26"/>
          <w:szCs w:val="26"/>
          <w:lang w:eastAsia="en-US"/>
        </w:rPr>
        <w:t xml:space="preserve">. Condotte illegali all’interno del sistema sanitario possono essere favorite dalla complessità che notoriamente caratterizza il settore, da cui derivano relazioni e scambi che pongono alcuni interlocutori (medici, case farmaceutiche…) in condizione di conflitto di interessi. </w:t>
      </w:r>
    </w:p>
    <w:p w:rsidR="00993A4F" w:rsidRPr="00993A4F" w:rsidRDefault="00993A4F" w:rsidP="009B5AC8">
      <w:pPr>
        <w:pStyle w:val="NormaleWeb"/>
        <w:shd w:val="clear" w:color="auto" w:fill="FFFFFF"/>
        <w:spacing w:before="120" w:beforeAutospacing="0" w:after="120" w:afterAutospacing="0"/>
        <w:jc w:val="both"/>
        <w:rPr>
          <w:rFonts w:ascii="Calibri" w:eastAsia="Arial Unicode MS" w:hAnsi="Calibri" w:cs="Calibri"/>
          <w:color w:val="000000"/>
          <w:sz w:val="26"/>
          <w:szCs w:val="26"/>
          <w:lang w:eastAsia="en-US"/>
        </w:rPr>
      </w:pPr>
      <w:r w:rsidRPr="00993A4F">
        <w:rPr>
          <w:rFonts w:ascii="Calibri" w:eastAsia="Arial Unicode MS" w:hAnsi="Calibri" w:cs="Calibri"/>
          <w:b/>
          <w:color w:val="000000"/>
          <w:sz w:val="26"/>
          <w:szCs w:val="26"/>
          <w:lang w:eastAsia="en-US"/>
        </w:rPr>
        <w:t>Il quarto livello</w:t>
      </w:r>
      <w:r w:rsidRPr="00993A4F">
        <w:rPr>
          <w:rFonts w:ascii="Calibri" w:eastAsia="Arial Unicode MS" w:hAnsi="Calibri" w:cs="Calibri"/>
          <w:color w:val="000000"/>
          <w:sz w:val="26"/>
          <w:szCs w:val="26"/>
          <w:lang w:eastAsia="en-US"/>
        </w:rPr>
        <w:t xml:space="preserve"> </w:t>
      </w:r>
      <w:r w:rsidRPr="00993A4F">
        <w:rPr>
          <w:rFonts w:ascii="Calibri" w:eastAsia="Arial Unicode MS" w:hAnsi="Calibri" w:cs="Calibri"/>
          <w:b/>
          <w:color w:val="000000"/>
          <w:sz w:val="26"/>
          <w:szCs w:val="26"/>
          <w:lang w:eastAsia="en-US"/>
        </w:rPr>
        <w:t xml:space="preserve">pertiene invece alla specifica </w:t>
      </w:r>
      <w:r w:rsidRPr="00993A4F">
        <w:rPr>
          <w:rFonts w:ascii="Calibri" w:eastAsia="Arial Unicode MS" w:hAnsi="Calibri" w:cs="Calibri"/>
          <w:b/>
          <w:i/>
          <w:iCs/>
          <w:color w:val="000000"/>
          <w:sz w:val="26"/>
          <w:szCs w:val="26"/>
          <w:lang w:eastAsia="en-US"/>
        </w:rPr>
        <w:t>cultura ambientale</w:t>
      </w:r>
      <w:r w:rsidRPr="00993A4F">
        <w:rPr>
          <w:rFonts w:ascii="Calibri" w:eastAsia="Arial Unicode MS" w:hAnsi="Calibri" w:cs="Calibri"/>
          <w:i/>
          <w:iCs/>
          <w:color w:val="000000"/>
          <w:sz w:val="26"/>
          <w:szCs w:val="26"/>
          <w:lang w:eastAsia="en-US"/>
        </w:rPr>
        <w:t xml:space="preserve"> </w:t>
      </w:r>
      <w:r w:rsidRPr="00993A4F">
        <w:rPr>
          <w:rFonts w:ascii="Calibri" w:eastAsia="Arial Unicode MS" w:hAnsi="Calibri" w:cs="Calibri"/>
          <w:color w:val="000000"/>
          <w:sz w:val="26"/>
          <w:szCs w:val="26"/>
          <w:lang w:eastAsia="en-US"/>
        </w:rPr>
        <w:t>che caratterizza il settore sanitario. Secondo alcune ricerche in materia di corruzione e malasanità, nel contesto italiano un atteggiamento di chiusura si è progressivamente esteso a tutti i livelli delle occupazioni medico-sanitarie, spesso restie a denunciare irregolarità procedurali e deontologiche verificatesi all’interno di strutture sanitarie pubbliche e private</w:t>
      </w:r>
      <w:r w:rsidR="00B5050B">
        <w:rPr>
          <w:rFonts w:ascii="Calibri" w:eastAsia="Arial Unicode MS" w:hAnsi="Calibri" w:cs="Calibri"/>
          <w:color w:val="000000"/>
          <w:sz w:val="26"/>
          <w:szCs w:val="26"/>
          <w:lang w:eastAsia="en-US"/>
        </w:rPr>
        <w:t>:</w:t>
      </w:r>
      <w:r w:rsidRPr="00993A4F">
        <w:rPr>
          <w:rFonts w:ascii="Calibri" w:eastAsia="Arial Unicode MS" w:hAnsi="Calibri" w:cs="Calibri"/>
          <w:color w:val="000000"/>
          <w:sz w:val="26"/>
          <w:szCs w:val="26"/>
          <w:lang w:eastAsia="en-US"/>
        </w:rPr>
        <w:t xml:space="preserve"> assente, o </w:t>
      </w:r>
      <w:r w:rsidRPr="00993A4F">
        <w:rPr>
          <w:rFonts w:ascii="Calibri" w:eastAsia="Arial Unicode MS" w:hAnsi="Calibri" w:cs="Calibri"/>
          <w:color w:val="000000"/>
          <w:sz w:val="26"/>
          <w:szCs w:val="26"/>
          <w:lang w:eastAsia="en-US"/>
        </w:rPr>
        <w:lastRenderedPageBreak/>
        <w:t xml:space="preserve">quasi, si è infatti rivelata la </w:t>
      </w:r>
      <w:r w:rsidRPr="00B5050B">
        <w:rPr>
          <w:rFonts w:ascii="Calibri" w:eastAsia="Arial Unicode MS" w:hAnsi="Calibri" w:cs="Calibri"/>
          <w:iCs/>
          <w:color w:val="000000"/>
          <w:sz w:val="26"/>
          <w:szCs w:val="26"/>
          <w:lang w:eastAsia="en-US"/>
        </w:rPr>
        <w:t>comunicazione di crisi</w:t>
      </w:r>
      <w:r w:rsidRPr="00993A4F">
        <w:rPr>
          <w:rFonts w:ascii="Calibri" w:eastAsia="Arial Unicode MS" w:hAnsi="Calibri" w:cs="Calibri"/>
          <w:i/>
          <w:iCs/>
          <w:color w:val="000000"/>
          <w:sz w:val="26"/>
          <w:szCs w:val="26"/>
          <w:lang w:eastAsia="en-US"/>
        </w:rPr>
        <w:t xml:space="preserve"> </w:t>
      </w:r>
      <w:r w:rsidRPr="00993A4F">
        <w:rPr>
          <w:rFonts w:ascii="Calibri" w:eastAsia="Arial Unicode MS" w:hAnsi="Calibri" w:cs="Calibri"/>
          <w:color w:val="000000"/>
          <w:sz w:val="26"/>
          <w:szCs w:val="26"/>
          <w:lang w:eastAsia="en-US"/>
        </w:rPr>
        <w:t xml:space="preserve">da parte delle aziende sanitarie in corrispondenza di scandali legati a corruzione, sprechi o malasanità. </w:t>
      </w:r>
    </w:p>
    <w:p w:rsidR="00993A4F" w:rsidRPr="00993A4F" w:rsidRDefault="00993A4F" w:rsidP="009B5AC8">
      <w:pPr>
        <w:pStyle w:val="NormaleWeb"/>
        <w:shd w:val="clear" w:color="auto" w:fill="FFFFFF"/>
        <w:spacing w:before="120" w:beforeAutospacing="0" w:after="120" w:afterAutospacing="0"/>
        <w:jc w:val="both"/>
        <w:rPr>
          <w:rFonts w:ascii="Calibri" w:eastAsia="Arial Unicode MS" w:hAnsi="Calibri" w:cs="Calibri"/>
          <w:color w:val="000000"/>
          <w:sz w:val="26"/>
          <w:szCs w:val="26"/>
          <w:lang w:eastAsia="en-US"/>
        </w:rPr>
      </w:pPr>
      <w:r>
        <w:rPr>
          <w:rFonts w:ascii="Calibri" w:eastAsia="Arial Unicode MS" w:hAnsi="Calibri" w:cs="Calibri"/>
          <w:color w:val="000000"/>
          <w:sz w:val="26"/>
          <w:szCs w:val="26"/>
          <w:lang w:eastAsia="en-US"/>
        </w:rPr>
        <w:t>I</w:t>
      </w:r>
      <w:r w:rsidRPr="00993A4F">
        <w:rPr>
          <w:rFonts w:ascii="Calibri" w:eastAsia="Arial Unicode MS" w:hAnsi="Calibri" w:cs="Calibri"/>
          <w:color w:val="000000"/>
          <w:sz w:val="26"/>
          <w:szCs w:val="26"/>
          <w:lang w:eastAsia="en-US"/>
        </w:rPr>
        <w:t xml:space="preserve">nfine, </w:t>
      </w:r>
      <w:r w:rsidRPr="00993A4F">
        <w:rPr>
          <w:rFonts w:ascii="Calibri" w:eastAsia="Arial Unicode MS" w:hAnsi="Calibri" w:cs="Calibri"/>
          <w:b/>
          <w:color w:val="000000"/>
          <w:sz w:val="26"/>
          <w:szCs w:val="26"/>
          <w:lang w:eastAsia="en-US"/>
        </w:rPr>
        <w:t>il quinto</w:t>
      </w:r>
      <w:r w:rsidRPr="00993A4F">
        <w:rPr>
          <w:rFonts w:ascii="Calibri" w:eastAsia="Arial Unicode MS" w:hAnsi="Calibri" w:cs="Calibri"/>
          <w:color w:val="000000"/>
          <w:sz w:val="26"/>
          <w:szCs w:val="26"/>
          <w:lang w:eastAsia="en-US"/>
        </w:rPr>
        <w:t xml:space="preserve"> e ultimo </w:t>
      </w:r>
      <w:r w:rsidRPr="00993A4F">
        <w:rPr>
          <w:rFonts w:ascii="Calibri" w:eastAsia="Arial Unicode MS" w:hAnsi="Calibri" w:cs="Calibri"/>
          <w:b/>
          <w:color w:val="000000"/>
          <w:sz w:val="26"/>
          <w:szCs w:val="26"/>
          <w:lang w:eastAsia="en-US"/>
        </w:rPr>
        <w:t xml:space="preserve">livello individuato è di natura </w:t>
      </w:r>
      <w:r w:rsidRPr="00993A4F">
        <w:rPr>
          <w:rFonts w:ascii="Calibri" w:eastAsia="Arial Unicode MS" w:hAnsi="Calibri" w:cs="Calibri"/>
          <w:b/>
          <w:i/>
          <w:iCs/>
          <w:color w:val="000000"/>
          <w:sz w:val="26"/>
          <w:szCs w:val="26"/>
          <w:lang w:eastAsia="en-US"/>
        </w:rPr>
        <w:t>logistico-organizzativa</w:t>
      </w:r>
      <w:r w:rsidRPr="00993A4F">
        <w:rPr>
          <w:rFonts w:ascii="Calibri" w:eastAsia="Arial Unicode MS" w:hAnsi="Calibri" w:cs="Calibri"/>
          <w:i/>
          <w:iCs/>
          <w:color w:val="000000"/>
          <w:sz w:val="26"/>
          <w:szCs w:val="26"/>
          <w:lang w:eastAsia="en-US"/>
        </w:rPr>
        <w:t xml:space="preserve"> </w:t>
      </w:r>
      <w:r w:rsidRPr="00993A4F">
        <w:rPr>
          <w:rFonts w:ascii="Calibri" w:eastAsia="Arial Unicode MS" w:hAnsi="Calibri" w:cs="Calibri"/>
          <w:color w:val="000000"/>
          <w:sz w:val="26"/>
          <w:szCs w:val="26"/>
          <w:lang w:eastAsia="en-US"/>
        </w:rPr>
        <w:t>e comprende le inefficienze amministrative che sono spesso attribuite ad alcuni sistemi sanitari regionali, le quali</w:t>
      </w:r>
      <w:r>
        <w:rPr>
          <w:rFonts w:ascii="Calibri" w:eastAsia="Arial Unicode MS" w:hAnsi="Calibri" w:cs="Calibri"/>
          <w:color w:val="000000"/>
          <w:sz w:val="26"/>
          <w:szCs w:val="26"/>
          <w:lang w:eastAsia="en-US"/>
        </w:rPr>
        <w:t xml:space="preserve"> </w:t>
      </w:r>
      <w:r w:rsidRPr="00993A4F">
        <w:rPr>
          <w:rFonts w:ascii="Calibri" w:eastAsia="Arial Unicode MS" w:hAnsi="Calibri" w:cs="Calibri"/>
          <w:color w:val="000000"/>
          <w:sz w:val="26"/>
          <w:szCs w:val="26"/>
          <w:lang w:eastAsia="en-US"/>
        </w:rPr>
        <w:t xml:space="preserve">possono indirettamente agevolare condotte criminali interne ed esterne al settore. Ciò può essere in parte ricondotto all’eccesso di burocrazia che contraddistingue la sanità pubblica, riducendone la competitività rispetto al versante privato progressivamente in crescita. </w:t>
      </w:r>
    </w:p>
    <w:p w:rsidR="004458A9" w:rsidRDefault="00993A4F"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993A4F">
        <w:rPr>
          <w:rFonts w:ascii="Calibri" w:eastAsia="Arial Unicode MS" w:hAnsi="Calibri" w:cs="Calibri"/>
          <w:b/>
          <w:color w:val="000000"/>
          <w:sz w:val="26"/>
          <w:szCs w:val="26"/>
          <w:lang w:eastAsia="en-US"/>
        </w:rPr>
        <w:t>Dal punto di vista geografico</w:t>
      </w:r>
      <w:r>
        <w:rPr>
          <w:rFonts w:ascii="Calibri" w:eastAsia="Arial Unicode MS" w:hAnsi="Calibri" w:cs="Calibri"/>
          <w:color w:val="000000"/>
          <w:sz w:val="26"/>
          <w:szCs w:val="26"/>
          <w:lang w:eastAsia="en-US"/>
        </w:rPr>
        <w:t>, la cartina illustra i settori maggiormente coinvolti</w:t>
      </w:r>
      <w:r w:rsidR="00A853A8">
        <w:rPr>
          <w:rFonts w:ascii="Calibri" w:eastAsia="Arial Unicode MS" w:hAnsi="Calibri" w:cs="Calibri"/>
          <w:color w:val="000000"/>
          <w:sz w:val="26"/>
          <w:szCs w:val="26"/>
          <w:lang w:eastAsia="en-US"/>
        </w:rPr>
        <w:t>:</w:t>
      </w:r>
    </w:p>
    <w:p w:rsidR="00757413" w:rsidRDefault="00757413"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p>
    <w:p w:rsidR="00996243" w:rsidRDefault="00405894" w:rsidP="00385F07">
      <w:pPr>
        <w:pStyle w:val="NormaleWeb"/>
        <w:shd w:val="clear" w:color="auto" w:fill="FFFFFF"/>
        <w:spacing w:before="120" w:beforeAutospacing="0" w:after="0" w:afterAutospacing="0"/>
        <w:jc w:val="both"/>
        <w:rPr>
          <w:rFonts w:ascii="Calibri" w:eastAsia="Arial Unicode MS" w:hAnsi="Calibri" w:cs="Calibri"/>
          <w:b/>
          <w:color w:val="000000"/>
          <w:sz w:val="26"/>
          <w:szCs w:val="26"/>
          <w:lang w:eastAsia="en-US"/>
        </w:rPr>
      </w:pPr>
      <w:r>
        <w:rPr>
          <w:rFonts w:ascii="Calibri" w:eastAsia="Arial Unicode MS" w:hAnsi="Calibri" w:cs="Calibri"/>
          <w:noProof/>
          <w:color w:val="000000"/>
          <w:sz w:val="26"/>
          <w:szCs w:val="26"/>
        </w:rPr>
        <w:drawing>
          <wp:inline distT="0" distB="0" distL="0" distR="0" wp14:anchorId="3DD1DFC9" wp14:editId="37830394">
            <wp:extent cx="6067425" cy="32480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687" cy="3247630"/>
                    </a:xfrm>
                    <a:prstGeom prst="rect">
                      <a:avLst/>
                    </a:prstGeom>
                    <a:noFill/>
                    <a:ln>
                      <a:noFill/>
                    </a:ln>
                  </pic:spPr>
                </pic:pic>
              </a:graphicData>
            </a:graphic>
          </wp:inline>
        </w:drawing>
      </w:r>
    </w:p>
    <w:p w:rsidR="00757413" w:rsidRDefault="00757413" w:rsidP="009B5AC8">
      <w:pPr>
        <w:pStyle w:val="NormaleWeb"/>
        <w:shd w:val="clear" w:color="auto" w:fill="FFFFFF"/>
        <w:spacing w:before="120" w:beforeAutospacing="0" w:after="120" w:afterAutospacing="0"/>
        <w:jc w:val="both"/>
        <w:rPr>
          <w:rFonts w:ascii="Calibri" w:eastAsia="Arial Unicode MS" w:hAnsi="Calibri" w:cs="Calibri"/>
          <w:b/>
          <w:color w:val="000000"/>
          <w:sz w:val="26"/>
          <w:szCs w:val="26"/>
          <w:lang w:eastAsia="en-US"/>
        </w:rPr>
      </w:pPr>
    </w:p>
    <w:p w:rsidR="00FC7A6F" w:rsidRDefault="00FC7A6F" w:rsidP="009B5AC8">
      <w:pPr>
        <w:pStyle w:val="NormaleWeb"/>
        <w:shd w:val="clear" w:color="auto" w:fill="FFFFFF"/>
        <w:spacing w:before="120" w:beforeAutospacing="0" w:after="120" w:afterAutospacing="0"/>
        <w:jc w:val="both"/>
        <w:rPr>
          <w:rFonts w:ascii="Calibri" w:eastAsia="Arial Unicode MS" w:hAnsi="Calibri" w:cs="Calibri"/>
          <w:color w:val="000000"/>
          <w:sz w:val="26"/>
          <w:szCs w:val="26"/>
          <w:lang w:eastAsia="en-US"/>
        </w:rPr>
      </w:pPr>
      <w:r w:rsidRPr="00FC7A6F">
        <w:rPr>
          <w:rFonts w:ascii="Calibri" w:eastAsia="Arial Unicode MS" w:hAnsi="Calibri" w:cs="Calibri"/>
          <w:b/>
          <w:color w:val="000000"/>
          <w:sz w:val="26"/>
          <w:szCs w:val="26"/>
          <w:lang w:eastAsia="en-US"/>
        </w:rPr>
        <w:t>Per quanto riguarda le risorse strategiche</w:t>
      </w:r>
      <w:r>
        <w:rPr>
          <w:rFonts w:ascii="Calibri" w:eastAsia="Arial Unicode MS" w:hAnsi="Calibri" w:cs="Calibri"/>
          <w:color w:val="000000"/>
          <w:sz w:val="26"/>
          <w:szCs w:val="26"/>
          <w:lang w:eastAsia="en-US"/>
        </w:rPr>
        <w:t>, la</w:t>
      </w:r>
      <w:r w:rsidRPr="00FC7A6F">
        <w:rPr>
          <w:rFonts w:ascii="Calibri" w:eastAsia="Arial Unicode MS" w:hAnsi="Calibri" w:cs="Calibri"/>
          <w:color w:val="000000"/>
          <w:sz w:val="26"/>
          <w:szCs w:val="26"/>
          <w:lang w:eastAsia="en-US"/>
        </w:rPr>
        <w:t xml:space="preserve"> formula sinora vincente sperimentata dai </w:t>
      </w:r>
      <w:r w:rsidRPr="00B5050B">
        <w:rPr>
          <w:rFonts w:ascii="Calibri" w:eastAsia="Arial Unicode MS" w:hAnsi="Calibri" w:cs="Calibri"/>
          <w:i/>
          <w:color w:val="000000"/>
          <w:sz w:val="26"/>
          <w:szCs w:val="26"/>
          <w:lang w:eastAsia="en-US"/>
        </w:rPr>
        <w:t xml:space="preserve">clan </w:t>
      </w:r>
      <w:r w:rsidRPr="00FC7A6F">
        <w:rPr>
          <w:rFonts w:ascii="Calibri" w:eastAsia="Arial Unicode MS" w:hAnsi="Calibri" w:cs="Calibri"/>
          <w:color w:val="000000"/>
          <w:sz w:val="26"/>
          <w:szCs w:val="26"/>
          <w:lang w:eastAsia="en-US"/>
        </w:rPr>
        <w:t>sembra prevedere la direzione sapiente di flussi di persone di fiducia da inserire all’interno di posizioni lavorative strategiche, affiancata alla disponibilità di cospicui capitali da investire. Ossia, l’inserimento di soggetti all’interno di sedi dirigenziali, ma non solo, talora mediata da una politica compiacente o soprattutto “miope”, da un lato, e investimenti dettati dalla necessità di riciclare capitali di origine illecita, dall’altro. Denaro e forza lavoro possono dunque essere considerate, nel loro continuo integrarsi, come le carte principali in mano alle organizzazioni mafiose</w:t>
      </w:r>
      <w:r>
        <w:rPr>
          <w:rFonts w:ascii="Calibri" w:eastAsia="Arial Unicode MS" w:hAnsi="Calibri" w:cs="Calibri"/>
          <w:color w:val="000000"/>
          <w:sz w:val="26"/>
          <w:szCs w:val="26"/>
          <w:lang w:eastAsia="en-US"/>
        </w:rPr>
        <w:t xml:space="preserve">, come </w:t>
      </w:r>
      <w:r w:rsidR="00BB6846">
        <w:rPr>
          <w:rFonts w:ascii="Calibri" w:eastAsia="Arial Unicode MS" w:hAnsi="Calibri" w:cs="Calibri"/>
          <w:color w:val="000000"/>
          <w:sz w:val="26"/>
          <w:szCs w:val="26"/>
          <w:lang w:eastAsia="en-US"/>
        </w:rPr>
        <w:t xml:space="preserve">sotto </w:t>
      </w:r>
      <w:r>
        <w:rPr>
          <w:rFonts w:ascii="Calibri" w:eastAsia="Arial Unicode MS" w:hAnsi="Calibri" w:cs="Calibri"/>
          <w:color w:val="000000"/>
          <w:sz w:val="26"/>
          <w:szCs w:val="26"/>
          <w:lang w:eastAsia="en-US"/>
        </w:rPr>
        <w:t>rappresentato.</w:t>
      </w:r>
    </w:p>
    <w:p w:rsidR="00465538" w:rsidRDefault="00465538" w:rsidP="009B5AC8">
      <w:pPr>
        <w:pStyle w:val="NormaleWeb"/>
        <w:shd w:val="clear" w:color="auto" w:fill="FFFFFF"/>
        <w:spacing w:before="120" w:beforeAutospacing="0" w:after="0" w:afterAutospacing="0"/>
        <w:jc w:val="both"/>
        <w:rPr>
          <w:rFonts w:ascii="Calibri" w:eastAsia="Arial Unicode MS" w:hAnsi="Calibri" w:cs="Calibri"/>
          <w:b/>
          <w:color w:val="000000"/>
          <w:sz w:val="26"/>
          <w:szCs w:val="26"/>
          <w:lang w:eastAsia="en-US"/>
        </w:rPr>
      </w:pPr>
      <w:r>
        <w:rPr>
          <w:rFonts w:ascii="Calibri" w:eastAsia="Arial Unicode MS" w:hAnsi="Calibri" w:cs="Calibri"/>
          <w:noProof/>
          <w:color w:val="000000"/>
          <w:sz w:val="26"/>
          <w:szCs w:val="26"/>
        </w:rPr>
        <w:lastRenderedPageBreak/>
        <w:drawing>
          <wp:inline distT="0" distB="0" distL="0" distR="0" wp14:anchorId="12E56031" wp14:editId="04A7E210">
            <wp:extent cx="6038258" cy="2019300"/>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258" cy="2019300"/>
                    </a:xfrm>
                    <a:prstGeom prst="rect">
                      <a:avLst/>
                    </a:prstGeom>
                    <a:noFill/>
                    <a:ln>
                      <a:noFill/>
                    </a:ln>
                  </pic:spPr>
                </pic:pic>
              </a:graphicData>
            </a:graphic>
          </wp:inline>
        </w:drawing>
      </w:r>
    </w:p>
    <w:p w:rsidR="00465538" w:rsidRDefault="00465538" w:rsidP="009B5AC8">
      <w:pPr>
        <w:pStyle w:val="NormaleWeb"/>
        <w:shd w:val="clear" w:color="auto" w:fill="FFFFFF"/>
        <w:spacing w:before="120" w:beforeAutospacing="0" w:after="0" w:afterAutospacing="0"/>
        <w:jc w:val="both"/>
        <w:rPr>
          <w:rFonts w:ascii="Calibri" w:eastAsia="Arial Unicode MS" w:hAnsi="Calibri" w:cs="Calibri"/>
          <w:b/>
          <w:color w:val="000000"/>
          <w:sz w:val="26"/>
          <w:szCs w:val="26"/>
          <w:lang w:eastAsia="en-US"/>
        </w:rPr>
      </w:pPr>
    </w:p>
    <w:p w:rsidR="000C641D" w:rsidRDefault="000C641D"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Pr>
          <w:rFonts w:ascii="Calibri" w:eastAsia="Arial Unicode MS" w:hAnsi="Calibri" w:cs="Calibri"/>
          <w:b/>
          <w:color w:val="000000"/>
          <w:sz w:val="26"/>
          <w:szCs w:val="26"/>
          <w:lang w:eastAsia="en-US"/>
        </w:rPr>
        <w:t>I s</w:t>
      </w:r>
      <w:r w:rsidR="007179CD" w:rsidRPr="007179CD">
        <w:rPr>
          <w:rFonts w:ascii="Calibri" w:eastAsia="Arial Unicode MS" w:hAnsi="Calibri" w:cs="Calibri"/>
          <w:b/>
          <w:color w:val="000000"/>
          <w:sz w:val="26"/>
          <w:szCs w:val="26"/>
          <w:lang w:eastAsia="en-US"/>
        </w:rPr>
        <w:t>ettor</w:t>
      </w:r>
      <w:r>
        <w:rPr>
          <w:rFonts w:ascii="Calibri" w:eastAsia="Arial Unicode MS" w:hAnsi="Calibri" w:cs="Calibri"/>
          <w:b/>
          <w:color w:val="000000"/>
          <w:sz w:val="26"/>
          <w:szCs w:val="26"/>
          <w:lang w:eastAsia="en-US"/>
        </w:rPr>
        <w:t xml:space="preserve">i </w:t>
      </w:r>
      <w:r w:rsidR="007179CD" w:rsidRPr="007179CD">
        <w:rPr>
          <w:rFonts w:ascii="Calibri" w:eastAsia="Arial Unicode MS" w:hAnsi="Calibri" w:cs="Calibri"/>
          <w:b/>
          <w:color w:val="000000"/>
          <w:sz w:val="26"/>
          <w:szCs w:val="26"/>
          <w:lang w:eastAsia="en-US"/>
        </w:rPr>
        <w:t>bersaglio</w:t>
      </w:r>
      <w:r w:rsidR="007179CD" w:rsidRPr="007179CD">
        <w:rPr>
          <w:rFonts w:ascii="Calibri" w:eastAsia="Arial Unicode MS" w:hAnsi="Calibri" w:cs="Calibri"/>
          <w:color w:val="000000"/>
          <w:sz w:val="26"/>
          <w:szCs w:val="26"/>
          <w:lang w:eastAsia="en-US"/>
        </w:rPr>
        <w:t xml:space="preserve"> </w:t>
      </w:r>
      <w:r>
        <w:rPr>
          <w:rFonts w:ascii="Calibri" w:eastAsia="Arial Unicode MS" w:hAnsi="Calibri" w:cs="Calibri"/>
          <w:color w:val="000000"/>
          <w:sz w:val="26"/>
          <w:szCs w:val="26"/>
          <w:lang w:eastAsia="en-US"/>
        </w:rPr>
        <w:t>maggiormente coinvolti in Lombardia sono</w:t>
      </w:r>
      <w:r w:rsidR="007179CD" w:rsidRPr="006D4C01">
        <w:rPr>
          <w:rFonts w:ascii="Calibri" w:eastAsia="Arial Unicode MS" w:hAnsi="Calibri" w:cs="Calibri"/>
          <w:color w:val="000000"/>
          <w:sz w:val="26"/>
          <w:szCs w:val="26"/>
          <w:lang w:eastAsia="en-US"/>
        </w:rPr>
        <w:t xml:space="preserve"> </w:t>
      </w:r>
      <w:r w:rsidR="007179CD">
        <w:rPr>
          <w:rFonts w:ascii="Calibri" w:eastAsia="Arial Unicode MS" w:hAnsi="Calibri" w:cs="Calibri"/>
          <w:color w:val="000000"/>
          <w:sz w:val="26"/>
          <w:szCs w:val="26"/>
          <w:lang w:eastAsia="en-US"/>
        </w:rPr>
        <w:t>risultat</w:t>
      </w:r>
      <w:r>
        <w:rPr>
          <w:rFonts w:ascii="Calibri" w:eastAsia="Arial Unicode MS" w:hAnsi="Calibri" w:cs="Calibri"/>
          <w:color w:val="000000"/>
          <w:sz w:val="26"/>
          <w:szCs w:val="26"/>
          <w:lang w:eastAsia="en-US"/>
        </w:rPr>
        <w:t>i</w:t>
      </w:r>
      <w:r w:rsidR="007179CD">
        <w:rPr>
          <w:rFonts w:ascii="Calibri" w:eastAsia="Arial Unicode MS" w:hAnsi="Calibri" w:cs="Calibri"/>
          <w:color w:val="000000"/>
          <w:sz w:val="26"/>
          <w:szCs w:val="26"/>
          <w:lang w:eastAsia="en-US"/>
        </w:rPr>
        <w:t xml:space="preserve"> i</w:t>
      </w:r>
      <w:r w:rsidR="007179CD" w:rsidRPr="007179CD">
        <w:rPr>
          <w:rFonts w:ascii="Calibri" w:eastAsia="Arial Unicode MS" w:hAnsi="Calibri" w:cs="Calibri"/>
          <w:color w:val="000000"/>
          <w:sz w:val="26"/>
          <w:szCs w:val="26"/>
          <w:lang w:eastAsia="en-US"/>
        </w:rPr>
        <w:t xml:space="preserve">l </w:t>
      </w:r>
      <w:r w:rsidR="007179CD" w:rsidRPr="007179CD">
        <w:rPr>
          <w:rFonts w:ascii="Calibri" w:eastAsia="Arial Unicode MS" w:hAnsi="Calibri" w:cs="Calibri"/>
          <w:b/>
          <w:color w:val="000000"/>
          <w:sz w:val="26"/>
          <w:szCs w:val="26"/>
          <w:lang w:eastAsia="en-US"/>
        </w:rPr>
        <w:t>mercato farmaceutico</w:t>
      </w:r>
      <w:r>
        <w:rPr>
          <w:rFonts w:ascii="Calibri" w:eastAsia="Arial Unicode MS" w:hAnsi="Calibri" w:cs="Calibri"/>
          <w:b/>
          <w:color w:val="000000"/>
          <w:sz w:val="26"/>
          <w:szCs w:val="26"/>
          <w:lang w:eastAsia="en-US"/>
        </w:rPr>
        <w:t xml:space="preserve"> e quell</w:t>
      </w:r>
      <w:r w:rsidR="00FD4C84" w:rsidRPr="00FD4C84">
        <w:rPr>
          <w:rFonts w:ascii="Calibri" w:eastAsia="Arial Unicode MS" w:hAnsi="Calibri" w:cs="Calibri"/>
          <w:b/>
          <w:color w:val="000000"/>
          <w:sz w:val="26"/>
          <w:szCs w:val="26"/>
          <w:lang w:eastAsia="en-US"/>
        </w:rPr>
        <w:t>o dagli appalti pubblici</w:t>
      </w:r>
      <w:r w:rsidRPr="000C641D">
        <w:rPr>
          <w:rFonts w:ascii="Calibri" w:eastAsia="Arial Unicode MS" w:hAnsi="Calibri" w:cs="Calibri"/>
          <w:color w:val="000000"/>
          <w:sz w:val="26"/>
          <w:szCs w:val="26"/>
          <w:lang w:eastAsia="en-US"/>
        </w:rPr>
        <w:t xml:space="preserve">, talvolta con la </w:t>
      </w:r>
      <w:r w:rsidR="004365CA" w:rsidRPr="004365CA">
        <w:rPr>
          <w:rFonts w:ascii="Calibri" w:eastAsia="Arial Unicode MS" w:hAnsi="Calibri" w:cs="Calibri"/>
          <w:color w:val="000000"/>
          <w:sz w:val="26"/>
          <w:szCs w:val="26"/>
          <w:lang w:eastAsia="en-US"/>
        </w:rPr>
        <w:t xml:space="preserve">complicità o soprattutto la sprovvedutezza di personale </w:t>
      </w:r>
      <w:r>
        <w:rPr>
          <w:rFonts w:ascii="Calibri" w:eastAsia="Arial Unicode MS" w:hAnsi="Calibri" w:cs="Calibri"/>
          <w:color w:val="000000"/>
          <w:sz w:val="26"/>
          <w:szCs w:val="26"/>
          <w:lang w:eastAsia="en-US"/>
        </w:rPr>
        <w:t>dipendente pubblico.</w:t>
      </w:r>
    </w:p>
    <w:p w:rsidR="000C641D" w:rsidRDefault="000C641D" w:rsidP="009B5AC8">
      <w:pPr>
        <w:pStyle w:val="NormaleWeb"/>
        <w:shd w:val="clear" w:color="auto" w:fill="FFFFFF"/>
        <w:spacing w:before="0" w:beforeAutospacing="0" w:after="0" w:afterAutospacing="0"/>
        <w:jc w:val="both"/>
        <w:rPr>
          <w:rFonts w:ascii="Calibri" w:eastAsia="Arial Unicode MS" w:hAnsi="Calibri" w:cs="Calibri"/>
          <w:b/>
          <w:color w:val="000000"/>
          <w:sz w:val="26"/>
          <w:szCs w:val="26"/>
          <w:lang w:eastAsia="en-US"/>
        </w:rPr>
      </w:pPr>
    </w:p>
    <w:p w:rsidR="000C641D" w:rsidRPr="001C4678" w:rsidRDefault="000C641D" w:rsidP="009B5AC8">
      <w:pPr>
        <w:jc w:val="both"/>
        <w:rPr>
          <w:rFonts w:ascii="Calibri" w:hAnsi="Calibri" w:cs="Calibri"/>
          <w:b/>
          <w:i/>
          <w:sz w:val="26"/>
          <w:szCs w:val="26"/>
          <w:u w:val="single"/>
        </w:rPr>
      </w:pPr>
      <w:r w:rsidRPr="001C4678">
        <w:rPr>
          <w:rFonts w:ascii="Calibri" w:hAnsi="Calibri" w:cs="Calibri"/>
          <w:b/>
          <w:i/>
          <w:sz w:val="26"/>
          <w:szCs w:val="26"/>
          <w:u w:val="single"/>
        </w:rPr>
        <w:t>Monitoraggio anno 20</w:t>
      </w:r>
      <w:r w:rsidR="00F10400">
        <w:rPr>
          <w:rFonts w:ascii="Calibri" w:hAnsi="Calibri" w:cs="Calibri"/>
          <w:b/>
          <w:i/>
          <w:sz w:val="26"/>
          <w:szCs w:val="26"/>
          <w:u w:val="single"/>
        </w:rPr>
        <w:t>20</w:t>
      </w:r>
    </w:p>
    <w:p w:rsidR="005F0201" w:rsidRDefault="005F0201"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615A5D">
        <w:rPr>
          <w:rFonts w:ascii="Calibri" w:eastAsia="Arial Unicode MS" w:hAnsi="Calibri" w:cs="Calibri"/>
          <w:color w:val="000000"/>
          <w:sz w:val="26"/>
          <w:szCs w:val="26"/>
          <w:lang w:eastAsia="en-US"/>
        </w:rPr>
        <w:t xml:space="preserve">La prima formazione </w:t>
      </w:r>
      <w:r w:rsidR="00F10400" w:rsidRPr="00F10400">
        <w:rPr>
          <w:rFonts w:ascii="Calibri" w:eastAsia="Arial Unicode MS" w:hAnsi="Calibri" w:cs="Calibri"/>
          <w:color w:val="000000"/>
          <w:sz w:val="26"/>
          <w:szCs w:val="26"/>
          <w:lang w:eastAsia="en-US"/>
        </w:rPr>
        <w:t xml:space="preserve">in materia di operazioni sospette di riciclaggio </w:t>
      </w:r>
      <w:r w:rsidR="00F10400">
        <w:rPr>
          <w:rFonts w:ascii="Calibri" w:eastAsia="Arial Unicode MS" w:hAnsi="Calibri" w:cs="Calibri"/>
          <w:color w:val="000000"/>
          <w:sz w:val="26"/>
          <w:szCs w:val="26"/>
          <w:lang w:eastAsia="en-US"/>
        </w:rPr>
        <w:t xml:space="preserve">e di finanziamento al terrorismo, </w:t>
      </w:r>
      <w:r w:rsidR="00AE642E" w:rsidRPr="00F10400">
        <w:rPr>
          <w:rFonts w:ascii="Calibri" w:eastAsia="Arial Unicode MS" w:hAnsi="Calibri" w:cs="Calibri"/>
          <w:color w:val="000000"/>
          <w:sz w:val="26"/>
          <w:szCs w:val="26"/>
          <w:lang w:eastAsia="en-US"/>
        </w:rPr>
        <w:t>per i Referenti Anticorruzione nonché per tutti gli operatori coinvolti</w:t>
      </w:r>
      <w:r w:rsidR="00AE642E">
        <w:rPr>
          <w:rFonts w:ascii="Calibri" w:eastAsia="Arial Unicode MS" w:hAnsi="Calibri" w:cs="Calibri"/>
          <w:color w:val="000000"/>
          <w:sz w:val="26"/>
          <w:szCs w:val="26"/>
          <w:lang w:eastAsia="en-US"/>
        </w:rPr>
        <w:t>,</w:t>
      </w:r>
      <w:r w:rsidR="00AE642E" w:rsidRPr="00F10400">
        <w:rPr>
          <w:rFonts w:ascii="Calibri" w:eastAsia="Arial Unicode MS" w:hAnsi="Calibri" w:cs="Calibri"/>
          <w:color w:val="000000"/>
          <w:sz w:val="26"/>
          <w:szCs w:val="26"/>
          <w:lang w:eastAsia="en-US"/>
        </w:rPr>
        <w:t xml:space="preserve"> </w:t>
      </w:r>
      <w:r>
        <w:rPr>
          <w:rFonts w:ascii="Calibri" w:eastAsia="Arial Unicode MS" w:hAnsi="Calibri" w:cs="Calibri"/>
          <w:color w:val="000000"/>
          <w:sz w:val="26"/>
          <w:szCs w:val="26"/>
          <w:lang w:eastAsia="en-US"/>
        </w:rPr>
        <w:t>prevista per i primi mesi dell’anno</w:t>
      </w:r>
      <w:r w:rsidR="00026CCD">
        <w:rPr>
          <w:rFonts w:ascii="Calibri" w:eastAsia="Arial Unicode MS" w:hAnsi="Calibri" w:cs="Calibri"/>
          <w:color w:val="000000"/>
          <w:sz w:val="26"/>
          <w:szCs w:val="26"/>
          <w:lang w:eastAsia="en-US"/>
        </w:rPr>
        <w:t xml:space="preserve"> 2020</w:t>
      </w:r>
      <w:r>
        <w:rPr>
          <w:rFonts w:ascii="Calibri" w:eastAsia="Arial Unicode MS" w:hAnsi="Calibri" w:cs="Calibri"/>
          <w:color w:val="000000"/>
          <w:sz w:val="26"/>
          <w:szCs w:val="26"/>
          <w:lang w:eastAsia="en-US"/>
        </w:rPr>
        <w:t xml:space="preserve">, poi rinviata al 14.12.2020, è stata purtroppo nuovamente rinviata all’anno 2021, a causa delle chiusure e del distanziamento imposti dai vari DPCM dettati dall’emergenza sanitaria Covid-19. </w:t>
      </w:r>
    </w:p>
    <w:p w:rsidR="009C62A6" w:rsidRDefault="009C62A6"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Pr>
          <w:rFonts w:ascii="Calibri" w:eastAsia="Arial Unicode MS" w:hAnsi="Calibri" w:cs="Calibri"/>
          <w:color w:val="000000"/>
          <w:sz w:val="26"/>
          <w:szCs w:val="26"/>
          <w:lang w:eastAsia="en-US"/>
        </w:rPr>
        <w:t xml:space="preserve">E’ stata </w:t>
      </w:r>
      <w:r w:rsidR="005F0201">
        <w:rPr>
          <w:rFonts w:ascii="Calibri" w:eastAsia="Arial Unicode MS" w:hAnsi="Calibri" w:cs="Calibri"/>
          <w:color w:val="000000"/>
          <w:sz w:val="26"/>
          <w:szCs w:val="26"/>
          <w:lang w:eastAsia="en-US"/>
        </w:rPr>
        <w:t xml:space="preserve">invece </w:t>
      </w:r>
      <w:r>
        <w:rPr>
          <w:rFonts w:ascii="Calibri" w:eastAsia="Arial Unicode MS" w:hAnsi="Calibri" w:cs="Calibri"/>
          <w:color w:val="000000"/>
          <w:sz w:val="26"/>
          <w:szCs w:val="26"/>
          <w:lang w:eastAsia="en-US"/>
        </w:rPr>
        <w:t>formulata l’</w:t>
      </w:r>
      <w:r w:rsidRPr="009C62A6">
        <w:rPr>
          <w:rFonts w:ascii="Calibri" w:eastAsia="Arial Unicode MS" w:hAnsi="Calibri" w:cs="Calibri"/>
          <w:color w:val="000000"/>
          <w:sz w:val="26"/>
          <w:szCs w:val="26"/>
          <w:lang w:eastAsia="en-US"/>
        </w:rPr>
        <w:t xml:space="preserve">analisi e </w:t>
      </w:r>
      <w:r>
        <w:rPr>
          <w:rFonts w:ascii="Calibri" w:eastAsia="Arial Unicode MS" w:hAnsi="Calibri" w:cs="Calibri"/>
          <w:color w:val="000000"/>
          <w:sz w:val="26"/>
          <w:szCs w:val="26"/>
          <w:lang w:eastAsia="en-US"/>
        </w:rPr>
        <w:t xml:space="preserve">la </w:t>
      </w:r>
      <w:r w:rsidRPr="009C62A6">
        <w:rPr>
          <w:rFonts w:ascii="Calibri" w:eastAsia="Arial Unicode MS" w:hAnsi="Calibri" w:cs="Calibri"/>
          <w:color w:val="000000"/>
          <w:sz w:val="26"/>
          <w:szCs w:val="26"/>
          <w:lang w:eastAsia="en-US"/>
        </w:rPr>
        <w:t>mappatur</w:t>
      </w:r>
      <w:r>
        <w:rPr>
          <w:rFonts w:ascii="Calibri" w:eastAsia="Arial Unicode MS" w:hAnsi="Calibri" w:cs="Calibri"/>
          <w:color w:val="000000"/>
          <w:sz w:val="26"/>
          <w:szCs w:val="26"/>
          <w:lang w:eastAsia="en-US"/>
        </w:rPr>
        <w:t>a dei processi e delle attività</w:t>
      </w:r>
      <w:r w:rsidRPr="009C62A6">
        <w:rPr>
          <w:rFonts w:ascii="Calibri" w:eastAsia="Arial Unicode MS" w:hAnsi="Calibri" w:cs="Calibri"/>
          <w:color w:val="000000"/>
          <w:sz w:val="26"/>
          <w:szCs w:val="26"/>
          <w:lang w:eastAsia="en-US"/>
        </w:rPr>
        <w:t xml:space="preserve"> </w:t>
      </w:r>
      <w:r>
        <w:rPr>
          <w:rFonts w:ascii="Calibri" w:eastAsia="Arial Unicode MS" w:hAnsi="Calibri" w:cs="Calibri"/>
          <w:color w:val="000000"/>
          <w:sz w:val="26"/>
          <w:szCs w:val="26"/>
          <w:lang w:eastAsia="en-US"/>
        </w:rPr>
        <w:t>de</w:t>
      </w:r>
      <w:r w:rsidRPr="009C62A6">
        <w:rPr>
          <w:rFonts w:ascii="Calibri" w:eastAsia="Arial Unicode MS" w:hAnsi="Calibri" w:cs="Calibri"/>
          <w:color w:val="000000"/>
          <w:sz w:val="26"/>
          <w:szCs w:val="26"/>
          <w:lang w:eastAsia="en-US"/>
        </w:rPr>
        <w:t>l</w:t>
      </w:r>
      <w:r>
        <w:rPr>
          <w:rFonts w:ascii="Calibri" w:eastAsia="Arial Unicode MS" w:hAnsi="Calibri" w:cs="Calibri"/>
          <w:color w:val="000000"/>
          <w:sz w:val="26"/>
          <w:szCs w:val="26"/>
          <w:lang w:eastAsia="en-US"/>
        </w:rPr>
        <w:t>la nuova area</w:t>
      </w:r>
      <w:r w:rsidRPr="009C62A6">
        <w:rPr>
          <w:rFonts w:ascii="Calibri" w:eastAsia="Arial Unicode MS" w:hAnsi="Calibri" w:cs="Calibri"/>
          <w:color w:val="000000"/>
          <w:sz w:val="26"/>
          <w:szCs w:val="26"/>
          <w:lang w:eastAsia="en-US"/>
        </w:rPr>
        <w:t xml:space="preserve"> dell’antiriciclaggio</w:t>
      </w:r>
      <w:r>
        <w:rPr>
          <w:rFonts w:ascii="Calibri" w:eastAsia="Arial Unicode MS" w:hAnsi="Calibri" w:cs="Calibri"/>
          <w:color w:val="000000"/>
          <w:sz w:val="26"/>
          <w:szCs w:val="26"/>
          <w:lang w:eastAsia="en-US"/>
        </w:rPr>
        <w:t>, quale riportata nell’allegato 1) al PTPCT</w:t>
      </w:r>
      <w:r w:rsidR="005F0201">
        <w:rPr>
          <w:rFonts w:ascii="Calibri" w:eastAsia="Arial Unicode MS" w:hAnsi="Calibri" w:cs="Calibri"/>
          <w:color w:val="000000"/>
          <w:sz w:val="26"/>
          <w:szCs w:val="26"/>
          <w:lang w:eastAsia="en-US"/>
        </w:rPr>
        <w:t xml:space="preserve">, oltre alla nuova area </w:t>
      </w:r>
      <w:r w:rsidR="00AE642E">
        <w:rPr>
          <w:rFonts w:ascii="Calibri" w:eastAsia="Arial Unicode MS" w:hAnsi="Calibri" w:cs="Calibri"/>
          <w:color w:val="000000"/>
          <w:sz w:val="26"/>
          <w:szCs w:val="26"/>
          <w:lang w:eastAsia="en-US"/>
        </w:rPr>
        <w:t>dell’</w:t>
      </w:r>
      <w:r w:rsidR="005F0201">
        <w:rPr>
          <w:rFonts w:ascii="Calibri" w:eastAsia="Arial Unicode MS" w:hAnsi="Calibri" w:cs="Calibri"/>
          <w:color w:val="000000"/>
          <w:sz w:val="26"/>
          <w:szCs w:val="26"/>
          <w:lang w:eastAsia="en-US"/>
        </w:rPr>
        <w:t>emergenza, in linea con le disposizioni ANAC</w:t>
      </w:r>
      <w:r>
        <w:rPr>
          <w:rFonts w:ascii="Calibri" w:eastAsia="Arial Unicode MS" w:hAnsi="Calibri" w:cs="Calibri"/>
          <w:color w:val="000000"/>
          <w:sz w:val="26"/>
          <w:szCs w:val="26"/>
          <w:lang w:eastAsia="en-US"/>
        </w:rPr>
        <w:t>.</w:t>
      </w:r>
      <w:r w:rsidR="00615A5D">
        <w:rPr>
          <w:rFonts w:ascii="Calibri" w:eastAsia="Arial Unicode MS" w:hAnsi="Calibri" w:cs="Calibri"/>
          <w:color w:val="000000"/>
          <w:sz w:val="26"/>
          <w:szCs w:val="26"/>
          <w:lang w:eastAsia="en-US"/>
        </w:rPr>
        <w:t xml:space="preserve"> </w:t>
      </w:r>
    </w:p>
    <w:p w:rsidR="000C641D" w:rsidRDefault="000C641D" w:rsidP="009B5AC8">
      <w:pPr>
        <w:pStyle w:val="NormaleWeb"/>
        <w:shd w:val="clear" w:color="auto" w:fill="FFFFFF"/>
        <w:spacing w:before="0" w:beforeAutospacing="0" w:after="0" w:afterAutospacing="0"/>
        <w:rPr>
          <w:rFonts w:ascii="Calibri" w:eastAsia="Arial Unicode MS" w:hAnsi="Calibri" w:cs="Calibri"/>
          <w:b/>
          <w:i/>
          <w:color w:val="000000"/>
          <w:sz w:val="26"/>
          <w:szCs w:val="26"/>
          <w:u w:val="single"/>
          <w:lang w:eastAsia="en-US"/>
        </w:rPr>
      </w:pPr>
    </w:p>
    <w:p w:rsidR="000C641D" w:rsidRPr="000C641D" w:rsidRDefault="000C641D" w:rsidP="009B5AC8">
      <w:pPr>
        <w:pStyle w:val="NormaleWeb"/>
        <w:shd w:val="clear" w:color="auto" w:fill="FFFFFF"/>
        <w:spacing w:before="0" w:beforeAutospacing="0" w:after="0" w:afterAutospacing="0"/>
        <w:rPr>
          <w:rFonts w:ascii="Calibri" w:eastAsia="Arial Unicode MS" w:hAnsi="Calibri" w:cs="Calibri"/>
          <w:b/>
          <w:i/>
          <w:color w:val="000000"/>
          <w:sz w:val="26"/>
          <w:szCs w:val="26"/>
          <w:u w:val="single"/>
          <w:lang w:eastAsia="en-US"/>
        </w:rPr>
      </w:pPr>
      <w:r w:rsidRPr="000C641D">
        <w:rPr>
          <w:rFonts w:ascii="Calibri" w:eastAsia="Arial Unicode MS" w:hAnsi="Calibri" w:cs="Calibri"/>
          <w:b/>
          <w:i/>
          <w:color w:val="000000"/>
          <w:sz w:val="26"/>
          <w:szCs w:val="26"/>
          <w:u w:val="single"/>
          <w:lang w:eastAsia="en-US"/>
        </w:rPr>
        <w:t>Attività programmate per il triennio 202</w:t>
      </w:r>
      <w:r w:rsidR="00F10400">
        <w:rPr>
          <w:rFonts w:ascii="Calibri" w:eastAsia="Arial Unicode MS" w:hAnsi="Calibri" w:cs="Calibri"/>
          <w:b/>
          <w:i/>
          <w:color w:val="000000"/>
          <w:sz w:val="26"/>
          <w:szCs w:val="26"/>
          <w:u w:val="single"/>
          <w:lang w:eastAsia="en-US"/>
        </w:rPr>
        <w:t>1</w:t>
      </w:r>
      <w:r w:rsidRPr="000C641D">
        <w:rPr>
          <w:rFonts w:ascii="Calibri" w:eastAsia="Arial Unicode MS" w:hAnsi="Calibri" w:cs="Calibri"/>
          <w:b/>
          <w:i/>
          <w:color w:val="000000"/>
          <w:sz w:val="26"/>
          <w:szCs w:val="26"/>
          <w:u w:val="single"/>
          <w:lang w:eastAsia="en-US"/>
        </w:rPr>
        <w:t>-202</w:t>
      </w:r>
      <w:r w:rsidR="00F10400">
        <w:rPr>
          <w:rFonts w:ascii="Calibri" w:eastAsia="Arial Unicode MS" w:hAnsi="Calibri" w:cs="Calibri"/>
          <w:b/>
          <w:i/>
          <w:color w:val="000000"/>
          <w:sz w:val="26"/>
          <w:szCs w:val="26"/>
          <w:u w:val="single"/>
          <w:lang w:eastAsia="en-US"/>
        </w:rPr>
        <w:t>3</w:t>
      </w:r>
    </w:p>
    <w:p w:rsidR="00615A5D" w:rsidRPr="003E1937" w:rsidRDefault="000C641D" w:rsidP="009B5AC8">
      <w:pPr>
        <w:pStyle w:val="NormaleWeb"/>
        <w:shd w:val="clear" w:color="auto" w:fill="FFFFFF"/>
        <w:spacing w:before="120" w:beforeAutospacing="0" w:after="0" w:afterAutospacing="0"/>
        <w:jc w:val="both"/>
        <w:rPr>
          <w:rFonts w:ascii="Calibri" w:eastAsia="Arial Unicode MS" w:hAnsi="Calibri" w:cs="Calibri"/>
          <w:b/>
          <w:color w:val="000000"/>
          <w:sz w:val="26"/>
          <w:szCs w:val="26"/>
          <w:lang w:eastAsia="en-US"/>
        </w:rPr>
      </w:pPr>
      <w:r w:rsidRPr="00615A5D">
        <w:rPr>
          <w:rFonts w:ascii="Calibri" w:eastAsia="Arial Unicode MS" w:hAnsi="Calibri" w:cs="Calibri"/>
          <w:b/>
          <w:color w:val="000000"/>
          <w:sz w:val="26"/>
          <w:szCs w:val="26"/>
          <w:lang w:eastAsia="en-US"/>
        </w:rPr>
        <w:t>Si</w:t>
      </w:r>
      <w:r w:rsidR="00F10400" w:rsidRPr="00615A5D">
        <w:rPr>
          <w:rFonts w:ascii="Calibri" w:eastAsia="Arial Unicode MS" w:hAnsi="Calibri" w:cs="Calibri"/>
          <w:b/>
          <w:color w:val="000000"/>
          <w:sz w:val="26"/>
          <w:szCs w:val="26"/>
          <w:lang w:eastAsia="en-US"/>
        </w:rPr>
        <w:t xml:space="preserve"> </w:t>
      </w:r>
      <w:r w:rsidR="005F0201" w:rsidRPr="00615A5D">
        <w:rPr>
          <w:rFonts w:ascii="Calibri" w:eastAsia="Arial Unicode MS" w:hAnsi="Calibri" w:cs="Calibri"/>
          <w:b/>
          <w:color w:val="000000"/>
          <w:sz w:val="26"/>
          <w:szCs w:val="26"/>
          <w:lang w:eastAsia="en-US"/>
        </w:rPr>
        <w:t>ripropo</w:t>
      </w:r>
      <w:r w:rsidR="007F11B3" w:rsidRPr="00615A5D">
        <w:rPr>
          <w:rFonts w:ascii="Calibri" w:eastAsia="Arial Unicode MS" w:hAnsi="Calibri" w:cs="Calibri"/>
          <w:b/>
          <w:color w:val="000000"/>
          <w:sz w:val="26"/>
          <w:szCs w:val="26"/>
          <w:lang w:eastAsia="en-US"/>
        </w:rPr>
        <w:t>ne, per l’anno 2021,</w:t>
      </w:r>
      <w:r w:rsidR="005F0201">
        <w:rPr>
          <w:rFonts w:ascii="Calibri" w:eastAsia="Arial Unicode MS" w:hAnsi="Calibri" w:cs="Calibri"/>
          <w:b/>
          <w:color w:val="000000"/>
          <w:sz w:val="26"/>
          <w:szCs w:val="26"/>
          <w:lang w:eastAsia="en-US"/>
        </w:rPr>
        <w:t xml:space="preserve"> </w:t>
      </w:r>
      <w:r w:rsidR="00026CCD">
        <w:rPr>
          <w:rFonts w:ascii="Calibri" w:eastAsia="Arial Unicode MS" w:hAnsi="Calibri" w:cs="Calibri"/>
          <w:b/>
          <w:color w:val="000000"/>
          <w:sz w:val="26"/>
          <w:szCs w:val="26"/>
          <w:lang w:eastAsia="en-US"/>
        </w:rPr>
        <w:t xml:space="preserve">la prevista </w:t>
      </w:r>
      <w:r w:rsidR="005F0201">
        <w:rPr>
          <w:rFonts w:ascii="Calibri" w:eastAsia="Arial Unicode MS" w:hAnsi="Calibri" w:cs="Calibri"/>
          <w:b/>
          <w:color w:val="000000"/>
          <w:sz w:val="26"/>
          <w:szCs w:val="26"/>
          <w:lang w:eastAsia="en-US"/>
        </w:rPr>
        <w:t>formazione i</w:t>
      </w:r>
      <w:r w:rsidR="00F10400">
        <w:rPr>
          <w:rFonts w:ascii="Calibri" w:eastAsia="Arial Unicode MS" w:hAnsi="Calibri" w:cs="Calibri"/>
          <w:b/>
          <w:color w:val="000000"/>
          <w:sz w:val="26"/>
          <w:szCs w:val="26"/>
          <w:lang w:eastAsia="en-US"/>
        </w:rPr>
        <w:t>n materia di antiriciclaggio</w:t>
      </w:r>
      <w:r w:rsidR="005F0201">
        <w:rPr>
          <w:rFonts w:ascii="Calibri" w:eastAsia="Arial Unicode MS" w:hAnsi="Calibri" w:cs="Calibri"/>
          <w:b/>
          <w:color w:val="000000"/>
          <w:sz w:val="26"/>
          <w:szCs w:val="26"/>
          <w:lang w:eastAsia="en-US"/>
        </w:rPr>
        <w:t xml:space="preserve"> e </w:t>
      </w:r>
      <w:r w:rsidR="005F0201" w:rsidRPr="003E1937">
        <w:rPr>
          <w:rFonts w:ascii="Calibri" w:eastAsia="Arial Unicode MS" w:hAnsi="Calibri" w:cs="Calibri"/>
          <w:b/>
          <w:color w:val="000000"/>
          <w:sz w:val="26"/>
          <w:szCs w:val="26"/>
          <w:lang w:eastAsia="en-US"/>
        </w:rPr>
        <w:t xml:space="preserve">operazioni sospette, </w:t>
      </w:r>
      <w:r w:rsidR="00467620" w:rsidRPr="003E1937">
        <w:rPr>
          <w:rFonts w:ascii="Calibri" w:eastAsia="Arial Unicode MS" w:hAnsi="Calibri" w:cs="Calibri"/>
          <w:b/>
          <w:color w:val="000000"/>
          <w:sz w:val="26"/>
          <w:szCs w:val="26"/>
          <w:lang w:eastAsia="en-US"/>
        </w:rPr>
        <w:t>nonché etica e reati</w:t>
      </w:r>
      <w:r w:rsidR="00F10400" w:rsidRPr="003E1937">
        <w:rPr>
          <w:rFonts w:ascii="Calibri" w:eastAsia="Arial Unicode MS" w:hAnsi="Calibri" w:cs="Calibri"/>
          <w:b/>
          <w:color w:val="000000"/>
          <w:sz w:val="26"/>
          <w:szCs w:val="26"/>
          <w:lang w:eastAsia="en-US"/>
        </w:rPr>
        <w:t>.</w:t>
      </w:r>
      <w:r w:rsidR="00615A5D" w:rsidRPr="003E1937">
        <w:rPr>
          <w:rFonts w:ascii="Calibri" w:eastAsia="Arial Unicode MS" w:hAnsi="Calibri" w:cs="Calibri"/>
          <w:b/>
          <w:color w:val="000000"/>
          <w:sz w:val="26"/>
          <w:szCs w:val="26"/>
          <w:lang w:eastAsia="en-US"/>
        </w:rPr>
        <w:t xml:space="preserve"> </w:t>
      </w:r>
    </w:p>
    <w:p w:rsidR="00A6363C" w:rsidRPr="00B5050B" w:rsidRDefault="00615A5D" w:rsidP="009B5AC8">
      <w:pPr>
        <w:pStyle w:val="NormaleWeb"/>
        <w:shd w:val="clear" w:color="auto" w:fill="FFFFFF"/>
        <w:spacing w:before="120" w:beforeAutospacing="0" w:after="0" w:afterAutospacing="0"/>
        <w:jc w:val="both"/>
        <w:rPr>
          <w:rFonts w:ascii="Calibri" w:eastAsia="Arial Unicode MS" w:hAnsi="Calibri" w:cs="Calibri"/>
          <w:b/>
          <w:color w:val="000000"/>
          <w:sz w:val="26"/>
          <w:szCs w:val="26"/>
          <w:lang w:eastAsia="en-US"/>
        </w:rPr>
      </w:pPr>
      <w:r w:rsidRPr="003E1937">
        <w:rPr>
          <w:rFonts w:ascii="Calibri" w:eastAsia="Arial Unicode MS" w:hAnsi="Calibri" w:cs="Calibri"/>
          <w:b/>
          <w:color w:val="000000"/>
          <w:sz w:val="26"/>
          <w:szCs w:val="26"/>
          <w:lang w:eastAsia="en-US"/>
        </w:rPr>
        <w:t>Eventuali altre esigenze formative, anche in collaborazione con aziende l</w:t>
      </w:r>
      <w:r w:rsidR="00026CCD" w:rsidRPr="003E1937">
        <w:rPr>
          <w:rFonts w:ascii="Calibri" w:eastAsia="Arial Unicode MS" w:hAnsi="Calibri" w:cs="Calibri"/>
          <w:b/>
          <w:color w:val="000000"/>
          <w:sz w:val="26"/>
          <w:szCs w:val="26"/>
          <w:lang w:eastAsia="en-US"/>
        </w:rPr>
        <w:t>imitrofe,</w:t>
      </w:r>
      <w:r w:rsidRPr="003E1937">
        <w:rPr>
          <w:rFonts w:ascii="Calibri" w:eastAsia="Arial Unicode MS" w:hAnsi="Calibri" w:cs="Calibri"/>
          <w:b/>
          <w:color w:val="000000"/>
          <w:sz w:val="26"/>
          <w:szCs w:val="26"/>
          <w:lang w:eastAsia="en-US"/>
        </w:rPr>
        <w:t xml:space="preserve"> verranno valutate in corso di esercizio.</w:t>
      </w:r>
    </w:p>
    <w:p w:rsidR="00B5050B" w:rsidRDefault="00B5050B" w:rsidP="009B5AC8">
      <w:pPr>
        <w:pStyle w:val="NormaleWeb"/>
        <w:shd w:val="clear" w:color="auto" w:fill="FFFFFF"/>
        <w:spacing w:before="0" w:beforeAutospacing="0" w:after="0" w:afterAutospacing="0"/>
        <w:jc w:val="both"/>
        <w:rPr>
          <w:rFonts w:ascii="Calibri" w:eastAsia="Arial Unicode MS" w:hAnsi="Calibri" w:cs="Calibri"/>
          <w:color w:val="000000"/>
          <w:sz w:val="26"/>
          <w:szCs w:val="26"/>
          <w:lang w:eastAsia="en-US"/>
        </w:rPr>
      </w:pPr>
    </w:p>
    <w:p w:rsidR="005B2DB1" w:rsidRDefault="005B2DB1" w:rsidP="002A5E10">
      <w:pPr>
        <w:pStyle w:val="NormaleWeb"/>
        <w:shd w:val="clear" w:color="auto" w:fill="FFFFFF"/>
        <w:spacing w:before="0" w:beforeAutospacing="0" w:after="0" w:afterAutospacing="0" w:line="276" w:lineRule="auto"/>
        <w:jc w:val="both"/>
        <w:rPr>
          <w:rFonts w:ascii="Calibri" w:eastAsia="Arial Unicode MS" w:hAnsi="Calibri" w:cs="Calibri"/>
          <w:color w:val="000000"/>
          <w:sz w:val="26"/>
          <w:szCs w:val="26"/>
          <w:lang w:eastAsia="en-US"/>
        </w:rPr>
      </w:pPr>
    </w:p>
    <w:p w:rsidR="000112E1" w:rsidRPr="000112E1" w:rsidRDefault="000112E1" w:rsidP="00494B93">
      <w:pPr>
        <w:pStyle w:val="NormaleWeb"/>
        <w:spacing w:before="0" w:beforeAutospacing="0" w:after="0" w:afterAutospacing="0"/>
        <w:jc w:val="center"/>
        <w:rPr>
          <w:rFonts w:ascii="Calibri" w:eastAsia="Arial Unicode MS" w:hAnsi="Calibri" w:cs="Calibri"/>
          <w:b/>
          <w:color w:val="000000"/>
          <w:sz w:val="28"/>
          <w:szCs w:val="28"/>
          <w:lang w:eastAsia="en-US"/>
        </w:rPr>
      </w:pPr>
      <w:r w:rsidRPr="004B2B69">
        <w:rPr>
          <w:rFonts w:ascii="Calibri" w:eastAsia="Arial Unicode MS" w:hAnsi="Calibri" w:cs="Calibri"/>
          <w:b/>
          <w:color w:val="000000"/>
          <w:sz w:val="28"/>
          <w:szCs w:val="28"/>
          <w:lang w:eastAsia="en-US"/>
        </w:rPr>
        <w:t xml:space="preserve">Art. 4: Coinvolgimento </w:t>
      </w:r>
      <w:r w:rsidR="00905708" w:rsidRPr="004B2B69">
        <w:rPr>
          <w:rFonts w:ascii="Calibri" w:eastAsia="Arial Unicode MS" w:hAnsi="Calibri" w:cs="Calibri"/>
          <w:b/>
          <w:color w:val="000000"/>
          <w:sz w:val="28"/>
          <w:szCs w:val="28"/>
          <w:lang w:eastAsia="en-US"/>
        </w:rPr>
        <w:t xml:space="preserve">dei soggetti interni e </w:t>
      </w:r>
      <w:r w:rsidRPr="004B2B69">
        <w:rPr>
          <w:rFonts w:ascii="Calibri" w:eastAsia="Arial Unicode MS" w:hAnsi="Calibri" w:cs="Calibri"/>
          <w:b/>
          <w:color w:val="000000"/>
          <w:sz w:val="28"/>
          <w:szCs w:val="28"/>
          <w:lang w:eastAsia="en-US"/>
        </w:rPr>
        <w:t xml:space="preserve">degli </w:t>
      </w:r>
      <w:r w:rsidRPr="004B2B69">
        <w:rPr>
          <w:rFonts w:ascii="Calibri" w:eastAsia="Arial Unicode MS" w:hAnsi="Calibri" w:cs="Calibri"/>
          <w:b/>
          <w:i/>
          <w:color w:val="000000"/>
          <w:sz w:val="28"/>
          <w:szCs w:val="28"/>
          <w:lang w:eastAsia="en-US"/>
        </w:rPr>
        <w:t>stakeholder</w:t>
      </w:r>
    </w:p>
    <w:p w:rsidR="003A03BB" w:rsidRDefault="003A03BB" w:rsidP="009B5AC8">
      <w:pPr>
        <w:widowControl/>
        <w:tabs>
          <w:tab w:val="left" w:pos="426"/>
        </w:tabs>
        <w:autoSpaceDE/>
        <w:autoSpaceDN/>
        <w:adjustRightInd/>
        <w:spacing w:before="120"/>
        <w:jc w:val="both"/>
        <w:rPr>
          <w:rFonts w:ascii="Calibri" w:eastAsia="Arial Unicode MS" w:hAnsi="Calibri" w:cs="Calibri"/>
          <w:color w:val="000000"/>
          <w:sz w:val="26"/>
          <w:szCs w:val="26"/>
          <w:lang w:eastAsia="en-US"/>
        </w:rPr>
      </w:pPr>
      <w:r w:rsidRPr="003A03BB">
        <w:rPr>
          <w:rFonts w:ascii="Calibri" w:eastAsia="Arial Unicode MS" w:hAnsi="Calibri" w:cs="Calibri"/>
          <w:color w:val="000000"/>
          <w:sz w:val="26"/>
          <w:szCs w:val="26"/>
          <w:lang w:eastAsia="en-US"/>
        </w:rPr>
        <w:t>La gestione del rischio corruttivo non riguarda solo il R</w:t>
      </w:r>
      <w:r>
        <w:rPr>
          <w:rFonts w:ascii="Calibri" w:eastAsia="Arial Unicode MS" w:hAnsi="Calibri" w:cs="Calibri"/>
          <w:color w:val="000000"/>
          <w:sz w:val="26"/>
          <w:szCs w:val="26"/>
          <w:lang w:eastAsia="en-US"/>
        </w:rPr>
        <w:t xml:space="preserve">esponsabile della </w:t>
      </w:r>
      <w:r w:rsidR="0054186E">
        <w:rPr>
          <w:rFonts w:ascii="Calibri" w:eastAsia="Arial Unicode MS" w:hAnsi="Calibri" w:cs="Calibri"/>
          <w:color w:val="000000"/>
          <w:sz w:val="26"/>
          <w:szCs w:val="26"/>
          <w:lang w:eastAsia="en-US"/>
        </w:rPr>
        <w:t xml:space="preserve">Trasparenza e </w:t>
      </w:r>
      <w:r>
        <w:rPr>
          <w:rFonts w:ascii="Calibri" w:eastAsia="Arial Unicode MS" w:hAnsi="Calibri" w:cs="Calibri"/>
          <w:color w:val="000000"/>
          <w:sz w:val="26"/>
          <w:szCs w:val="26"/>
          <w:lang w:eastAsia="en-US"/>
        </w:rPr>
        <w:t>Prevenzione della Corruzione</w:t>
      </w:r>
      <w:r w:rsidR="00026CCD">
        <w:rPr>
          <w:rFonts w:ascii="Calibri" w:eastAsia="Arial Unicode MS" w:hAnsi="Calibri" w:cs="Calibri"/>
          <w:color w:val="000000"/>
          <w:sz w:val="26"/>
          <w:szCs w:val="26"/>
          <w:lang w:eastAsia="en-US"/>
        </w:rPr>
        <w:t>,</w:t>
      </w:r>
      <w:r>
        <w:rPr>
          <w:rFonts w:ascii="Calibri" w:eastAsia="Arial Unicode MS" w:hAnsi="Calibri" w:cs="Calibri"/>
          <w:color w:val="000000"/>
          <w:sz w:val="26"/>
          <w:szCs w:val="26"/>
          <w:lang w:eastAsia="en-US"/>
        </w:rPr>
        <w:t xml:space="preserve"> </w:t>
      </w:r>
      <w:r w:rsidRPr="003A03BB">
        <w:rPr>
          <w:rFonts w:ascii="Calibri" w:eastAsia="Arial Unicode MS" w:hAnsi="Calibri" w:cs="Calibri"/>
          <w:color w:val="000000"/>
          <w:sz w:val="26"/>
          <w:szCs w:val="26"/>
          <w:lang w:eastAsia="en-US"/>
        </w:rPr>
        <w:t xml:space="preserve">ma l’intera </w:t>
      </w:r>
      <w:r>
        <w:rPr>
          <w:rFonts w:ascii="Calibri" w:eastAsia="Arial Unicode MS" w:hAnsi="Calibri" w:cs="Calibri"/>
          <w:color w:val="000000"/>
          <w:sz w:val="26"/>
          <w:szCs w:val="26"/>
          <w:lang w:eastAsia="en-US"/>
        </w:rPr>
        <w:t>ASST</w:t>
      </w:r>
      <w:r w:rsidRPr="003A03BB">
        <w:rPr>
          <w:rFonts w:ascii="Calibri" w:eastAsia="Arial Unicode MS" w:hAnsi="Calibri" w:cs="Calibri"/>
          <w:color w:val="000000"/>
          <w:sz w:val="26"/>
          <w:szCs w:val="26"/>
          <w:lang w:eastAsia="en-US"/>
        </w:rPr>
        <w:t xml:space="preserve">. </w:t>
      </w:r>
      <w:r w:rsidRPr="003A03BB">
        <w:rPr>
          <w:rFonts w:ascii="Calibri" w:eastAsia="Arial Unicode MS" w:hAnsi="Calibri" w:cs="Calibri"/>
          <w:b/>
          <w:color w:val="000000"/>
          <w:sz w:val="26"/>
          <w:szCs w:val="26"/>
          <w:lang w:eastAsia="en-US"/>
        </w:rPr>
        <w:t>E’</w:t>
      </w:r>
      <w:r>
        <w:rPr>
          <w:rFonts w:ascii="Calibri" w:eastAsia="Arial Unicode MS" w:hAnsi="Calibri" w:cs="Calibri"/>
          <w:color w:val="000000"/>
          <w:sz w:val="26"/>
          <w:szCs w:val="26"/>
          <w:lang w:eastAsia="en-US"/>
        </w:rPr>
        <w:t xml:space="preserve"> </w:t>
      </w:r>
      <w:r w:rsidRPr="003A03BB">
        <w:rPr>
          <w:rFonts w:ascii="Calibri" w:eastAsia="Arial Unicode MS" w:hAnsi="Calibri" w:cs="Calibri"/>
          <w:b/>
          <w:color w:val="000000"/>
          <w:sz w:val="26"/>
          <w:szCs w:val="26"/>
          <w:lang w:eastAsia="en-US"/>
        </w:rPr>
        <w:t>necessaria, a tutti i livelli organizzativi, una responsabilizzazione diffusa e una cultura consapevole dell’importanza del processo di gestione del rischio e delle responsabilità correlate</w:t>
      </w:r>
      <w:r w:rsidRPr="003A03BB">
        <w:rPr>
          <w:rFonts w:ascii="Calibri" w:eastAsia="Arial Unicode MS" w:hAnsi="Calibri" w:cs="Calibri"/>
          <w:color w:val="000000"/>
          <w:sz w:val="26"/>
          <w:szCs w:val="26"/>
          <w:lang w:eastAsia="en-US"/>
        </w:rPr>
        <w:t xml:space="preserve">. L’efficacia del sistema dipende </w:t>
      </w:r>
      <w:r w:rsidRPr="003A03BB">
        <w:rPr>
          <w:rFonts w:ascii="Calibri" w:eastAsia="Arial Unicode MS" w:hAnsi="Calibri" w:cs="Calibri"/>
          <w:color w:val="000000"/>
          <w:sz w:val="26"/>
          <w:szCs w:val="26"/>
          <w:lang w:eastAsia="en-US"/>
        </w:rPr>
        <w:lastRenderedPageBreak/>
        <w:t>anche dalla piena e attiva collaborazione della dirigenza, del personale non dirigente e degli organi</w:t>
      </w:r>
      <w:r w:rsidR="0054186E">
        <w:rPr>
          <w:rFonts w:ascii="Calibri" w:eastAsia="Arial Unicode MS" w:hAnsi="Calibri" w:cs="Calibri"/>
          <w:color w:val="000000"/>
          <w:sz w:val="26"/>
          <w:szCs w:val="26"/>
          <w:lang w:eastAsia="en-US"/>
        </w:rPr>
        <w:t>smi</w:t>
      </w:r>
      <w:r w:rsidRPr="003A03BB">
        <w:rPr>
          <w:rFonts w:ascii="Calibri" w:eastAsia="Arial Unicode MS" w:hAnsi="Calibri" w:cs="Calibri"/>
          <w:color w:val="000000"/>
          <w:sz w:val="26"/>
          <w:szCs w:val="26"/>
          <w:lang w:eastAsia="en-US"/>
        </w:rPr>
        <w:t xml:space="preserve"> di valutazione e di controllo</w:t>
      </w:r>
      <w:r>
        <w:rPr>
          <w:rFonts w:ascii="Calibri" w:eastAsia="Arial Unicode MS" w:hAnsi="Calibri" w:cs="Calibri"/>
          <w:color w:val="000000"/>
          <w:sz w:val="26"/>
          <w:szCs w:val="26"/>
          <w:lang w:eastAsia="en-US"/>
        </w:rPr>
        <w:t>.</w:t>
      </w:r>
      <w:r w:rsidRPr="003A03BB">
        <w:rPr>
          <w:rFonts w:ascii="Calibri" w:eastAsia="Arial Unicode MS" w:hAnsi="Calibri" w:cs="Calibri"/>
          <w:color w:val="000000"/>
          <w:sz w:val="26"/>
          <w:szCs w:val="26"/>
          <w:lang w:eastAsia="en-US"/>
        </w:rPr>
        <w:t xml:space="preserve"> </w:t>
      </w:r>
    </w:p>
    <w:p w:rsidR="001304C7" w:rsidRDefault="001304C7" w:rsidP="009B5AC8">
      <w:pPr>
        <w:pStyle w:val="NormaleWeb"/>
        <w:shd w:val="clear" w:color="auto" w:fill="FFFFFF"/>
        <w:spacing w:before="120" w:beforeAutospacing="0" w:after="0" w:afterAutospacing="0"/>
        <w:jc w:val="both"/>
        <w:rPr>
          <w:rFonts w:ascii="Calibri" w:eastAsia="Arial Unicode MS" w:hAnsi="Calibri" w:cs="Calibri"/>
          <w:b/>
          <w:bCs/>
          <w:color w:val="000000"/>
          <w:sz w:val="26"/>
          <w:szCs w:val="26"/>
          <w:lang w:eastAsia="en-US"/>
        </w:rPr>
      </w:pPr>
      <w:r w:rsidRPr="001304C7">
        <w:rPr>
          <w:rFonts w:ascii="Calibri" w:eastAsia="Arial Unicode MS" w:hAnsi="Calibri" w:cs="Calibri"/>
          <w:b/>
          <w:bCs/>
          <w:color w:val="000000"/>
          <w:sz w:val="26"/>
          <w:szCs w:val="26"/>
          <w:lang w:eastAsia="en-US"/>
        </w:rPr>
        <w:t xml:space="preserve">L’interlocuzione e la condivisione degli obiettivi di prevenzione della corruzione è da ritenersi, infatti, fondamentale ai fini del buon successo dell’intera politica di </w:t>
      </w:r>
      <w:r w:rsidR="0054186E">
        <w:rPr>
          <w:rFonts w:ascii="Calibri" w:eastAsia="Arial Unicode MS" w:hAnsi="Calibri" w:cs="Calibri"/>
          <w:b/>
          <w:bCs/>
          <w:color w:val="000000"/>
          <w:sz w:val="26"/>
          <w:szCs w:val="26"/>
          <w:lang w:eastAsia="en-US"/>
        </w:rPr>
        <w:t xml:space="preserve">prevenzione della </w:t>
      </w:r>
      <w:r w:rsidRPr="001304C7">
        <w:rPr>
          <w:rFonts w:ascii="Calibri" w:eastAsia="Arial Unicode MS" w:hAnsi="Calibri" w:cs="Calibri"/>
          <w:b/>
          <w:bCs/>
          <w:color w:val="000000"/>
          <w:sz w:val="26"/>
          <w:szCs w:val="26"/>
          <w:lang w:eastAsia="en-US"/>
        </w:rPr>
        <w:t>corruzione</w:t>
      </w:r>
      <w:r w:rsidR="0054186E">
        <w:rPr>
          <w:rFonts w:ascii="Calibri" w:eastAsia="Arial Unicode MS" w:hAnsi="Calibri" w:cs="Calibri"/>
          <w:b/>
          <w:bCs/>
          <w:color w:val="000000"/>
          <w:sz w:val="26"/>
          <w:szCs w:val="26"/>
          <w:lang w:eastAsia="en-US"/>
        </w:rPr>
        <w:t xml:space="preserve"> e dell’illecito</w:t>
      </w:r>
      <w:r w:rsidRPr="001304C7">
        <w:rPr>
          <w:rFonts w:ascii="Calibri" w:eastAsia="Arial Unicode MS" w:hAnsi="Calibri" w:cs="Calibri"/>
          <w:b/>
          <w:bCs/>
          <w:color w:val="000000"/>
          <w:sz w:val="26"/>
          <w:szCs w:val="26"/>
          <w:lang w:eastAsia="en-US"/>
        </w:rPr>
        <w:t xml:space="preserve">. </w:t>
      </w:r>
    </w:p>
    <w:p w:rsidR="000112E1" w:rsidRDefault="00870F93"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Pr>
          <w:rFonts w:ascii="Calibri" w:eastAsia="Arial Unicode MS" w:hAnsi="Calibri" w:cs="Calibri"/>
          <w:color w:val="000000"/>
          <w:sz w:val="26"/>
          <w:szCs w:val="26"/>
          <w:lang w:eastAsia="en-US"/>
        </w:rPr>
        <w:t xml:space="preserve">Per la predisposizione del presente Piano è stato </w:t>
      </w:r>
      <w:r w:rsidR="00B94238">
        <w:rPr>
          <w:rFonts w:ascii="Calibri" w:eastAsia="Arial Unicode MS" w:hAnsi="Calibri" w:cs="Calibri"/>
          <w:color w:val="000000"/>
          <w:sz w:val="26"/>
          <w:szCs w:val="26"/>
          <w:lang w:eastAsia="en-US"/>
        </w:rPr>
        <w:t>richiesto</w:t>
      </w:r>
      <w:r>
        <w:rPr>
          <w:rFonts w:ascii="Calibri" w:eastAsia="Arial Unicode MS" w:hAnsi="Calibri" w:cs="Calibri"/>
          <w:color w:val="000000"/>
          <w:sz w:val="26"/>
          <w:szCs w:val="26"/>
          <w:lang w:eastAsia="en-US"/>
        </w:rPr>
        <w:t xml:space="preserve"> il coinvolgimento di tutti i soggetti interni dell’amministrazione e degli </w:t>
      </w:r>
      <w:r w:rsidRPr="00870F93">
        <w:rPr>
          <w:rFonts w:ascii="Calibri" w:eastAsia="Arial Unicode MS" w:hAnsi="Calibri" w:cs="Calibri"/>
          <w:i/>
          <w:color w:val="000000"/>
          <w:sz w:val="26"/>
          <w:szCs w:val="26"/>
          <w:lang w:eastAsia="en-US"/>
        </w:rPr>
        <w:t>stakeholder</w:t>
      </w:r>
      <w:r>
        <w:rPr>
          <w:rFonts w:ascii="Calibri" w:eastAsia="Arial Unicode MS" w:hAnsi="Calibri" w:cs="Calibri"/>
          <w:color w:val="000000"/>
          <w:sz w:val="26"/>
          <w:szCs w:val="26"/>
          <w:lang w:eastAsia="en-US"/>
        </w:rPr>
        <w:t xml:space="preserve"> esterni</w:t>
      </w:r>
      <w:r w:rsidR="003C3A78">
        <w:rPr>
          <w:rFonts w:ascii="Calibri" w:eastAsia="Arial Unicode MS" w:hAnsi="Calibri" w:cs="Calibri"/>
          <w:color w:val="000000"/>
          <w:sz w:val="26"/>
          <w:szCs w:val="26"/>
          <w:lang w:eastAsia="en-US"/>
        </w:rPr>
        <w:t xml:space="preserve">, al fine di migliorare la strategia complessiva di prevenzione del fenomeno della corruzione, </w:t>
      </w:r>
      <w:r w:rsidR="00D17C3C">
        <w:rPr>
          <w:rFonts w:ascii="Calibri" w:eastAsia="Arial Unicode MS" w:hAnsi="Calibri" w:cs="Calibri"/>
          <w:color w:val="000000"/>
          <w:sz w:val="26"/>
          <w:szCs w:val="26"/>
          <w:lang w:eastAsia="en-US"/>
        </w:rPr>
        <w:t xml:space="preserve">nel modo </w:t>
      </w:r>
      <w:r w:rsidR="003C3A78">
        <w:rPr>
          <w:rFonts w:ascii="Calibri" w:eastAsia="Arial Unicode MS" w:hAnsi="Calibri" w:cs="Calibri"/>
          <w:color w:val="000000"/>
          <w:sz w:val="26"/>
          <w:szCs w:val="26"/>
          <w:lang w:eastAsia="en-US"/>
        </w:rPr>
        <w:t>più efficace e trasparente possibile.</w:t>
      </w:r>
    </w:p>
    <w:p w:rsidR="003C3A78" w:rsidRPr="006D60D8" w:rsidRDefault="003C3A78"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Pr>
          <w:rFonts w:ascii="Calibri" w:eastAsia="Arial Unicode MS" w:hAnsi="Calibri" w:cs="Calibri"/>
          <w:color w:val="000000"/>
          <w:sz w:val="26"/>
          <w:szCs w:val="26"/>
          <w:lang w:eastAsia="en-US"/>
        </w:rPr>
        <w:t xml:space="preserve">A tal proposito sono stati </w:t>
      </w:r>
      <w:r w:rsidR="00A537B6">
        <w:rPr>
          <w:rFonts w:ascii="Calibri" w:eastAsia="Arial Unicode MS" w:hAnsi="Calibri" w:cs="Calibri"/>
          <w:color w:val="000000"/>
          <w:sz w:val="26"/>
          <w:szCs w:val="26"/>
          <w:lang w:eastAsia="en-US"/>
        </w:rPr>
        <w:t xml:space="preserve">coinvolti ed </w:t>
      </w:r>
      <w:r>
        <w:rPr>
          <w:rFonts w:ascii="Calibri" w:eastAsia="Arial Unicode MS" w:hAnsi="Calibri" w:cs="Calibri"/>
          <w:color w:val="000000"/>
          <w:sz w:val="26"/>
          <w:szCs w:val="26"/>
          <w:lang w:eastAsia="en-US"/>
        </w:rPr>
        <w:t xml:space="preserve">interpellati i Referenti aziendali della Prevenzione della Corruzione, </w:t>
      </w:r>
      <w:r w:rsidR="00905708">
        <w:rPr>
          <w:rFonts w:ascii="Calibri" w:eastAsia="Arial Unicode MS" w:hAnsi="Calibri" w:cs="Calibri"/>
          <w:color w:val="000000"/>
          <w:sz w:val="26"/>
          <w:szCs w:val="26"/>
          <w:lang w:eastAsia="en-US"/>
        </w:rPr>
        <w:t>invitandoli</w:t>
      </w:r>
      <w:r w:rsidR="00B94238">
        <w:rPr>
          <w:rFonts w:ascii="Calibri" w:eastAsia="Arial Unicode MS" w:hAnsi="Calibri" w:cs="Calibri"/>
          <w:color w:val="000000"/>
          <w:sz w:val="26"/>
          <w:szCs w:val="26"/>
          <w:lang w:eastAsia="en-US"/>
        </w:rPr>
        <w:t xml:space="preserve">, oltre alla puntuale e completa rivalutazione dei processi, delle attività e dei rischi, </w:t>
      </w:r>
      <w:r w:rsidR="00905708">
        <w:rPr>
          <w:rFonts w:ascii="Calibri" w:eastAsia="Arial Unicode MS" w:hAnsi="Calibri" w:cs="Calibri"/>
          <w:color w:val="000000"/>
          <w:sz w:val="26"/>
          <w:szCs w:val="26"/>
          <w:lang w:eastAsia="en-US"/>
        </w:rPr>
        <w:t xml:space="preserve">a far pervenire direttamente al Responsabile della Prevenzione della Corruzione eventuali proposte od </w:t>
      </w:r>
      <w:r w:rsidR="00905708" w:rsidRPr="00D42C0E">
        <w:rPr>
          <w:rFonts w:ascii="Calibri" w:eastAsia="Arial Unicode MS" w:hAnsi="Calibri" w:cs="Calibri"/>
          <w:color w:val="000000"/>
          <w:sz w:val="26"/>
          <w:szCs w:val="26"/>
          <w:lang w:eastAsia="en-US"/>
        </w:rPr>
        <w:t>osservazioni di miglioramento, utili all</w:t>
      </w:r>
      <w:r w:rsidR="003C7F50">
        <w:rPr>
          <w:rFonts w:ascii="Calibri" w:eastAsia="Arial Unicode MS" w:hAnsi="Calibri" w:cs="Calibri"/>
          <w:color w:val="000000"/>
          <w:sz w:val="26"/>
          <w:szCs w:val="26"/>
          <w:lang w:eastAsia="en-US"/>
        </w:rPr>
        <w:t>’</w:t>
      </w:r>
      <w:r w:rsidR="00905708" w:rsidRPr="006D60D8">
        <w:rPr>
          <w:rFonts w:ascii="Calibri" w:eastAsia="Arial Unicode MS" w:hAnsi="Calibri" w:cs="Calibri"/>
          <w:color w:val="000000"/>
          <w:sz w:val="26"/>
          <w:szCs w:val="26"/>
          <w:lang w:eastAsia="en-US"/>
        </w:rPr>
        <w:t>aggiornamento del</w:t>
      </w:r>
      <w:r w:rsidR="00A537B6" w:rsidRPr="006D60D8">
        <w:rPr>
          <w:rFonts w:ascii="Calibri" w:eastAsia="Arial Unicode MS" w:hAnsi="Calibri" w:cs="Calibri"/>
          <w:color w:val="000000"/>
          <w:sz w:val="26"/>
          <w:szCs w:val="26"/>
          <w:lang w:eastAsia="en-US"/>
        </w:rPr>
        <w:t xml:space="preserve"> </w:t>
      </w:r>
      <w:r w:rsidR="00905708" w:rsidRPr="006D60D8">
        <w:rPr>
          <w:rFonts w:ascii="Calibri" w:eastAsia="Arial Unicode MS" w:hAnsi="Calibri" w:cs="Calibri"/>
          <w:color w:val="000000"/>
          <w:sz w:val="26"/>
          <w:szCs w:val="26"/>
          <w:lang w:eastAsia="en-US"/>
        </w:rPr>
        <w:t>Piano</w:t>
      </w:r>
      <w:r w:rsidRPr="006D60D8">
        <w:rPr>
          <w:rFonts w:ascii="Calibri" w:eastAsia="Arial Unicode MS" w:hAnsi="Calibri" w:cs="Calibri"/>
          <w:color w:val="000000"/>
          <w:sz w:val="26"/>
          <w:szCs w:val="26"/>
          <w:lang w:eastAsia="en-US"/>
        </w:rPr>
        <w:t>.</w:t>
      </w:r>
      <w:r w:rsidR="003C7F50">
        <w:rPr>
          <w:rFonts w:ascii="Calibri" w:eastAsia="Arial Unicode MS" w:hAnsi="Calibri" w:cs="Calibri"/>
          <w:color w:val="000000"/>
          <w:sz w:val="26"/>
          <w:szCs w:val="26"/>
          <w:lang w:eastAsia="en-US"/>
        </w:rPr>
        <w:t xml:space="preserve"> In particolare </w:t>
      </w:r>
      <w:r w:rsidR="003C7F50" w:rsidRPr="003C7F50">
        <w:rPr>
          <w:rFonts w:ascii="Calibri" w:eastAsia="Arial Unicode MS" w:hAnsi="Calibri" w:cs="Calibri"/>
          <w:b/>
          <w:color w:val="000000"/>
          <w:sz w:val="26"/>
          <w:szCs w:val="26"/>
          <w:lang w:eastAsia="en-US"/>
        </w:rPr>
        <w:t>RPC</w:t>
      </w:r>
      <w:r w:rsidR="00CD01F9">
        <w:rPr>
          <w:rFonts w:ascii="Calibri" w:eastAsia="Arial Unicode MS" w:hAnsi="Calibri" w:cs="Calibri"/>
          <w:b/>
          <w:color w:val="000000"/>
          <w:sz w:val="26"/>
          <w:szCs w:val="26"/>
          <w:lang w:eastAsia="en-US"/>
        </w:rPr>
        <w:t>T</w:t>
      </w:r>
      <w:r w:rsidR="003C7F50" w:rsidRPr="003C7F50">
        <w:rPr>
          <w:rFonts w:ascii="Calibri" w:eastAsia="Arial Unicode MS" w:hAnsi="Calibri" w:cs="Calibri"/>
          <w:b/>
          <w:color w:val="000000"/>
          <w:sz w:val="26"/>
          <w:szCs w:val="26"/>
          <w:lang w:eastAsia="en-US"/>
        </w:rPr>
        <w:t xml:space="preserve"> ha tenuto specifici incontri con i responsabili delle aree maggiormente esposte a rischio di corruzione/illecito, al fine di condividere e migliorare il registro dei rischi</w:t>
      </w:r>
      <w:r w:rsidR="00CD01F9">
        <w:rPr>
          <w:rFonts w:ascii="Calibri" w:eastAsia="Arial Unicode MS" w:hAnsi="Calibri" w:cs="Calibri"/>
          <w:b/>
          <w:color w:val="000000"/>
          <w:sz w:val="26"/>
          <w:szCs w:val="26"/>
          <w:lang w:eastAsia="en-US"/>
        </w:rPr>
        <w:t>,</w:t>
      </w:r>
      <w:r w:rsidR="003C7F50" w:rsidRPr="003C7F50">
        <w:rPr>
          <w:rFonts w:ascii="Calibri" w:eastAsia="Arial Unicode MS" w:hAnsi="Calibri" w:cs="Calibri"/>
          <w:b/>
          <w:color w:val="000000"/>
          <w:sz w:val="26"/>
          <w:szCs w:val="26"/>
          <w:lang w:eastAsia="en-US"/>
        </w:rPr>
        <w:t xml:space="preserve"> </w:t>
      </w:r>
      <w:r w:rsidR="00CD01F9">
        <w:rPr>
          <w:rFonts w:ascii="Calibri" w:eastAsia="Arial Unicode MS" w:hAnsi="Calibri" w:cs="Calibri"/>
          <w:b/>
          <w:color w:val="000000"/>
          <w:sz w:val="26"/>
          <w:szCs w:val="26"/>
          <w:lang w:eastAsia="en-US"/>
        </w:rPr>
        <w:t xml:space="preserve">che è stato </w:t>
      </w:r>
      <w:r w:rsidR="003C7F50" w:rsidRPr="003C7F50">
        <w:rPr>
          <w:rFonts w:ascii="Calibri" w:eastAsia="Arial Unicode MS" w:hAnsi="Calibri" w:cs="Calibri"/>
          <w:b/>
          <w:color w:val="000000"/>
          <w:sz w:val="26"/>
          <w:szCs w:val="26"/>
          <w:lang w:eastAsia="en-US"/>
        </w:rPr>
        <w:t>interamente rif</w:t>
      </w:r>
      <w:r w:rsidR="003C7F50">
        <w:rPr>
          <w:rFonts w:ascii="Calibri" w:eastAsia="Arial Unicode MS" w:hAnsi="Calibri" w:cs="Calibri"/>
          <w:b/>
          <w:color w:val="000000"/>
          <w:sz w:val="26"/>
          <w:szCs w:val="26"/>
          <w:lang w:eastAsia="en-US"/>
        </w:rPr>
        <w:t>o</w:t>
      </w:r>
      <w:r w:rsidR="003C7F50" w:rsidRPr="003C7F50">
        <w:rPr>
          <w:rFonts w:ascii="Calibri" w:eastAsia="Arial Unicode MS" w:hAnsi="Calibri" w:cs="Calibri"/>
          <w:b/>
          <w:color w:val="000000"/>
          <w:sz w:val="26"/>
          <w:szCs w:val="26"/>
          <w:lang w:eastAsia="en-US"/>
        </w:rPr>
        <w:t>rmulato</w:t>
      </w:r>
      <w:r w:rsidR="003C7F50">
        <w:rPr>
          <w:rFonts w:ascii="Calibri" w:eastAsia="Arial Unicode MS" w:hAnsi="Calibri" w:cs="Calibri"/>
          <w:color w:val="000000"/>
          <w:sz w:val="26"/>
          <w:szCs w:val="26"/>
          <w:lang w:eastAsia="en-US"/>
        </w:rPr>
        <w:t>.</w:t>
      </w:r>
    </w:p>
    <w:p w:rsidR="00381A7C" w:rsidRPr="006D60D8" w:rsidRDefault="00B4503E"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6D60D8">
        <w:rPr>
          <w:rFonts w:ascii="Calibri" w:eastAsia="Arial Unicode MS" w:hAnsi="Calibri" w:cs="Calibri"/>
          <w:color w:val="000000"/>
          <w:sz w:val="26"/>
          <w:szCs w:val="26"/>
          <w:lang w:eastAsia="en-US"/>
        </w:rPr>
        <w:t xml:space="preserve">Con lo scopo di promuovere il dialogo con gli </w:t>
      </w:r>
      <w:r w:rsidRPr="006D60D8">
        <w:rPr>
          <w:rFonts w:ascii="Calibri" w:eastAsia="Arial Unicode MS" w:hAnsi="Calibri" w:cs="Calibri"/>
          <w:i/>
          <w:color w:val="000000"/>
          <w:sz w:val="26"/>
          <w:szCs w:val="26"/>
          <w:lang w:eastAsia="en-US"/>
        </w:rPr>
        <w:t>stakeholder</w:t>
      </w:r>
      <w:r w:rsidRPr="006D60D8">
        <w:rPr>
          <w:rFonts w:ascii="Calibri" w:eastAsia="Arial Unicode MS" w:hAnsi="Calibri" w:cs="Calibri"/>
          <w:color w:val="000000"/>
          <w:sz w:val="26"/>
          <w:szCs w:val="26"/>
          <w:lang w:eastAsia="en-US"/>
        </w:rPr>
        <w:t xml:space="preserve"> esterni e con la cittadinanza su tematiche relative alla trasparenza degli Enti e alla prevenzione della corruzione e dell’illegalità, </w:t>
      </w:r>
      <w:r w:rsidR="00F57D01" w:rsidRPr="006D60D8">
        <w:rPr>
          <w:rFonts w:ascii="Calibri" w:eastAsia="Arial Unicode MS" w:hAnsi="Calibri" w:cs="Calibri"/>
          <w:color w:val="000000"/>
          <w:sz w:val="26"/>
          <w:szCs w:val="26"/>
          <w:lang w:eastAsia="en-US"/>
        </w:rPr>
        <w:t xml:space="preserve">è stato </w:t>
      </w:r>
      <w:r w:rsidRPr="006D60D8">
        <w:rPr>
          <w:rFonts w:ascii="Calibri" w:eastAsia="Arial Unicode MS" w:hAnsi="Calibri" w:cs="Calibri"/>
          <w:color w:val="000000"/>
          <w:sz w:val="26"/>
          <w:szCs w:val="26"/>
          <w:lang w:eastAsia="en-US"/>
        </w:rPr>
        <w:t xml:space="preserve">inoltre </w:t>
      </w:r>
      <w:r w:rsidR="00F57D01" w:rsidRPr="006D60D8">
        <w:rPr>
          <w:rFonts w:ascii="Calibri" w:eastAsia="Arial Unicode MS" w:hAnsi="Calibri" w:cs="Calibri"/>
          <w:color w:val="000000"/>
          <w:sz w:val="26"/>
          <w:szCs w:val="26"/>
          <w:lang w:eastAsia="en-US"/>
        </w:rPr>
        <w:t xml:space="preserve">pubblicato sul sito aziendale </w:t>
      </w:r>
      <w:r w:rsidRPr="006D60D8">
        <w:rPr>
          <w:rFonts w:ascii="Calibri" w:eastAsia="Arial Unicode MS" w:hAnsi="Calibri" w:cs="Calibri"/>
          <w:color w:val="000000"/>
          <w:sz w:val="26"/>
          <w:szCs w:val="26"/>
          <w:lang w:eastAsia="en-US"/>
        </w:rPr>
        <w:t xml:space="preserve">un </w:t>
      </w:r>
      <w:r w:rsidR="00F57D01" w:rsidRPr="006D60D8">
        <w:rPr>
          <w:rFonts w:ascii="Calibri" w:eastAsia="Arial Unicode MS" w:hAnsi="Calibri" w:cs="Calibri"/>
          <w:color w:val="000000"/>
          <w:sz w:val="26"/>
          <w:szCs w:val="26"/>
          <w:lang w:eastAsia="en-US"/>
        </w:rPr>
        <w:t>invito a far pervenire direttamente al RPC</w:t>
      </w:r>
      <w:r w:rsidR="00CD01F9">
        <w:rPr>
          <w:rFonts w:ascii="Calibri" w:eastAsia="Arial Unicode MS" w:hAnsi="Calibri" w:cs="Calibri"/>
          <w:color w:val="000000"/>
          <w:sz w:val="26"/>
          <w:szCs w:val="26"/>
          <w:lang w:eastAsia="en-US"/>
        </w:rPr>
        <w:t>T</w:t>
      </w:r>
      <w:r w:rsidR="00F57D01" w:rsidRPr="006D60D8">
        <w:rPr>
          <w:rFonts w:ascii="Calibri" w:eastAsia="Arial Unicode MS" w:hAnsi="Calibri" w:cs="Calibri"/>
          <w:color w:val="000000"/>
          <w:sz w:val="26"/>
          <w:szCs w:val="26"/>
          <w:lang w:eastAsia="en-US"/>
        </w:rPr>
        <w:t xml:space="preserve"> eventuali suggerimenti</w:t>
      </w:r>
      <w:r w:rsidRPr="006D60D8">
        <w:rPr>
          <w:rFonts w:ascii="Calibri" w:eastAsia="Arial Unicode MS" w:hAnsi="Calibri" w:cs="Calibri"/>
          <w:color w:val="000000"/>
          <w:sz w:val="26"/>
          <w:szCs w:val="26"/>
          <w:lang w:eastAsia="en-US"/>
        </w:rPr>
        <w:t>,</w:t>
      </w:r>
      <w:r w:rsidR="00F57D01" w:rsidRPr="006D60D8">
        <w:rPr>
          <w:rFonts w:ascii="Calibri" w:eastAsia="Arial Unicode MS" w:hAnsi="Calibri" w:cs="Calibri"/>
          <w:color w:val="000000"/>
          <w:sz w:val="26"/>
          <w:szCs w:val="26"/>
          <w:lang w:eastAsia="en-US"/>
        </w:rPr>
        <w:t xml:space="preserve"> proposte</w:t>
      </w:r>
      <w:r w:rsidRPr="006D60D8">
        <w:rPr>
          <w:rFonts w:ascii="Calibri" w:eastAsia="Arial Unicode MS" w:hAnsi="Calibri" w:cs="Calibri"/>
          <w:color w:val="000000"/>
          <w:sz w:val="26"/>
          <w:szCs w:val="26"/>
          <w:lang w:eastAsia="en-US"/>
        </w:rPr>
        <w:t xml:space="preserve"> e osservazioni di miglioramento, utili all</w:t>
      </w:r>
      <w:r w:rsidR="00026CCD">
        <w:rPr>
          <w:rFonts w:ascii="Calibri" w:eastAsia="Arial Unicode MS" w:hAnsi="Calibri" w:cs="Calibri"/>
          <w:color w:val="000000"/>
          <w:sz w:val="26"/>
          <w:szCs w:val="26"/>
          <w:lang w:eastAsia="en-US"/>
        </w:rPr>
        <w:t xml:space="preserve">a predisposizione </w:t>
      </w:r>
      <w:r w:rsidRPr="006D60D8">
        <w:rPr>
          <w:rFonts w:ascii="Calibri" w:eastAsia="Arial Unicode MS" w:hAnsi="Calibri" w:cs="Calibri"/>
          <w:color w:val="000000"/>
          <w:sz w:val="26"/>
          <w:szCs w:val="26"/>
          <w:lang w:eastAsia="en-US"/>
        </w:rPr>
        <w:t>de</w:t>
      </w:r>
      <w:r w:rsidR="00F57D01" w:rsidRPr="006D60D8">
        <w:rPr>
          <w:rFonts w:ascii="Calibri" w:eastAsia="Arial Unicode MS" w:hAnsi="Calibri" w:cs="Calibri"/>
          <w:color w:val="000000"/>
          <w:sz w:val="26"/>
          <w:szCs w:val="26"/>
          <w:lang w:eastAsia="en-US"/>
        </w:rPr>
        <w:t xml:space="preserve">l </w:t>
      </w:r>
      <w:r w:rsidR="00F57D01" w:rsidRPr="0019255B">
        <w:rPr>
          <w:rFonts w:ascii="Calibri" w:eastAsia="Arial Unicode MS" w:hAnsi="Calibri" w:cs="Calibri"/>
          <w:color w:val="000000"/>
          <w:sz w:val="26"/>
          <w:szCs w:val="26"/>
          <w:lang w:eastAsia="en-US"/>
        </w:rPr>
        <w:t>P</w:t>
      </w:r>
      <w:r w:rsidR="00026CCD">
        <w:rPr>
          <w:rFonts w:ascii="Calibri" w:eastAsia="Arial Unicode MS" w:hAnsi="Calibri" w:cs="Calibri"/>
          <w:color w:val="000000"/>
          <w:sz w:val="26"/>
          <w:szCs w:val="26"/>
          <w:lang w:eastAsia="en-US"/>
        </w:rPr>
        <w:t>TPCT</w:t>
      </w:r>
      <w:r w:rsidR="00AA3183" w:rsidRPr="0019255B">
        <w:rPr>
          <w:rFonts w:ascii="Calibri" w:eastAsia="Arial Unicode MS" w:hAnsi="Calibri" w:cs="Calibri"/>
          <w:color w:val="000000"/>
          <w:sz w:val="26"/>
          <w:szCs w:val="26"/>
          <w:lang w:eastAsia="en-US"/>
        </w:rPr>
        <w:t xml:space="preserve">. </w:t>
      </w:r>
    </w:p>
    <w:p w:rsidR="00F57D01" w:rsidRPr="001C4678" w:rsidRDefault="00AA3183"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6D60D8">
        <w:rPr>
          <w:rFonts w:ascii="Calibri" w:eastAsia="Arial Unicode MS" w:hAnsi="Calibri" w:cs="Calibri"/>
          <w:color w:val="000000"/>
          <w:sz w:val="26"/>
          <w:szCs w:val="26"/>
          <w:lang w:eastAsia="en-US"/>
        </w:rPr>
        <w:t>Con l’invito</w:t>
      </w:r>
      <w:r w:rsidR="00026CCD">
        <w:rPr>
          <w:rFonts w:ascii="Calibri" w:eastAsia="Arial Unicode MS" w:hAnsi="Calibri" w:cs="Calibri"/>
          <w:color w:val="000000"/>
          <w:sz w:val="26"/>
          <w:szCs w:val="26"/>
          <w:lang w:eastAsia="en-US"/>
        </w:rPr>
        <w:t>,</w:t>
      </w:r>
      <w:r w:rsidRPr="006D60D8">
        <w:rPr>
          <w:rFonts w:ascii="Calibri" w:eastAsia="Arial Unicode MS" w:hAnsi="Calibri" w:cs="Calibri"/>
          <w:color w:val="000000"/>
          <w:sz w:val="26"/>
          <w:szCs w:val="26"/>
          <w:lang w:eastAsia="en-US"/>
        </w:rPr>
        <w:t xml:space="preserve"> il Responsabile</w:t>
      </w:r>
      <w:r w:rsidR="00026CCD">
        <w:rPr>
          <w:rFonts w:ascii="Calibri" w:eastAsia="Arial Unicode MS" w:hAnsi="Calibri" w:cs="Calibri"/>
          <w:color w:val="000000"/>
          <w:sz w:val="26"/>
          <w:szCs w:val="26"/>
          <w:lang w:eastAsia="en-US"/>
        </w:rPr>
        <w:t>,</w:t>
      </w:r>
      <w:r w:rsidRPr="006D60D8">
        <w:rPr>
          <w:rFonts w:ascii="Calibri" w:eastAsia="Arial Unicode MS" w:hAnsi="Calibri" w:cs="Calibri"/>
          <w:color w:val="000000"/>
          <w:sz w:val="26"/>
          <w:szCs w:val="26"/>
          <w:lang w:eastAsia="en-US"/>
        </w:rPr>
        <w:t xml:space="preserve"> ha </w:t>
      </w:r>
      <w:r w:rsidR="00B4503E" w:rsidRPr="006D60D8">
        <w:rPr>
          <w:rFonts w:ascii="Calibri" w:eastAsia="Arial Unicode MS" w:hAnsi="Calibri" w:cs="Calibri"/>
          <w:color w:val="000000"/>
          <w:sz w:val="26"/>
          <w:szCs w:val="26"/>
          <w:lang w:eastAsia="en-US"/>
        </w:rPr>
        <w:t xml:space="preserve">anche </w:t>
      </w:r>
      <w:r w:rsidRPr="006D60D8">
        <w:rPr>
          <w:rFonts w:ascii="Calibri" w:eastAsia="Arial Unicode MS" w:hAnsi="Calibri" w:cs="Calibri"/>
          <w:color w:val="000000"/>
          <w:sz w:val="26"/>
          <w:szCs w:val="26"/>
          <w:lang w:eastAsia="en-US"/>
        </w:rPr>
        <w:t>manifestato la propria disponibilità a ricevere direttamente l’utenza e a fornire risposte nelle materie di competenza</w:t>
      </w:r>
      <w:r w:rsidR="00E52FF5" w:rsidRPr="006D60D8">
        <w:rPr>
          <w:rFonts w:ascii="Calibri" w:eastAsia="Arial Unicode MS" w:hAnsi="Calibri" w:cs="Calibri"/>
          <w:color w:val="000000"/>
          <w:sz w:val="26"/>
          <w:szCs w:val="26"/>
          <w:lang w:eastAsia="en-US"/>
        </w:rPr>
        <w:t>,</w:t>
      </w:r>
      <w:r w:rsidR="00EE2A1F" w:rsidRPr="006D60D8">
        <w:rPr>
          <w:rFonts w:ascii="Calibri" w:eastAsia="Arial Unicode MS" w:hAnsi="Calibri" w:cs="Calibri"/>
          <w:color w:val="000000"/>
          <w:sz w:val="26"/>
          <w:szCs w:val="26"/>
          <w:lang w:eastAsia="en-US"/>
        </w:rPr>
        <w:t xml:space="preserve"> </w:t>
      </w:r>
      <w:r w:rsidR="00D17C3C">
        <w:rPr>
          <w:rFonts w:ascii="Calibri" w:eastAsia="Arial Unicode MS" w:hAnsi="Calibri" w:cs="Calibri"/>
          <w:color w:val="000000"/>
          <w:sz w:val="26"/>
          <w:szCs w:val="26"/>
          <w:lang w:eastAsia="en-US"/>
        </w:rPr>
        <w:t>dedicando una</w:t>
      </w:r>
      <w:r w:rsidR="00EE2A1F" w:rsidRPr="006D60D8">
        <w:rPr>
          <w:rFonts w:ascii="Calibri" w:eastAsia="Arial Unicode MS" w:hAnsi="Calibri" w:cs="Calibri"/>
          <w:color w:val="000000"/>
          <w:sz w:val="26"/>
          <w:szCs w:val="26"/>
          <w:lang w:eastAsia="en-US"/>
        </w:rPr>
        <w:t xml:space="preserve"> settimana denominata </w:t>
      </w:r>
      <w:r w:rsidR="00EE2A1F" w:rsidRPr="006D60D8">
        <w:rPr>
          <w:rFonts w:ascii="Calibri" w:eastAsia="Arial Unicode MS" w:hAnsi="Calibri" w:cs="Calibri"/>
          <w:b/>
          <w:color w:val="000000"/>
          <w:sz w:val="26"/>
          <w:szCs w:val="26"/>
          <w:lang w:eastAsia="en-US"/>
        </w:rPr>
        <w:t xml:space="preserve">“Settimana della Trasparenza” dal </w:t>
      </w:r>
      <w:r w:rsidR="00B94238">
        <w:rPr>
          <w:rFonts w:ascii="Calibri" w:eastAsia="Arial Unicode MS" w:hAnsi="Calibri" w:cs="Calibri"/>
          <w:b/>
          <w:color w:val="000000"/>
          <w:sz w:val="26"/>
          <w:szCs w:val="26"/>
          <w:lang w:eastAsia="en-US"/>
        </w:rPr>
        <w:t>1</w:t>
      </w:r>
      <w:r w:rsidR="00467620">
        <w:rPr>
          <w:rFonts w:ascii="Calibri" w:eastAsia="Arial Unicode MS" w:hAnsi="Calibri" w:cs="Calibri"/>
          <w:b/>
          <w:color w:val="000000"/>
          <w:sz w:val="26"/>
          <w:szCs w:val="26"/>
          <w:lang w:eastAsia="en-US"/>
        </w:rPr>
        <w:t>6</w:t>
      </w:r>
      <w:r w:rsidR="00EE2A1F" w:rsidRPr="006D60D8">
        <w:rPr>
          <w:rFonts w:ascii="Calibri" w:eastAsia="Arial Unicode MS" w:hAnsi="Calibri" w:cs="Calibri"/>
          <w:b/>
          <w:color w:val="000000"/>
          <w:sz w:val="26"/>
          <w:szCs w:val="26"/>
          <w:lang w:eastAsia="en-US"/>
        </w:rPr>
        <w:t xml:space="preserve"> al</w:t>
      </w:r>
      <w:r w:rsidR="00B94238">
        <w:rPr>
          <w:rFonts w:ascii="Calibri" w:eastAsia="Arial Unicode MS" w:hAnsi="Calibri" w:cs="Calibri"/>
          <w:b/>
          <w:color w:val="000000"/>
          <w:sz w:val="26"/>
          <w:szCs w:val="26"/>
          <w:lang w:eastAsia="en-US"/>
        </w:rPr>
        <w:t xml:space="preserve"> 2</w:t>
      </w:r>
      <w:r w:rsidR="00467620">
        <w:rPr>
          <w:rFonts w:ascii="Calibri" w:eastAsia="Arial Unicode MS" w:hAnsi="Calibri" w:cs="Calibri"/>
          <w:b/>
          <w:color w:val="000000"/>
          <w:sz w:val="26"/>
          <w:szCs w:val="26"/>
          <w:lang w:eastAsia="en-US"/>
        </w:rPr>
        <w:t>0 novembre 2020</w:t>
      </w:r>
      <w:r w:rsidR="00D17C3C">
        <w:rPr>
          <w:rFonts w:ascii="Calibri" w:eastAsia="Arial Unicode MS" w:hAnsi="Calibri" w:cs="Calibri"/>
          <w:b/>
          <w:color w:val="000000"/>
          <w:sz w:val="26"/>
          <w:szCs w:val="26"/>
          <w:lang w:eastAsia="en-US"/>
        </w:rPr>
        <w:t xml:space="preserve">, oltre </w:t>
      </w:r>
      <w:r w:rsidR="00D17C3C" w:rsidRPr="001C4678">
        <w:rPr>
          <w:rFonts w:ascii="Calibri" w:eastAsia="Arial Unicode MS" w:hAnsi="Calibri" w:cs="Calibri"/>
          <w:b/>
          <w:color w:val="000000"/>
          <w:sz w:val="26"/>
          <w:szCs w:val="26"/>
          <w:lang w:eastAsia="en-US"/>
        </w:rPr>
        <w:t>alla consueta giornaliera disponibilità e collaborazione</w:t>
      </w:r>
      <w:r w:rsidRPr="001C4678">
        <w:rPr>
          <w:rFonts w:ascii="Calibri" w:eastAsia="Arial Unicode MS" w:hAnsi="Calibri" w:cs="Calibri"/>
          <w:color w:val="000000"/>
          <w:sz w:val="26"/>
          <w:szCs w:val="26"/>
          <w:lang w:eastAsia="en-US"/>
        </w:rPr>
        <w:t>.</w:t>
      </w:r>
    </w:p>
    <w:p w:rsidR="009E373F" w:rsidRPr="001C4678" w:rsidRDefault="009E373F" w:rsidP="009B5AC8">
      <w:pPr>
        <w:jc w:val="both"/>
        <w:rPr>
          <w:rFonts w:ascii="Calibri" w:hAnsi="Calibri" w:cs="Calibri"/>
          <w:sz w:val="26"/>
          <w:szCs w:val="26"/>
        </w:rPr>
      </w:pPr>
    </w:p>
    <w:p w:rsidR="009E373F" w:rsidRPr="007F11B3" w:rsidRDefault="009E373F" w:rsidP="009B5AC8">
      <w:pPr>
        <w:jc w:val="both"/>
        <w:rPr>
          <w:rFonts w:ascii="Calibri" w:hAnsi="Calibri" w:cs="Calibri"/>
          <w:b/>
          <w:i/>
          <w:sz w:val="26"/>
          <w:szCs w:val="26"/>
          <w:u w:val="single"/>
        </w:rPr>
      </w:pPr>
      <w:r w:rsidRPr="007F11B3">
        <w:rPr>
          <w:rFonts w:ascii="Calibri" w:hAnsi="Calibri" w:cs="Calibri"/>
          <w:b/>
          <w:i/>
          <w:sz w:val="26"/>
          <w:szCs w:val="26"/>
          <w:u w:val="single"/>
        </w:rPr>
        <w:t>Monitoraggio anno 20</w:t>
      </w:r>
      <w:r w:rsidR="00467620" w:rsidRPr="007F11B3">
        <w:rPr>
          <w:rFonts w:ascii="Calibri" w:hAnsi="Calibri" w:cs="Calibri"/>
          <w:b/>
          <w:i/>
          <w:sz w:val="26"/>
          <w:szCs w:val="26"/>
          <w:u w:val="single"/>
        </w:rPr>
        <w:t>20</w:t>
      </w:r>
    </w:p>
    <w:p w:rsidR="009E373F" w:rsidRPr="001C4678" w:rsidRDefault="009E373F"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7F11B3">
        <w:rPr>
          <w:rFonts w:ascii="Calibri" w:eastAsia="Arial Unicode MS" w:hAnsi="Calibri" w:cs="Calibri"/>
          <w:color w:val="000000"/>
          <w:sz w:val="26"/>
          <w:szCs w:val="26"/>
          <w:lang w:eastAsia="en-US"/>
        </w:rPr>
        <w:t xml:space="preserve">Alla data di scadenza </w:t>
      </w:r>
      <w:r w:rsidR="00615A5D">
        <w:rPr>
          <w:rFonts w:ascii="Calibri" w:eastAsia="Arial Unicode MS" w:hAnsi="Calibri" w:cs="Calibri"/>
          <w:color w:val="000000"/>
          <w:sz w:val="26"/>
          <w:szCs w:val="26"/>
          <w:lang w:eastAsia="en-US"/>
        </w:rPr>
        <w:t xml:space="preserve">prevista </w:t>
      </w:r>
      <w:r w:rsidRPr="007F11B3">
        <w:rPr>
          <w:rFonts w:ascii="Calibri" w:eastAsia="Arial Unicode MS" w:hAnsi="Calibri" w:cs="Calibri"/>
          <w:color w:val="000000"/>
          <w:sz w:val="26"/>
          <w:szCs w:val="26"/>
          <w:lang w:eastAsia="en-US"/>
        </w:rPr>
        <w:t>non sono pervenute proposte o contributi.</w:t>
      </w:r>
    </w:p>
    <w:p w:rsidR="009E373F" w:rsidRPr="001C4678" w:rsidRDefault="009E373F" w:rsidP="009B5AC8">
      <w:pPr>
        <w:jc w:val="both"/>
        <w:rPr>
          <w:rFonts w:ascii="Calibri" w:hAnsi="Calibri" w:cs="Calibri"/>
          <w:b/>
          <w:i/>
          <w:sz w:val="26"/>
          <w:szCs w:val="26"/>
          <w:u w:val="single"/>
        </w:rPr>
      </w:pPr>
    </w:p>
    <w:p w:rsidR="009E373F" w:rsidRPr="001C4678" w:rsidRDefault="009E373F" w:rsidP="009B5AC8">
      <w:pPr>
        <w:jc w:val="both"/>
        <w:rPr>
          <w:rFonts w:ascii="Calibri" w:hAnsi="Calibri" w:cs="Calibri"/>
          <w:b/>
          <w:i/>
          <w:sz w:val="26"/>
          <w:szCs w:val="26"/>
          <w:u w:val="single"/>
        </w:rPr>
      </w:pPr>
      <w:r w:rsidRPr="001C4678">
        <w:rPr>
          <w:rFonts w:ascii="Calibri" w:hAnsi="Calibri" w:cs="Calibri"/>
          <w:b/>
          <w:i/>
          <w:sz w:val="26"/>
          <w:szCs w:val="26"/>
          <w:u w:val="single"/>
        </w:rPr>
        <w:t>Attività programmate per il triennio 202</w:t>
      </w:r>
      <w:r w:rsidR="00467620">
        <w:rPr>
          <w:rFonts w:ascii="Calibri" w:hAnsi="Calibri" w:cs="Calibri"/>
          <w:b/>
          <w:i/>
          <w:sz w:val="26"/>
          <w:szCs w:val="26"/>
          <w:u w:val="single"/>
        </w:rPr>
        <w:t>1</w:t>
      </w:r>
      <w:r w:rsidRPr="001C4678">
        <w:rPr>
          <w:rFonts w:ascii="Calibri" w:hAnsi="Calibri" w:cs="Calibri"/>
          <w:b/>
          <w:i/>
          <w:sz w:val="26"/>
          <w:szCs w:val="26"/>
          <w:u w:val="single"/>
        </w:rPr>
        <w:t>-202</w:t>
      </w:r>
      <w:r w:rsidR="00467620">
        <w:rPr>
          <w:rFonts w:ascii="Calibri" w:hAnsi="Calibri" w:cs="Calibri"/>
          <w:b/>
          <w:i/>
          <w:sz w:val="26"/>
          <w:szCs w:val="26"/>
          <w:u w:val="single"/>
        </w:rPr>
        <w:t>3</w:t>
      </w:r>
    </w:p>
    <w:p w:rsidR="00AA3183" w:rsidRPr="00026CCD" w:rsidRDefault="009E373F" w:rsidP="009B5AC8">
      <w:pPr>
        <w:pStyle w:val="NormaleWeb"/>
        <w:shd w:val="clear" w:color="auto" w:fill="FFFFFF"/>
        <w:spacing w:before="120" w:beforeAutospacing="0" w:after="0" w:afterAutospacing="0"/>
        <w:jc w:val="both"/>
        <w:rPr>
          <w:rFonts w:ascii="Calibri" w:eastAsia="Arial Unicode MS" w:hAnsi="Calibri" w:cs="Calibri"/>
          <w:color w:val="000000"/>
          <w:sz w:val="26"/>
          <w:szCs w:val="26"/>
          <w:lang w:eastAsia="en-US"/>
        </w:rPr>
      </w:pPr>
      <w:r w:rsidRPr="00026CCD">
        <w:rPr>
          <w:rFonts w:ascii="Calibri" w:hAnsi="Calibri" w:cs="Calibri"/>
          <w:b/>
          <w:sz w:val="26"/>
          <w:szCs w:val="26"/>
        </w:rPr>
        <w:t xml:space="preserve">Prosecuzione del coinvolgimento e del dialogo con gli </w:t>
      </w:r>
      <w:proofErr w:type="spellStart"/>
      <w:r w:rsidRPr="00026CCD">
        <w:rPr>
          <w:rFonts w:ascii="Calibri" w:hAnsi="Calibri" w:cs="Calibri"/>
          <w:b/>
          <w:i/>
          <w:sz w:val="26"/>
          <w:szCs w:val="26"/>
        </w:rPr>
        <w:t>stakeholders</w:t>
      </w:r>
      <w:proofErr w:type="spellEnd"/>
      <w:r w:rsidR="00615A5D" w:rsidRPr="00026CCD">
        <w:rPr>
          <w:rFonts w:ascii="Calibri" w:hAnsi="Calibri" w:cs="Calibri"/>
          <w:b/>
          <w:i/>
          <w:sz w:val="26"/>
          <w:szCs w:val="26"/>
        </w:rPr>
        <w:t xml:space="preserve"> </w:t>
      </w:r>
      <w:r w:rsidR="00615A5D" w:rsidRPr="00026CCD">
        <w:rPr>
          <w:rFonts w:ascii="Calibri" w:hAnsi="Calibri" w:cs="Calibri"/>
          <w:b/>
          <w:sz w:val="26"/>
          <w:szCs w:val="26"/>
        </w:rPr>
        <w:t>interni ed esterni</w:t>
      </w:r>
      <w:r w:rsidRPr="00026CCD">
        <w:rPr>
          <w:rFonts w:ascii="Calibri" w:hAnsi="Calibri" w:cs="Calibri"/>
          <w:b/>
          <w:sz w:val="26"/>
          <w:szCs w:val="26"/>
        </w:rPr>
        <w:t xml:space="preserve">. </w:t>
      </w:r>
    </w:p>
    <w:p w:rsidR="00AF7146" w:rsidRDefault="00AF7146" w:rsidP="009B5AC8">
      <w:pPr>
        <w:pStyle w:val="NormaleWeb"/>
        <w:shd w:val="clear" w:color="auto" w:fill="FFFFFF"/>
        <w:spacing w:before="0" w:beforeAutospacing="0" w:after="0" w:afterAutospacing="0"/>
        <w:jc w:val="both"/>
        <w:rPr>
          <w:rFonts w:ascii="Calibri" w:eastAsia="Arial Unicode MS" w:hAnsi="Calibri" w:cs="Calibri"/>
          <w:color w:val="000000"/>
          <w:sz w:val="26"/>
          <w:szCs w:val="26"/>
          <w:lang w:eastAsia="en-US"/>
        </w:rPr>
      </w:pPr>
    </w:p>
    <w:p w:rsidR="005B2DB1" w:rsidRDefault="005B2DB1" w:rsidP="009B5AC8">
      <w:pPr>
        <w:pStyle w:val="NormaleWeb"/>
        <w:shd w:val="clear" w:color="auto" w:fill="FFFFFF"/>
        <w:spacing w:before="0" w:beforeAutospacing="0" w:after="0" w:afterAutospacing="0"/>
        <w:jc w:val="both"/>
        <w:rPr>
          <w:rFonts w:ascii="Calibri" w:eastAsia="Arial Unicode MS" w:hAnsi="Calibri" w:cs="Calibri"/>
          <w:color w:val="000000"/>
          <w:sz w:val="26"/>
          <w:szCs w:val="26"/>
          <w:lang w:eastAsia="en-US"/>
        </w:rPr>
      </w:pPr>
    </w:p>
    <w:p w:rsidR="00327426" w:rsidRPr="00A122DB" w:rsidRDefault="00A537B6" w:rsidP="00AF7146">
      <w:pPr>
        <w:shd w:val="clear" w:color="auto" w:fill="FFFFFF"/>
        <w:spacing w:line="276" w:lineRule="auto"/>
        <w:ind w:right="22"/>
        <w:jc w:val="center"/>
        <w:rPr>
          <w:rFonts w:ascii="Calibri" w:eastAsia="Arial Unicode MS" w:hAnsi="Calibri" w:cs="Calibri"/>
          <w:b/>
          <w:bCs/>
          <w:iCs/>
          <w:color w:val="000000"/>
          <w:sz w:val="28"/>
          <w:szCs w:val="28"/>
        </w:rPr>
      </w:pPr>
      <w:r w:rsidRPr="000437FA">
        <w:rPr>
          <w:rFonts w:ascii="Calibri" w:eastAsia="Arial Unicode MS" w:hAnsi="Calibri" w:cs="Calibri"/>
          <w:b/>
          <w:bCs/>
          <w:iCs/>
          <w:color w:val="000000"/>
          <w:sz w:val="28"/>
          <w:szCs w:val="28"/>
        </w:rPr>
        <w:t xml:space="preserve">Articolo </w:t>
      </w:r>
      <w:r w:rsidR="00675146" w:rsidRPr="000437FA">
        <w:rPr>
          <w:rFonts w:ascii="Calibri" w:eastAsia="Arial Unicode MS" w:hAnsi="Calibri" w:cs="Calibri"/>
          <w:b/>
          <w:bCs/>
          <w:iCs/>
          <w:color w:val="000000"/>
          <w:sz w:val="28"/>
          <w:szCs w:val="28"/>
        </w:rPr>
        <w:t>5</w:t>
      </w:r>
      <w:r w:rsidRPr="000437FA">
        <w:rPr>
          <w:rFonts w:ascii="Calibri" w:eastAsia="Arial Unicode MS" w:hAnsi="Calibri" w:cs="Calibri"/>
          <w:b/>
          <w:bCs/>
          <w:iCs/>
          <w:color w:val="000000"/>
          <w:sz w:val="28"/>
          <w:szCs w:val="28"/>
        </w:rPr>
        <w:t>:</w:t>
      </w:r>
      <w:r w:rsidR="00A122DB" w:rsidRPr="000437FA">
        <w:rPr>
          <w:rFonts w:ascii="Calibri" w:eastAsia="Arial Unicode MS" w:hAnsi="Calibri" w:cs="Calibri"/>
          <w:b/>
          <w:bCs/>
          <w:iCs/>
          <w:color w:val="000000"/>
          <w:sz w:val="28"/>
          <w:szCs w:val="28"/>
        </w:rPr>
        <w:t xml:space="preserve"> </w:t>
      </w:r>
      <w:r w:rsidR="00F84A2D" w:rsidRPr="000437FA">
        <w:rPr>
          <w:rFonts w:ascii="Calibri" w:eastAsia="Arial Unicode MS" w:hAnsi="Calibri" w:cs="Calibri"/>
          <w:b/>
          <w:bCs/>
          <w:iCs/>
          <w:color w:val="000000"/>
          <w:sz w:val="28"/>
          <w:szCs w:val="28"/>
        </w:rPr>
        <w:t xml:space="preserve">Collegamento </w:t>
      </w:r>
      <w:r w:rsidR="00327426" w:rsidRPr="000437FA">
        <w:rPr>
          <w:rFonts w:ascii="Calibri" w:eastAsia="Arial Unicode MS" w:hAnsi="Calibri" w:cs="Calibri"/>
          <w:b/>
          <w:bCs/>
          <w:iCs/>
          <w:color w:val="000000"/>
          <w:sz w:val="28"/>
          <w:szCs w:val="28"/>
        </w:rPr>
        <w:t xml:space="preserve">con il Piano delle </w:t>
      </w:r>
      <w:r w:rsidR="00327426" w:rsidRPr="000437FA">
        <w:rPr>
          <w:rFonts w:ascii="Calibri" w:eastAsia="Arial Unicode MS" w:hAnsi="Calibri" w:cs="Calibri"/>
          <w:b/>
          <w:bCs/>
          <w:i/>
          <w:iCs/>
          <w:color w:val="000000"/>
          <w:sz w:val="28"/>
          <w:szCs w:val="28"/>
        </w:rPr>
        <w:t>Performance</w:t>
      </w:r>
    </w:p>
    <w:p w:rsidR="00DA43D6" w:rsidRDefault="00DA43D6" w:rsidP="009B5AC8">
      <w:pPr>
        <w:pStyle w:val="Paragrafoelenco"/>
        <w:spacing w:before="120" w:after="120"/>
        <w:ind w:left="0"/>
        <w:jc w:val="both"/>
        <w:rPr>
          <w:rFonts w:ascii="Calibri" w:hAnsi="Calibri" w:cs="Calibri"/>
          <w:sz w:val="26"/>
          <w:szCs w:val="26"/>
        </w:rPr>
      </w:pPr>
      <w:r w:rsidRPr="00083C18">
        <w:rPr>
          <w:rFonts w:ascii="Calibri" w:hAnsi="Calibri" w:cs="Calibri"/>
          <w:sz w:val="26"/>
          <w:szCs w:val="26"/>
        </w:rPr>
        <w:t xml:space="preserve">In conformità con il decreto legislativo </w:t>
      </w:r>
      <w:r w:rsidR="00EF6F6C">
        <w:rPr>
          <w:rFonts w:ascii="Calibri" w:hAnsi="Calibri" w:cs="Calibri"/>
          <w:sz w:val="26"/>
          <w:szCs w:val="26"/>
        </w:rPr>
        <w:t xml:space="preserve">n. </w:t>
      </w:r>
      <w:r w:rsidRPr="00083C18">
        <w:rPr>
          <w:rFonts w:ascii="Calibri" w:hAnsi="Calibri" w:cs="Calibri"/>
          <w:sz w:val="26"/>
          <w:szCs w:val="26"/>
        </w:rPr>
        <w:t>150/</w:t>
      </w:r>
      <w:r w:rsidR="00112D8E">
        <w:rPr>
          <w:rFonts w:ascii="Calibri" w:hAnsi="Calibri" w:cs="Calibri"/>
          <w:sz w:val="26"/>
          <w:szCs w:val="26"/>
        </w:rPr>
        <w:t>20</w:t>
      </w:r>
      <w:r w:rsidRPr="00083C18">
        <w:rPr>
          <w:rFonts w:ascii="Calibri" w:hAnsi="Calibri" w:cs="Calibri"/>
          <w:sz w:val="26"/>
          <w:szCs w:val="26"/>
        </w:rPr>
        <w:t xml:space="preserve">09, l’Amministrazione adotta il ciclo di gestione della </w:t>
      </w:r>
      <w:r w:rsidRPr="00D56129">
        <w:rPr>
          <w:rFonts w:ascii="Calibri" w:hAnsi="Calibri" w:cs="Calibri"/>
          <w:i/>
          <w:sz w:val="26"/>
          <w:szCs w:val="26"/>
        </w:rPr>
        <w:t>Performance</w:t>
      </w:r>
      <w:r w:rsidRPr="00083C18">
        <w:rPr>
          <w:rFonts w:ascii="Calibri" w:hAnsi="Calibri" w:cs="Calibri"/>
          <w:sz w:val="26"/>
          <w:szCs w:val="26"/>
        </w:rPr>
        <w:t xml:space="preserve"> ed i relativi strumenti di programmazione, monitoraggio e controllo della </w:t>
      </w:r>
      <w:r w:rsidRPr="00816C83">
        <w:rPr>
          <w:rFonts w:ascii="Calibri" w:hAnsi="Calibri" w:cs="Calibri"/>
          <w:i/>
          <w:sz w:val="26"/>
          <w:szCs w:val="26"/>
        </w:rPr>
        <w:t>performance</w:t>
      </w:r>
      <w:r w:rsidRPr="00083C18">
        <w:rPr>
          <w:rFonts w:ascii="Calibri" w:hAnsi="Calibri" w:cs="Calibri"/>
          <w:sz w:val="26"/>
          <w:szCs w:val="26"/>
        </w:rPr>
        <w:t xml:space="preserve"> organizzativa ed individuale</w:t>
      </w:r>
      <w:r w:rsidR="00112D8E">
        <w:rPr>
          <w:rFonts w:ascii="Calibri" w:hAnsi="Calibri" w:cs="Calibri"/>
          <w:sz w:val="26"/>
          <w:szCs w:val="26"/>
        </w:rPr>
        <w:t>,</w:t>
      </w:r>
      <w:r w:rsidRPr="00083C18">
        <w:rPr>
          <w:rFonts w:ascii="Calibri" w:hAnsi="Calibri" w:cs="Calibri"/>
          <w:sz w:val="26"/>
          <w:szCs w:val="26"/>
        </w:rPr>
        <w:t xml:space="preserve"> che consente di ricondurre l’intero sistema delle decisioni e della gestione</w:t>
      </w:r>
      <w:r w:rsidR="00112D8E">
        <w:rPr>
          <w:rFonts w:ascii="Calibri" w:hAnsi="Calibri" w:cs="Calibri"/>
          <w:sz w:val="26"/>
          <w:szCs w:val="26"/>
        </w:rPr>
        <w:t>,</w:t>
      </w:r>
      <w:r w:rsidRPr="00083C18">
        <w:rPr>
          <w:rFonts w:ascii="Calibri" w:hAnsi="Calibri" w:cs="Calibri"/>
          <w:sz w:val="26"/>
          <w:szCs w:val="26"/>
        </w:rPr>
        <w:t xml:space="preserve"> nella corretta direzione del soddisfacimento dei </w:t>
      </w:r>
      <w:r w:rsidRPr="00083C18">
        <w:rPr>
          <w:rFonts w:ascii="Calibri" w:hAnsi="Calibri" w:cs="Calibri"/>
          <w:sz w:val="26"/>
          <w:szCs w:val="26"/>
        </w:rPr>
        <w:lastRenderedPageBreak/>
        <w:t>bisogni pubblici in un quadro di efficienza, efficacia ed economicità dell’azione amministrativa.</w:t>
      </w:r>
    </w:p>
    <w:p w:rsidR="00D52DF9" w:rsidRPr="00D52DF9" w:rsidRDefault="00D52DF9" w:rsidP="00D52DF9">
      <w:pPr>
        <w:spacing w:before="120" w:after="120"/>
        <w:jc w:val="both"/>
        <w:rPr>
          <w:rFonts w:ascii="Calibri" w:hAnsi="Calibri" w:cs="Calibri"/>
          <w:sz w:val="26"/>
          <w:szCs w:val="26"/>
        </w:rPr>
      </w:pPr>
      <w:r w:rsidRPr="00D52DF9">
        <w:rPr>
          <w:rFonts w:ascii="Calibri" w:hAnsi="Calibri" w:cs="Calibri"/>
          <w:sz w:val="26"/>
          <w:szCs w:val="26"/>
        </w:rPr>
        <w:t>L’Azienda</w:t>
      </w:r>
      <w:r w:rsidR="00467620">
        <w:rPr>
          <w:rFonts w:ascii="Calibri" w:hAnsi="Calibri" w:cs="Calibri"/>
          <w:sz w:val="26"/>
          <w:szCs w:val="26"/>
        </w:rPr>
        <w:t xml:space="preserve">, nelle scadenze previste, </w:t>
      </w:r>
      <w:r w:rsidRPr="00D52DF9">
        <w:rPr>
          <w:rFonts w:ascii="Calibri" w:hAnsi="Calibri" w:cs="Calibri"/>
          <w:sz w:val="26"/>
          <w:szCs w:val="26"/>
        </w:rPr>
        <w:t xml:space="preserve">approva e pubblica il proprio Piano </w:t>
      </w:r>
      <w:r w:rsidRPr="00D52DF9">
        <w:rPr>
          <w:rFonts w:ascii="Calibri" w:hAnsi="Calibri" w:cs="Calibri"/>
          <w:i/>
          <w:sz w:val="26"/>
          <w:szCs w:val="26"/>
        </w:rPr>
        <w:t>Performance</w:t>
      </w:r>
      <w:r w:rsidRPr="00D52DF9">
        <w:rPr>
          <w:rFonts w:ascii="Calibri" w:hAnsi="Calibri" w:cs="Calibri"/>
          <w:sz w:val="26"/>
          <w:szCs w:val="26"/>
        </w:rPr>
        <w:t xml:space="preserve"> secondo quanto previsto dal </w:t>
      </w:r>
      <w:r w:rsidR="00EF11BA">
        <w:rPr>
          <w:rFonts w:ascii="Calibri" w:hAnsi="Calibri" w:cs="Calibri"/>
          <w:sz w:val="26"/>
          <w:szCs w:val="26"/>
        </w:rPr>
        <w:t>D</w:t>
      </w:r>
      <w:r w:rsidRPr="00D52DF9">
        <w:rPr>
          <w:rFonts w:ascii="Calibri" w:hAnsi="Calibri" w:cs="Calibri"/>
          <w:sz w:val="26"/>
          <w:szCs w:val="26"/>
        </w:rPr>
        <w:t xml:space="preserve">.lgs. 150/2009 e </w:t>
      </w:r>
      <w:proofErr w:type="spellStart"/>
      <w:r w:rsidRPr="00D52DF9">
        <w:rPr>
          <w:rFonts w:ascii="Calibri" w:hAnsi="Calibri" w:cs="Calibri"/>
          <w:sz w:val="26"/>
          <w:szCs w:val="26"/>
        </w:rPr>
        <w:t>s.m.i.</w:t>
      </w:r>
      <w:proofErr w:type="spellEnd"/>
      <w:r w:rsidRPr="00D52DF9">
        <w:rPr>
          <w:rFonts w:ascii="Calibri" w:hAnsi="Calibri" w:cs="Calibri"/>
          <w:sz w:val="26"/>
          <w:szCs w:val="26"/>
        </w:rPr>
        <w:t xml:space="preserve"> in materia di trasparenza, misurazione e valutazione delle </w:t>
      </w:r>
      <w:r w:rsidRPr="00D52DF9">
        <w:rPr>
          <w:rFonts w:ascii="Calibri" w:hAnsi="Calibri" w:cs="Calibri"/>
          <w:i/>
          <w:sz w:val="26"/>
          <w:szCs w:val="26"/>
        </w:rPr>
        <w:t>performance</w:t>
      </w:r>
      <w:r w:rsidRPr="00D52DF9">
        <w:rPr>
          <w:rFonts w:ascii="Calibri" w:hAnsi="Calibri" w:cs="Calibri"/>
          <w:sz w:val="26"/>
          <w:szCs w:val="26"/>
        </w:rPr>
        <w:t xml:space="preserve"> organizzative ed individuali, declinando le strategie in </w:t>
      </w:r>
      <w:r w:rsidRPr="00EF11BA">
        <w:rPr>
          <w:rFonts w:ascii="Calibri" w:hAnsi="Calibri" w:cs="Calibri"/>
          <w:i/>
          <w:sz w:val="26"/>
          <w:szCs w:val="26"/>
        </w:rPr>
        <w:t>performance</w:t>
      </w:r>
      <w:r w:rsidRPr="00D52DF9">
        <w:rPr>
          <w:rFonts w:ascii="Calibri" w:hAnsi="Calibri" w:cs="Calibri"/>
          <w:sz w:val="26"/>
          <w:szCs w:val="26"/>
        </w:rPr>
        <w:t xml:space="preserve"> gestionali annuali e definendo obiettivi e indicatori per la misurazione.</w:t>
      </w:r>
    </w:p>
    <w:p w:rsidR="00097D62" w:rsidRPr="00CE2C79" w:rsidRDefault="00DA43D6" w:rsidP="00D52DF9">
      <w:pPr>
        <w:spacing w:before="120" w:after="120"/>
        <w:jc w:val="both"/>
        <w:rPr>
          <w:rFonts w:ascii="Calibri" w:hAnsi="Calibri" w:cs="Calibri"/>
          <w:sz w:val="26"/>
          <w:szCs w:val="26"/>
        </w:rPr>
      </w:pPr>
      <w:r w:rsidRPr="00083C18">
        <w:rPr>
          <w:rFonts w:ascii="Calibri" w:hAnsi="Calibri" w:cs="Calibri"/>
          <w:sz w:val="26"/>
          <w:szCs w:val="26"/>
        </w:rPr>
        <w:t xml:space="preserve">Rilevata l’importanza di enfatizzare la </w:t>
      </w:r>
      <w:r w:rsidRPr="00D52DF9">
        <w:rPr>
          <w:rFonts w:ascii="Calibri" w:hAnsi="Calibri" w:cs="Calibri"/>
          <w:b/>
          <w:sz w:val="26"/>
          <w:szCs w:val="26"/>
        </w:rPr>
        <w:t xml:space="preserve">strumentalità e complementarietà del ciclo della </w:t>
      </w:r>
      <w:r w:rsidRPr="00D52DF9">
        <w:rPr>
          <w:rFonts w:ascii="Calibri" w:hAnsi="Calibri" w:cs="Calibri"/>
          <w:b/>
          <w:i/>
          <w:sz w:val="26"/>
          <w:szCs w:val="26"/>
        </w:rPr>
        <w:t>performance</w:t>
      </w:r>
      <w:r w:rsidRPr="00D52DF9">
        <w:rPr>
          <w:rFonts w:ascii="Calibri" w:hAnsi="Calibri" w:cs="Calibri"/>
          <w:b/>
          <w:sz w:val="26"/>
          <w:szCs w:val="26"/>
        </w:rPr>
        <w:t xml:space="preserve"> </w:t>
      </w:r>
      <w:r w:rsidR="00D52DF9" w:rsidRPr="00D52DF9">
        <w:rPr>
          <w:rFonts w:ascii="Calibri" w:hAnsi="Calibri" w:cs="Calibri"/>
          <w:b/>
          <w:sz w:val="26"/>
          <w:szCs w:val="26"/>
        </w:rPr>
        <w:t xml:space="preserve">anche relativamente </w:t>
      </w:r>
      <w:r w:rsidRPr="00D52DF9">
        <w:rPr>
          <w:rFonts w:ascii="Calibri" w:hAnsi="Calibri" w:cs="Calibri"/>
          <w:b/>
          <w:sz w:val="26"/>
          <w:szCs w:val="26"/>
        </w:rPr>
        <w:t xml:space="preserve">alla prevenzione della corruzione e </w:t>
      </w:r>
      <w:r w:rsidR="00D52DF9" w:rsidRPr="00D52DF9">
        <w:rPr>
          <w:rFonts w:ascii="Calibri" w:hAnsi="Calibri" w:cs="Calibri"/>
          <w:b/>
          <w:sz w:val="26"/>
          <w:szCs w:val="26"/>
        </w:rPr>
        <w:t>alla trasparenza</w:t>
      </w:r>
      <w:r w:rsidR="00D52DF9">
        <w:rPr>
          <w:rFonts w:ascii="Calibri" w:hAnsi="Calibri" w:cs="Calibri"/>
          <w:sz w:val="26"/>
          <w:szCs w:val="26"/>
        </w:rPr>
        <w:t xml:space="preserve">, </w:t>
      </w:r>
      <w:r w:rsidRPr="00083C18">
        <w:rPr>
          <w:rFonts w:ascii="Calibri" w:hAnsi="Calibri" w:cs="Calibri"/>
          <w:sz w:val="26"/>
          <w:szCs w:val="26"/>
        </w:rPr>
        <w:t xml:space="preserve">onde evitare che l’attività aziendale si riduca a mero adempimento di legge, anziché ad un vero e proprio orientamento al risultato, </w:t>
      </w:r>
      <w:r w:rsidR="00060BEB">
        <w:rPr>
          <w:rFonts w:ascii="Calibri" w:hAnsi="Calibri" w:cs="Calibri"/>
          <w:sz w:val="26"/>
          <w:szCs w:val="26"/>
        </w:rPr>
        <w:t>e come tra l’altro già previsto nei precedenti P</w:t>
      </w:r>
      <w:r w:rsidR="0021591D">
        <w:rPr>
          <w:rFonts w:ascii="Calibri" w:hAnsi="Calibri" w:cs="Calibri"/>
          <w:sz w:val="26"/>
          <w:szCs w:val="26"/>
        </w:rPr>
        <w:t>iani</w:t>
      </w:r>
      <w:r w:rsidR="00060BEB">
        <w:rPr>
          <w:rFonts w:ascii="Calibri" w:hAnsi="Calibri" w:cs="Calibri"/>
          <w:sz w:val="26"/>
          <w:szCs w:val="26"/>
        </w:rPr>
        <w:t xml:space="preserve">, </w:t>
      </w:r>
      <w:r w:rsidRPr="00083C18">
        <w:rPr>
          <w:rFonts w:ascii="Calibri" w:hAnsi="Calibri" w:cs="Calibri"/>
          <w:sz w:val="26"/>
          <w:szCs w:val="26"/>
        </w:rPr>
        <w:t xml:space="preserve">si dispone che </w:t>
      </w:r>
      <w:r w:rsidR="00060BEB">
        <w:rPr>
          <w:rFonts w:ascii="Calibri" w:hAnsi="Calibri" w:cs="Calibri"/>
          <w:sz w:val="26"/>
          <w:szCs w:val="26"/>
        </w:rPr>
        <w:t xml:space="preserve">la </w:t>
      </w:r>
      <w:r w:rsidR="00060BEB" w:rsidRPr="005F6C04">
        <w:rPr>
          <w:rFonts w:ascii="Calibri" w:hAnsi="Calibri" w:cs="Calibri"/>
          <w:b/>
          <w:sz w:val="26"/>
          <w:szCs w:val="26"/>
        </w:rPr>
        <w:t>corresponsione delle indennità di risultato</w:t>
      </w:r>
      <w:r w:rsidR="00060BEB">
        <w:rPr>
          <w:rFonts w:ascii="Calibri" w:hAnsi="Calibri" w:cs="Calibri"/>
          <w:sz w:val="26"/>
          <w:szCs w:val="26"/>
        </w:rPr>
        <w:t xml:space="preserve"> ai Responsabili delle Posizioni Organizzative, ai Dirigenti, al Responsabile della Prevenzione della Corruzione, con riferimento alle rispettive competenze, </w:t>
      </w:r>
      <w:r w:rsidR="00112D8E">
        <w:rPr>
          <w:rFonts w:ascii="Calibri" w:hAnsi="Calibri" w:cs="Calibri"/>
          <w:sz w:val="26"/>
          <w:szCs w:val="26"/>
        </w:rPr>
        <w:t>sia</w:t>
      </w:r>
      <w:r w:rsidR="00060BEB">
        <w:rPr>
          <w:rFonts w:ascii="Calibri" w:hAnsi="Calibri" w:cs="Calibri"/>
          <w:sz w:val="26"/>
          <w:szCs w:val="26"/>
        </w:rPr>
        <w:t xml:space="preserve"> </w:t>
      </w:r>
      <w:r w:rsidR="00060BEB" w:rsidRPr="005F6C04">
        <w:rPr>
          <w:rFonts w:ascii="Calibri" w:hAnsi="Calibri" w:cs="Calibri"/>
          <w:b/>
          <w:sz w:val="26"/>
          <w:szCs w:val="26"/>
        </w:rPr>
        <w:t xml:space="preserve">direttamente collegata alla attuazione del presente Piano Triennale </w:t>
      </w:r>
      <w:r w:rsidR="00CD01F9">
        <w:rPr>
          <w:rFonts w:ascii="Calibri" w:hAnsi="Calibri" w:cs="Calibri"/>
          <w:b/>
          <w:sz w:val="26"/>
          <w:szCs w:val="26"/>
        </w:rPr>
        <w:t xml:space="preserve">per la Trasparenza e </w:t>
      </w:r>
      <w:r w:rsidR="00112D8E" w:rsidRPr="005F6C04">
        <w:rPr>
          <w:rFonts w:ascii="Calibri" w:hAnsi="Calibri" w:cs="Calibri"/>
          <w:b/>
          <w:sz w:val="26"/>
          <w:szCs w:val="26"/>
        </w:rPr>
        <w:t>la Prevenzione della Corruzione</w:t>
      </w:r>
      <w:r w:rsidR="00060BEB">
        <w:rPr>
          <w:rFonts w:ascii="Calibri" w:hAnsi="Calibri" w:cs="Calibri"/>
          <w:sz w:val="26"/>
          <w:szCs w:val="26"/>
        </w:rPr>
        <w:t xml:space="preserve">, eventualmente pro quota nel </w:t>
      </w:r>
      <w:r w:rsidR="00060BEB" w:rsidRPr="00CE2C79">
        <w:rPr>
          <w:rFonts w:ascii="Calibri" w:hAnsi="Calibri" w:cs="Calibri"/>
          <w:sz w:val="26"/>
          <w:szCs w:val="26"/>
        </w:rPr>
        <w:t>caso di sostituzione durante l’anno.</w:t>
      </w:r>
    </w:p>
    <w:p w:rsidR="00CE2C79" w:rsidRPr="00CE2C79" w:rsidRDefault="00CE2C79" w:rsidP="00CE2C79">
      <w:pPr>
        <w:jc w:val="both"/>
        <w:rPr>
          <w:rFonts w:ascii="Calibri" w:hAnsi="Calibri" w:cs="Calibri"/>
          <w:sz w:val="26"/>
          <w:szCs w:val="26"/>
        </w:rPr>
      </w:pPr>
      <w:r>
        <w:rPr>
          <w:rFonts w:ascii="Calibri" w:hAnsi="Calibri" w:cs="Calibri"/>
          <w:sz w:val="26"/>
          <w:szCs w:val="26"/>
        </w:rPr>
        <w:t xml:space="preserve">Tenuto quindi </w:t>
      </w:r>
      <w:r w:rsidRPr="00CE2C79">
        <w:rPr>
          <w:rFonts w:ascii="Calibri" w:hAnsi="Calibri" w:cs="Calibri"/>
          <w:sz w:val="26"/>
          <w:szCs w:val="26"/>
        </w:rPr>
        <w:t xml:space="preserve">conto </w:t>
      </w:r>
      <w:r>
        <w:rPr>
          <w:rFonts w:ascii="Calibri" w:hAnsi="Calibri" w:cs="Calibri"/>
          <w:sz w:val="26"/>
          <w:szCs w:val="26"/>
        </w:rPr>
        <w:t>de</w:t>
      </w:r>
      <w:r w:rsidRPr="00CE2C79">
        <w:rPr>
          <w:rFonts w:ascii="Calibri" w:hAnsi="Calibri" w:cs="Calibri"/>
          <w:sz w:val="26"/>
          <w:szCs w:val="26"/>
        </w:rPr>
        <w:t xml:space="preserve">lla necessità di integrazione del ciclo della </w:t>
      </w:r>
      <w:r w:rsidRPr="005F6C04">
        <w:rPr>
          <w:rFonts w:ascii="Calibri" w:hAnsi="Calibri" w:cs="Calibri"/>
          <w:i/>
          <w:sz w:val="26"/>
          <w:szCs w:val="26"/>
        </w:rPr>
        <w:t>performance</w:t>
      </w:r>
      <w:r w:rsidRPr="00CE2C79">
        <w:rPr>
          <w:rFonts w:ascii="Calibri" w:hAnsi="Calibri" w:cs="Calibri"/>
          <w:sz w:val="26"/>
          <w:szCs w:val="26"/>
        </w:rPr>
        <w:t xml:space="preserve"> con gli strumenti e i processi relativi alla qualità dei servizi, alla trasparenza, all’integrità e in generale alla prevenzione della corruzione</w:t>
      </w:r>
      <w:r>
        <w:rPr>
          <w:rFonts w:ascii="Calibri" w:hAnsi="Calibri" w:cs="Calibri"/>
          <w:sz w:val="26"/>
          <w:szCs w:val="26"/>
        </w:rPr>
        <w:t xml:space="preserve">, </w:t>
      </w:r>
      <w:r w:rsidR="002B745E">
        <w:rPr>
          <w:rFonts w:ascii="Calibri" w:hAnsi="Calibri" w:cs="Calibri"/>
          <w:sz w:val="26"/>
          <w:szCs w:val="26"/>
        </w:rPr>
        <w:t xml:space="preserve">sono annualmente </w:t>
      </w:r>
      <w:r>
        <w:rPr>
          <w:rFonts w:ascii="Calibri" w:hAnsi="Calibri" w:cs="Calibri"/>
          <w:sz w:val="26"/>
          <w:szCs w:val="26"/>
        </w:rPr>
        <w:t xml:space="preserve">introdotti </w:t>
      </w:r>
      <w:r w:rsidRPr="00CE2C79">
        <w:rPr>
          <w:rFonts w:ascii="Calibri" w:hAnsi="Calibri" w:cs="Calibri"/>
          <w:sz w:val="26"/>
          <w:szCs w:val="26"/>
        </w:rPr>
        <w:t xml:space="preserve">nel Piano della </w:t>
      </w:r>
      <w:r w:rsidRPr="00CD01F9">
        <w:rPr>
          <w:rFonts w:ascii="Calibri" w:hAnsi="Calibri" w:cs="Calibri"/>
          <w:i/>
          <w:sz w:val="26"/>
          <w:szCs w:val="26"/>
        </w:rPr>
        <w:t>Performance</w:t>
      </w:r>
      <w:r w:rsidRPr="00CE2C79">
        <w:rPr>
          <w:rFonts w:ascii="Calibri" w:hAnsi="Calibri" w:cs="Calibri"/>
          <w:sz w:val="26"/>
          <w:szCs w:val="26"/>
        </w:rPr>
        <w:t xml:space="preserve"> obiettivi specifici inerenti l’attuazione delle misure di prevenzione della corruzione declinate nel PTPC</w:t>
      </w:r>
      <w:r w:rsidR="00CD01F9">
        <w:rPr>
          <w:rFonts w:ascii="Calibri" w:hAnsi="Calibri" w:cs="Calibri"/>
          <w:sz w:val="26"/>
          <w:szCs w:val="26"/>
        </w:rPr>
        <w:t>T</w:t>
      </w:r>
      <w:r w:rsidRPr="00CE2C79">
        <w:rPr>
          <w:rFonts w:ascii="Calibri" w:hAnsi="Calibri" w:cs="Calibri"/>
          <w:sz w:val="26"/>
          <w:szCs w:val="26"/>
        </w:rPr>
        <w:t xml:space="preserve"> e l’assolvimento degli obblighi di pubblicazione nell</w:t>
      </w:r>
      <w:r>
        <w:rPr>
          <w:rFonts w:ascii="Calibri" w:hAnsi="Calibri" w:cs="Calibri"/>
          <w:sz w:val="26"/>
          <w:szCs w:val="26"/>
        </w:rPr>
        <w:t xml:space="preserve">a apposita sezione della </w:t>
      </w:r>
      <w:r w:rsidRPr="00CE2C79">
        <w:rPr>
          <w:rFonts w:ascii="Calibri" w:hAnsi="Calibri" w:cs="Calibri"/>
          <w:sz w:val="26"/>
          <w:szCs w:val="26"/>
        </w:rPr>
        <w:t>Amministrazione Trasparente</w:t>
      </w:r>
      <w:r w:rsidR="00CD01F9">
        <w:rPr>
          <w:rFonts w:ascii="Calibri" w:hAnsi="Calibri" w:cs="Calibri"/>
          <w:sz w:val="26"/>
          <w:szCs w:val="26"/>
        </w:rPr>
        <w:t>,</w:t>
      </w:r>
      <w:r w:rsidRPr="00CE2C79">
        <w:rPr>
          <w:rFonts w:ascii="Calibri" w:hAnsi="Calibri" w:cs="Calibri"/>
          <w:sz w:val="26"/>
          <w:szCs w:val="26"/>
        </w:rPr>
        <w:t xml:space="preserve"> al fine di assicurare un costante e diffuso controllo sull’efficienza</w:t>
      </w:r>
      <w:r w:rsidR="0021591D">
        <w:rPr>
          <w:rFonts w:ascii="Calibri" w:hAnsi="Calibri" w:cs="Calibri"/>
          <w:sz w:val="26"/>
          <w:szCs w:val="26"/>
        </w:rPr>
        <w:t>,</w:t>
      </w:r>
      <w:r w:rsidRPr="00CE2C79">
        <w:rPr>
          <w:rFonts w:ascii="Calibri" w:hAnsi="Calibri" w:cs="Calibri"/>
          <w:sz w:val="26"/>
          <w:szCs w:val="26"/>
        </w:rPr>
        <w:t xml:space="preserve"> efficacia </w:t>
      </w:r>
      <w:r w:rsidR="0021591D">
        <w:rPr>
          <w:rFonts w:ascii="Calibri" w:hAnsi="Calibri" w:cs="Calibri"/>
          <w:sz w:val="26"/>
          <w:szCs w:val="26"/>
        </w:rPr>
        <w:t xml:space="preserve">e trasparenza </w:t>
      </w:r>
      <w:r w:rsidRPr="00CE2C79">
        <w:rPr>
          <w:rFonts w:ascii="Calibri" w:hAnsi="Calibri" w:cs="Calibri"/>
          <w:sz w:val="26"/>
          <w:szCs w:val="26"/>
        </w:rPr>
        <w:t>dell’azione amministrativa.</w:t>
      </w:r>
    </w:p>
    <w:p w:rsidR="006A70E5" w:rsidRDefault="006A70E5" w:rsidP="00764885">
      <w:pPr>
        <w:jc w:val="both"/>
        <w:rPr>
          <w:rFonts w:ascii="Calibri" w:hAnsi="Calibri" w:cs="Calibri"/>
          <w:sz w:val="26"/>
          <w:szCs w:val="26"/>
        </w:rPr>
      </w:pPr>
    </w:p>
    <w:p w:rsidR="000437FA" w:rsidRPr="00215AF4" w:rsidRDefault="00467620" w:rsidP="00764885">
      <w:pPr>
        <w:jc w:val="both"/>
        <w:rPr>
          <w:rFonts w:ascii="Calibri" w:hAnsi="Calibri" w:cs="Calibri"/>
          <w:b/>
          <w:i/>
          <w:sz w:val="26"/>
          <w:szCs w:val="26"/>
          <w:u w:val="single"/>
        </w:rPr>
      </w:pPr>
      <w:r>
        <w:rPr>
          <w:rFonts w:ascii="Calibri" w:hAnsi="Calibri" w:cs="Calibri"/>
          <w:b/>
          <w:i/>
          <w:sz w:val="26"/>
          <w:szCs w:val="26"/>
          <w:u w:val="single"/>
        </w:rPr>
        <w:t>Monitoraggio anno 2020</w:t>
      </w:r>
    </w:p>
    <w:p w:rsidR="00F3532E" w:rsidRDefault="00F3532E" w:rsidP="000437FA">
      <w:pPr>
        <w:spacing w:before="120"/>
        <w:jc w:val="both"/>
        <w:rPr>
          <w:rFonts w:ascii="Calibri" w:hAnsi="Calibri" w:cs="Calibri"/>
          <w:sz w:val="26"/>
          <w:szCs w:val="26"/>
        </w:rPr>
      </w:pPr>
      <w:r>
        <w:rPr>
          <w:rFonts w:ascii="Calibri" w:hAnsi="Calibri" w:cs="Calibri"/>
          <w:sz w:val="26"/>
          <w:szCs w:val="26"/>
        </w:rPr>
        <w:t>A causa dell’emergenza Covid-19, gli</w:t>
      </w:r>
      <w:r w:rsidR="000437FA" w:rsidRPr="00215AF4">
        <w:rPr>
          <w:rFonts w:ascii="Calibri" w:hAnsi="Calibri" w:cs="Calibri"/>
          <w:sz w:val="26"/>
          <w:szCs w:val="26"/>
        </w:rPr>
        <w:t xml:space="preserve"> obiettivi di </w:t>
      </w:r>
      <w:r w:rsidR="000437FA" w:rsidRPr="00215AF4">
        <w:rPr>
          <w:rFonts w:ascii="Calibri" w:hAnsi="Calibri" w:cs="Calibri"/>
          <w:i/>
          <w:sz w:val="26"/>
          <w:szCs w:val="26"/>
        </w:rPr>
        <w:t>budget</w:t>
      </w:r>
      <w:r w:rsidR="000437FA" w:rsidRPr="00215AF4">
        <w:rPr>
          <w:rFonts w:ascii="Calibri" w:hAnsi="Calibri" w:cs="Calibri"/>
          <w:sz w:val="26"/>
          <w:szCs w:val="26"/>
        </w:rPr>
        <w:t xml:space="preserve"> 20</w:t>
      </w:r>
      <w:r>
        <w:rPr>
          <w:rFonts w:ascii="Calibri" w:hAnsi="Calibri" w:cs="Calibri"/>
          <w:sz w:val="26"/>
          <w:szCs w:val="26"/>
        </w:rPr>
        <w:t>20 non hanno previsto</w:t>
      </w:r>
      <w:r w:rsidR="000437FA" w:rsidRPr="00215AF4">
        <w:rPr>
          <w:rFonts w:ascii="Calibri" w:hAnsi="Calibri" w:cs="Calibri"/>
          <w:sz w:val="26"/>
          <w:szCs w:val="26"/>
        </w:rPr>
        <w:t xml:space="preserve"> specifiche misure collegate direttamente alla attuazione del PTPC</w:t>
      </w:r>
      <w:r w:rsidR="00CD01F9">
        <w:rPr>
          <w:rFonts w:ascii="Calibri" w:hAnsi="Calibri" w:cs="Calibri"/>
          <w:sz w:val="26"/>
          <w:szCs w:val="26"/>
        </w:rPr>
        <w:t>T</w:t>
      </w:r>
      <w:r w:rsidR="000437FA" w:rsidRPr="00215AF4">
        <w:rPr>
          <w:rFonts w:ascii="Calibri" w:hAnsi="Calibri" w:cs="Calibri"/>
          <w:sz w:val="26"/>
          <w:szCs w:val="26"/>
        </w:rPr>
        <w:t xml:space="preserve"> e alle misure di trasparenza</w:t>
      </w:r>
      <w:r>
        <w:rPr>
          <w:rFonts w:ascii="Calibri" w:hAnsi="Calibri" w:cs="Calibri"/>
          <w:sz w:val="26"/>
          <w:szCs w:val="26"/>
        </w:rPr>
        <w:t xml:space="preserve">. In ogni caso RPCT ha comunque tenuto specifici e periodici </w:t>
      </w:r>
      <w:r w:rsidRPr="00F3532E">
        <w:rPr>
          <w:rFonts w:ascii="Calibri" w:hAnsi="Calibri" w:cs="Calibri"/>
          <w:i/>
          <w:sz w:val="26"/>
          <w:szCs w:val="26"/>
        </w:rPr>
        <w:t>audit</w:t>
      </w:r>
      <w:r>
        <w:rPr>
          <w:rFonts w:ascii="Calibri" w:hAnsi="Calibri" w:cs="Calibri"/>
          <w:sz w:val="26"/>
          <w:szCs w:val="26"/>
        </w:rPr>
        <w:t xml:space="preserve"> con tutte le strutture coinvolte, </w:t>
      </w:r>
      <w:r w:rsidR="00615A5D">
        <w:rPr>
          <w:rFonts w:ascii="Calibri" w:hAnsi="Calibri" w:cs="Calibri"/>
          <w:sz w:val="26"/>
          <w:szCs w:val="26"/>
        </w:rPr>
        <w:t xml:space="preserve">sia in materia di attuazione delle misure del Piano, che in tema di trasparenza, </w:t>
      </w:r>
      <w:r w:rsidR="00026CCD">
        <w:rPr>
          <w:rFonts w:ascii="Calibri" w:hAnsi="Calibri" w:cs="Calibri"/>
          <w:sz w:val="26"/>
          <w:szCs w:val="26"/>
        </w:rPr>
        <w:t xml:space="preserve">i cui risultati, unitamente alle eventuali </w:t>
      </w:r>
      <w:r>
        <w:rPr>
          <w:rFonts w:ascii="Calibri" w:hAnsi="Calibri" w:cs="Calibri"/>
          <w:sz w:val="26"/>
          <w:szCs w:val="26"/>
        </w:rPr>
        <w:t>azioni proposte</w:t>
      </w:r>
      <w:r w:rsidR="00026CCD">
        <w:rPr>
          <w:rFonts w:ascii="Calibri" w:hAnsi="Calibri" w:cs="Calibri"/>
          <w:sz w:val="26"/>
          <w:szCs w:val="26"/>
        </w:rPr>
        <w:t>,</w:t>
      </w:r>
      <w:r>
        <w:rPr>
          <w:rFonts w:ascii="Calibri" w:hAnsi="Calibri" w:cs="Calibri"/>
          <w:sz w:val="26"/>
          <w:szCs w:val="26"/>
        </w:rPr>
        <w:t xml:space="preserve"> sono stati regolarmente verbalizzati.</w:t>
      </w:r>
    </w:p>
    <w:p w:rsidR="00F3532E" w:rsidRDefault="00F3532E" w:rsidP="000437FA">
      <w:pPr>
        <w:spacing w:before="120"/>
        <w:jc w:val="both"/>
        <w:rPr>
          <w:rFonts w:ascii="Calibri" w:hAnsi="Calibri" w:cs="Calibri"/>
          <w:sz w:val="26"/>
          <w:szCs w:val="26"/>
        </w:rPr>
      </w:pPr>
      <w:r>
        <w:rPr>
          <w:rFonts w:ascii="Calibri" w:hAnsi="Calibri" w:cs="Calibri"/>
          <w:sz w:val="26"/>
          <w:szCs w:val="26"/>
        </w:rPr>
        <w:t>Il Nucleo aziendale di Valutazione delle Prestazioni (NVP)</w:t>
      </w:r>
      <w:r w:rsidR="003675DD">
        <w:rPr>
          <w:rFonts w:ascii="Calibri" w:hAnsi="Calibri" w:cs="Calibri"/>
          <w:sz w:val="26"/>
          <w:szCs w:val="26"/>
        </w:rPr>
        <w:t>, nella seduta del 15 giugno 2020,</w:t>
      </w:r>
      <w:r>
        <w:rPr>
          <w:rFonts w:ascii="Calibri" w:hAnsi="Calibri" w:cs="Calibri"/>
          <w:sz w:val="26"/>
          <w:szCs w:val="26"/>
        </w:rPr>
        <w:t xml:space="preserve"> ha certificato </w:t>
      </w:r>
      <w:r w:rsidR="003675DD">
        <w:rPr>
          <w:rFonts w:ascii="Calibri" w:hAnsi="Calibri" w:cs="Calibri"/>
          <w:sz w:val="26"/>
          <w:szCs w:val="26"/>
        </w:rPr>
        <w:t>l’assolvimento degli obblighi di pubblicazione alla data del 30.6.2020; la certificazione e la relativa griglia sono pubblicate sul sito aziendale.</w:t>
      </w:r>
    </w:p>
    <w:p w:rsidR="00F3532E" w:rsidRDefault="00F3532E" w:rsidP="00060BEB">
      <w:pPr>
        <w:jc w:val="both"/>
        <w:rPr>
          <w:rFonts w:ascii="Calibri" w:hAnsi="Calibri" w:cs="Calibri"/>
          <w:b/>
          <w:i/>
          <w:sz w:val="26"/>
          <w:szCs w:val="26"/>
          <w:u w:val="single"/>
        </w:rPr>
      </w:pPr>
    </w:p>
    <w:p w:rsidR="00060BEB" w:rsidRPr="00215AF4" w:rsidRDefault="000437FA" w:rsidP="00060BEB">
      <w:pPr>
        <w:jc w:val="both"/>
        <w:rPr>
          <w:rFonts w:ascii="Calibri" w:hAnsi="Calibri" w:cs="Calibri"/>
          <w:b/>
          <w:i/>
          <w:sz w:val="26"/>
          <w:szCs w:val="26"/>
          <w:u w:val="single"/>
        </w:rPr>
      </w:pPr>
      <w:r w:rsidRPr="00215AF4">
        <w:rPr>
          <w:rFonts w:ascii="Calibri" w:hAnsi="Calibri" w:cs="Calibri"/>
          <w:b/>
          <w:i/>
          <w:sz w:val="26"/>
          <w:szCs w:val="26"/>
          <w:u w:val="single"/>
        </w:rPr>
        <w:t>A</w:t>
      </w:r>
      <w:r w:rsidR="00060BEB" w:rsidRPr="00215AF4">
        <w:rPr>
          <w:rFonts w:ascii="Calibri" w:hAnsi="Calibri" w:cs="Calibri"/>
          <w:b/>
          <w:i/>
          <w:sz w:val="26"/>
          <w:szCs w:val="26"/>
          <w:u w:val="single"/>
        </w:rPr>
        <w:t xml:space="preserve">ttività programmate per </w:t>
      </w:r>
      <w:r w:rsidR="00D67B79" w:rsidRPr="00215AF4">
        <w:rPr>
          <w:rFonts w:ascii="Calibri" w:hAnsi="Calibri" w:cs="Calibri"/>
          <w:b/>
          <w:i/>
          <w:sz w:val="26"/>
          <w:szCs w:val="26"/>
          <w:u w:val="single"/>
        </w:rPr>
        <w:t>il triennio 2</w:t>
      </w:r>
      <w:r w:rsidR="00060BEB" w:rsidRPr="00215AF4">
        <w:rPr>
          <w:rFonts w:ascii="Calibri" w:hAnsi="Calibri" w:cs="Calibri"/>
          <w:b/>
          <w:i/>
          <w:sz w:val="26"/>
          <w:szCs w:val="26"/>
          <w:u w:val="single"/>
        </w:rPr>
        <w:t>0</w:t>
      </w:r>
      <w:r w:rsidR="00D806AA">
        <w:rPr>
          <w:rFonts w:ascii="Calibri" w:hAnsi="Calibri" w:cs="Calibri"/>
          <w:b/>
          <w:i/>
          <w:sz w:val="26"/>
          <w:szCs w:val="26"/>
          <w:u w:val="single"/>
        </w:rPr>
        <w:t>21</w:t>
      </w:r>
      <w:r w:rsidR="00D67B79" w:rsidRPr="00215AF4">
        <w:rPr>
          <w:rFonts w:ascii="Calibri" w:hAnsi="Calibri" w:cs="Calibri"/>
          <w:b/>
          <w:i/>
          <w:sz w:val="26"/>
          <w:szCs w:val="26"/>
          <w:u w:val="single"/>
        </w:rPr>
        <w:t>-202</w:t>
      </w:r>
      <w:r w:rsidR="00D806AA">
        <w:rPr>
          <w:rFonts w:ascii="Calibri" w:hAnsi="Calibri" w:cs="Calibri"/>
          <w:b/>
          <w:i/>
          <w:sz w:val="26"/>
          <w:szCs w:val="26"/>
          <w:u w:val="single"/>
        </w:rPr>
        <w:t>3</w:t>
      </w:r>
    </w:p>
    <w:p w:rsidR="00060BEB" w:rsidRPr="003E1937" w:rsidRDefault="003810EA" w:rsidP="00816C83">
      <w:pPr>
        <w:spacing w:before="120"/>
        <w:jc w:val="both"/>
        <w:rPr>
          <w:rFonts w:ascii="Calibri" w:hAnsi="Calibri" w:cs="Calibri"/>
          <w:b/>
          <w:sz w:val="26"/>
          <w:szCs w:val="26"/>
        </w:rPr>
      </w:pPr>
      <w:r>
        <w:rPr>
          <w:rFonts w:ascii="Calibri" w:hAnsi="Calibri" w:cs="Calibri"/>
          <w:b/>
          <w:sz w:val="26"/>
          <w:szCs w:val="26"/>
        </w:rPr>
        <w:t>I</w:t>
      </w:r>
      <w:r w:rsidR="00112D8E" w:rsidRPr="00026CCD">
        <w:rPr>
          <w:rFonts w:ascii="Calibri" w:hAnsi="Calibri" w:cs="Calibri"/>
          <w:b/>
          <w:sz w:val="26"/>
          <w:szCs w:val="26"/>
        </w:rPr>
        <w:t xml:space="preserve"> </w:t>
      </w:r>
      <w:r w:rsidRPr="003810EA">
        <w:rPr>
          <w:rFonts w:ascii="Calibri" w:hAnsi="Calibri" w:cs="Calibri"/>
          <w:b/>
          <w:sz w:val="26"/>
          <w:szCs w:val="26"/>
        </w:rPr>
        <w:t>Piani</w:t>
      </w:r>
      <w:r w:rsidRPr="003810EA">
        <w:rPr>
          <w:rFonts w:ascii="Calibri" w:hAnsi="Calibri" w:cs="Calibri"/>
          <w:b/>
          <w:i/>
          <w:sz w:val="26"/>
          <w:szCs w:val="26"/>
        </w:rPr>
        <w:t xml:space="preserve"> </w:t>
      </w:r>
      <w:r w:rsidRPr="003810EA">
        <w:rPr>
          <w:rFonts w:ascii="Calibri" w:hAnsi="Calibri" w:cs="Calibri"/>
          <w:b/>
          <w:sz w:val="26"/>
          <w:szCs w:val="26"/>
        </w:rPr>
        <w:t xml:space="preserve">delle </w:t>
      </w:r>
      <w:r w:rsidRPr="003810EA">
        <w:rPr>
          <w:rFonts w:ascii="Calibri" w:hAnsi="Calibri" w:cs="Calibri"/>
          <w:b/>
          <w:i/>
          <w:sz w:val="26"/>
          <w:szCs w:val="26"/>
        </w:rPr>
        <w:t>Performance</w:t>
      </w:r>
      <w:r w:rsidRPr="003810EA">
        <w:rPr>
          <w:rFonts w:ascii="Calibri" w:hAnsi="Calibri" w:cs="Calibri"/>
          <w:b/>
          <w:sz w:val="26"/>
          <w:szCs w:val="26"/>
        </w:rPr>
        <w:t xml:space="preserve"> sono annualmente integrati con obiettivi legati alla trasparenza degli obblighi di pubblicazione e agli adempimenti del Piano per la Prevenzione della </w:t>
      </w:r>
      <w:r w:rsidRPr="003E1937">
        <w:rPr>
          <w:rFonts w:ascii="Calibri" w:hAnsi="Calibri" w:cs="Calibri"/>
          <w:b/>
          <w:sz w:val="26"/>
          <w:szCs w:val="26"/>
        </w:rPr>
        <w:t>Corruzione di riferimento</w:t>
      </w:r>
      <w:r w:rsidR="00060BEB" w:rsidRPr="003E1937">
        <w:rPr>
          <w:rFonts w:ascii="Calibri" w:hAnsi="Calibri" w:cs="Calibri"/>
          <w:b/>
          <w:sz w:val="26"/>
          <w:szCs w:val="26"/>
        </w:rPr>
        <w:t>.</w:t>
      </w:r>
    </w:p>
    <w:p w:rsidR="002C3B2F" w:rsidRPr="00026CCD" w:rsidRDefault="002C3B2F" w:rsidP="00816C83">
      <w:pPr>
        <w:spacing w:before="120"/>
        <w:jc w:val="both"/>
        <w:rPr>
          <w:rFonts w:ascii="Calibri" w:hAnsi="Calibri" w:cs="Calibri"/>
          <w:b/>
          <w:sz w:val="26"/>
          <w:szCs w:val="26"/>
        </w:rPr>
      </w:pPr>
      <w:r w:rsidRPr="003E1937">
        <w:rPr>
          <w:rFonts w:ascii="Calibri" w:hAnsi="Calibri" w:cs="Calibri"/>
          <w:b/>
          <w:sz w:val="26"/>
          <w:szCs w:val="26"/>
        </w:rPr>
        <w:t xml:space="preserve">Aggiornamento dei contenuti del Piano Performance in relazione ad eventuali variazioni </w:t>
      </w:r>
      <w:r w:rsidRPr="003E1937">
        <w:rPr>
          <w:rFonts w:ascii="Calibri" w:hAnsi="Calibri" w:cs="Calibri"/>
          <w:b/>
          <w:sz w:val="26"/>
          <w:szCs w:val="26"/>
        </w:rPr>
        <w:lastRenderedPageBreak/>
        <w:t>degli obiettivi e degli indicatori nel contesto determinato dalla situazione emergenziale.</w:t>
      </w:r>
    </w:p>
    <w:p w:rsidR="000474CA" w:rsidRPr="00026CCD" w:rsidRDefault="000474CA" w:rsidP="00764885">
      <w:pPr>
        <w:jc w:val="both"/>
        <w:rPr>
          <w:rFonts w:ascii="Calibri" w:hAnsi="Calibri" w:cs="Calibri"/>
          <w:sz w:val="26"/>
          <w:szCs w:val="26"/>
        </w:rPr>
      </w:pPr>
    </w:p>
    <w:p w:rsidR="005B2DB1" w:rsidRPr="00215AF4" w:rsidRDefault="005B2DB1" w:rsidP="00764885">
      <w:pPr>
        <w:jc w:val="both"/>
        <w:rPr>
          <w:rFonts w:ascii="Calibri" w:hAnsi="Calibri" w:cs="Calibri"/>
          <w:sz w:val="26"/>
          <w:szCs w:val="26"/>
        </w:rPr>
      </w:pPr>
    </w:p>
    <w:p w:rsidR="00327426" w:rsidRPr="00215AF4" w:rsidRDefault="00DA43D6" w:rsidP="00DA43D6">
      <w:pPr>
        <w:shd w:val="clear" w:color="auto" w:fill="FFFFFF"/>
        <w:spacing w:line="276" w:lineRule="auto"/>
        <w:ind w:left="284" w:right="22"/>
        <w:contextualSpacing/>
        <w:jc w:val="center"/>
        <w:rPr>
          <w:rFonts w:ascii="Calibri" w:eastAsia="Arial Unicode MS" w:hAnsi="Calibri" w:cs="Calibri"/>
          <w:b/>
          <w:color w:val="000000"/>
          <w:sz w:val="28"/>
          <w:szCs w:val="28"/>
        </w:rPr>
      </w:pPr>
      <w:r w:rsidRPr="00215AF4">
        <w:rPr>
          <w:rFonts w:ascii="Calibri" w:eastAsia="Arial Unicode MS" w:hAnsi="Calibri" w:cs="Calibri"/>
          <w:b/>
          <w:color w:val="000000"/>
          <w:sz w:val="28"/>
          <w:szCs w:val="28"/>
        </w:rPr>
        <w:t xml:space="preserve">Articolo </w:t>
      </w:r>
      <w:r w:rsidR="00675146" w:rsidRPr="00215AF4">
        <w:rPr>
          <w:rFonts w:ascii="Calibri" w:eastAsia="Arial Unicode MS" w:hAnsi="Calibri" w:cs="Calibri"/>
          <w:b/>
          <w:color w:val="000000"/>
          <w:sz w:val="28"/>
          <w:szCs w:val="28"/>
        </w:rPr>
        <w:t>6</w:t>
      </w:r>
      <w:r w:rsidRPr="00215AF4">
        <w:rPr>
          <w:rFonts w:ascii="Calibri" w:eastAsia="Arial Unicode MS" w:hAnsi="Calibri" w:cs="Calibri"/>
          <w:b/>
          <w:color w:val="000000"/>
          <w:sz w:val="28"/>
          <w:szCs w:val="28"/>
        </w:rPr>
        <w:t xml:space="preserve">: </w:t>
      </w:r>
      <w:r w:rsidR="00B26ADB" w:rsidRPr="00215AF4">
        <w:rPr>
          <w:rFonts w:ascii="Calibri" w:eastAsia="Arial Unicode MS" w:hAnsi="Calibri" w:cs="Calibri"/>
          <w:b/>
          <w:color w:val="000000"/>
          <w:sz w:val="28"/>
          <w:szCs w:val="28"/>
        </w:rPr>
        <w:t>Collegamento co</w:t>
      </w:r>
      <w:r w:rsidRPr="00215AF4">
        <w:rPr>
          <w:rFonts w:ascii="Calibri" w:eastAsia="Arial Unicode MS" w:hAnsi="Calibri" w:cs="Calibri"/>
          <w:b/>
          <w:color w:val="000000"/>
          <w:sz w:val="28"/>
          <w:szCs w:val="28"/>
        </w:rPr>
        <w:t>n i</w:t>
      </w:r>
      <w:r w:rsidR="00C25AD0" w:rsidRPr="00215AF4">
        <w:rPr>
          <w:rFonts w:ascii="Calibri" w:eastAsia="Arial Unicode MS" w:hAnsi="Calibri" w:cs="Calibri"/>
          <w:b/>
          <w:color w:val="000000"/>
          <w:sz w:val="28"/>
          <w:szCs w:val="28"/>
        </w:rPr>
        <w:t>l</w:t>
      </w:r>
      <w:r w:rsidR="0085400D" w:rsidRPr="00215AF4">
        <w:rPr>
          <w:rFonts w:ascii="Calibri" w:eastAsia="Arial Unicode MS" w:hAnsi="Calibri" w:cs="Calibri"/>
          <w:b/>
          <w:color w:val="000000"/>
          <w:sz w:val="28"/>
          <w:szCs w:val="28"/>
        </w:rPr>
        <w:t xml:space="preserve"> </w:t>
      </w:r>
      <w:r w:rsidR="00704F05" w:rsidRPr="00215AF4">
        <w:rPr>
          <w:rFonts w:ascii="Calibri" w:eastAsia="Arial Unicode MS" w:hAnsi="Calibri" w:cs="Calibri"/>
          <w:b/>
          <w:color w:val="000000"/>
          <w:sz w:val="28"/>
          <w:szCs w:val="28"/>
          <w:lang w:eastAsia="en-US"/>
        </w:rPr>
        <w:t>C</w:t>
      </w:r>
      <w:r w:rsidR="00B26ADB" w:rsidRPr="00215AF4">
        <w:rPr>
          <w:rFonts w:ascii="Calibri" w:eastAsia="Arial Unicode MS" w:hAnsi="Calibri" w:cs="Calibri"/>
          <w:b/>
          <w:color w:val="000000"/>
          <w:sz w:val="28"/>
          <w:szCs w:val="28"/>
          <w:lang w:eastAsia="en-US"/>
        </w:rPr>
        <w:t>odic</w:t>
      </w:r>
      <w:r w:rsidR="00C25AD0" w:rsidRPr="00215AF4">
        <w:rPr>
          <w:rFonts w:ascii="Calibri" w:eastAsia="Arial Unicode MS" w:hAnsi="Calibri" w:cs="Calibri"/>
          <w:b/>
          <w:color w:val="000000"/>
          <w:sz w:val="28"/>
          <w:szCs w:val="28"/>
          <w:lang w:eastAsia="en-US"/>
        </w:rPr>
        <w:t>e</w:t>
      </w:r>
      <w:r w:rsidRPr="00215AF4">
        <w:rPr>
          <w:rFonts w:ascii="Calibri" w:eastAsia="Arial Unicode MS" w:hAnsi="Calibri" w:cs="Calibri"/>
          <w:b/>
          <w:color w:val="000000"/>
          <w:sz w:val="28"/>
          <w:szCs w:val="28"/>
          <w:lang w:eastAsia="en-US"/>
        </w:rPr>
        <w:t xml:space="preserve"> di </w:t>
      </w:r>
      <w:r w:rsidR="00704F05" w:rsidRPr="00215AF4">
        <w:rPr>
          <w:rFonts w:ascii="Calibri" w:eastAsia="Arial Unicode MS" w:hAnsi="Calibri" w:cs="Calibri"/>
          <w:b/>
          <w:color w:val="000000"/>
          <w:sz w:val="28"/>
          <w:szCs w:val="28"/>
          <w:lang w:eastAsia="en-US"/>
        </w:rPr>
        <w:t>C</w:t>
      </w:r>
      <w:r w:rsidRPr="00215AF4">
        <w:rPr>
          <w:rFonts w:ascii="Calibri" w:eastAsia="Arial Unicode MS" w:hAnsi="Calibri" w:cs="Calibri"/>
          <w:b/>
          <w:color w:val="000000"/>
          <w:sz w:val="28"/>
          <w:szCs w:val="28"/>
          <w:lang w:eastAsia="en-US"/>
        </w:rPr>
        <w:t>omportamento</w:t>
      </w:r>
    </w:p>
    <w:p w:rsidR="00144FED" w:rsidRPr="00215AF4" w:rsidRDefault="00EB7AB0" w:rsidP="00144FED">
      <w:pPr>
        <w:spacing w:before="120"/>
        <w:jc w:val="both"/>
        <w:rPr>
          <w:rFonts w:ascii="Calibri" w:hAnsi="Calibri" w:cs="Calibri"/>
          <w:sz w:val="26"/>
          <w:szCs w:val="26"/>
        </w:rPr>
      </w:pPr>
      <w:r w:rsidRPr="00215AF4">
        <w:rPr>
          <w:rFonts w:ascii="Calibri" w:hAnsi="Calibri" w:cs="Calibri"/>
          <w:sz w:val="26"/>
          <w:szCs w:val="26"/>
        </w:rPr>
        <w:t xml:space="preserve">Mentre </w:t>
      </w:r>
      <w:r w:rsidR="00144FED" w:rsidRPr="00215AF4">
        <w:rPr>
          <w:rFonts w:ascii="Calibri" w:hAnsi="Calibri" w:cs="Calibri"/>
          <w:b/>
          <w:sz w:val="26"/>
          <w:szCs w:val="26"/>
        </w:rPr>
        <w:t xml:space="preserve">con </w:t>
      </w:r>
      <w:r w:rsidR="00144FED" w:rsidRPr="00215AF4">
        <w:rPr>
          <w:rFonts w:ascii="Calibri" w:hAnsi="Calibri" w:cs="Calibri"/>
          <w:b/>
          <w:sz w:val="26"/>
          <w:szCs w:val="26"/>
          <w:u w:val="single"/>
        </w:rPr>
        <w:t>i Piani triennali di prevenzione della corruzione</w:t>
      </w:r>
      <w:r w:rsidR="00144FED" w:rsidRPr="00215AF4">
        <w:rPr>
          <w:rFonts w:ascii="Calibri" w:hAnsi="Calibri" w:cs="Calibri"/>
          <w:sz w:val="26"/>
          <w:szCs w:val="26"/>
        </w:rPr>
        <w:t xml:space="preserve">, </w:t>
      </w:r>
      <w:r w:rsidRPr="00215AF4">
        <w:rPr>
          <w:rFonts w:ascii="Calibri" w:hAnsi="Calibri" w:cs="Calibri"/>
          <w:sz w:val="26"/>
          <w:szCs w:val="26"/>
        </w:rPr>
        <w:t xml:space="preserve">vengono adottate </w:t>
      </w:r>
      <w:r w:rsidR="00144FED" w:rsidRPr="00215AF4">
        <w:rPr>
          <w:rFonts w:ascii="Calibri" w:hAnsi="Calibri" w:cs="Calibri"/>
          <w:b/>
          <w:sz w:val="26"/>
          <w:szCs w:val="26"/>
          <w:u w:val="single"/>
        </w:rPr>
        <w:t>misure, oggettive</w:t>
      </w:r>
      <w:r w:rsidR="00144FED" w:rsidRPr="00215AF4">
        <w:rPr>
          <w:rFonts w:ascii="Calibri" w:hAnsi="Calibri" w:cs="Calibri"/>
          <w:b/>
          <w:sz w:val="26"/>
          <w:szCs w:val="26"/>
        </w:rPr>
        <w:t>, organizzative,</w:t>
      </w:r>
      <w:r w:rsidR="00144FED" w:rsidRPr="00215AF4">
        <w:rPr>
          <w:rFonts w:ascii="Calibri" w:hAnsi="Calibri" w:cs="Calibri"/>
          <w:sz w:val="26"/>
          <w:szCs w:val="26"/>
        </w:rPr>
        <w:t xml:space="preserve"> che incidono s</w:t>
      </w:r>
      <w:r w:rsidRPr="00215AF4">
        <w:rPr>
          <w:rFonts w:ascii="Calibri" w:hAnsi="Calibri" w:cs="Calibri"/>
          <w:sz w:val="26"/>
          <w:szCs w:val="26"/>
        </w:rPr>
        <w:t>ull</w:t>
      </w:r>
      <w:r w:rsidR="00F72188" w:rsidRPr="00215AF4">
        <w:rPr>
          <w:rFonts w:ascii="Calibri" w:hAnsi="Calibri" w:cs="Calibri"/>
          <w:sz w:val="26"/>
          <w:szCs w:val="26"/>
        </w:rPr>
        <w:t xml:space="preserve">e </w:t>
      </w:r>
      <w:r w:rsidR="00144FED" w:rsidRPr="00215AF4">
        <w:rPr>
          <w:rFonts w:ascii="Calibri" w:hAnsi="Calibri" w:cs="Calibri"/>
          <w:sz w:val="26"/>
          <w:szCs w:val="26"/>
        </w:rPr>
        <w:t>attività</w:t>
      </w:r>
      <w:r w:rsidRPr="00215AF4">
        <w:rPr>
          <w:rFonts w:ascii="Calibri" w:hAnsi="Calibri" w:cs="Calibri"/>
          <w:sz w:val="26"/>
          <w:szCs w:val="26"/>
        </w:rPr>
        <w:t xml:space="preserve">, </w:t>
      </w:r>
      <w:r w:rsidR="00F72188" w:rsidRPr="00215AF4">
        <w:rPr>
          <w:rFonts w:ascii="Calibri" w:hAnsi="Calibri" w:cs="Calibri"/>
          <w:sz w:val="26"/>
          <w:szCs w:val="26"/>
        </w:rPr>
        <w:t>su</w:t>
      </w:r>
      <w:r w:rsidR="00144FED" w:rsidRPr="00215AF4">
        <w:rPr>
          <w:rFonts w:ascii="Calibri" w:hAnsi="Calibri" w:cs="Calibri"/>
          <w:sz w:val="26"/>
          <w:szCs w:val="26"/>
        </w:rPr>
        <w:t xml:space="preserve">lle competenze e sull’organizzazione del lavoro, </w:t>
      </w:r>
      <w:r w:rsidRPr="00215AF4">
        <w:rPr>
          <w:rFonts w:ascii="Calibri" w:hAnsi="Calibri" w:cs="Calibri"/>
          <w:b/>
          <w:sz w:val="26"/>
          <w:szCs w:val="26"/>
        </w:rPr>
        <w:t xml:space="preserve">i </w:t>
      </w:r>
      <w:r w:rsidRPr="00215AF4">
        <w:rPr>
          <w:rFonts w:ascii="Calibri" w:hAnsi="Calibri" w:cs="Calibri"/>
          <w:b/>
          <w:sz w:val="26"/>
          <w:szCs w:val="26"/>
          <w:u w:val="single"/>
        </w:rPr>
        <w:t>C</w:t>
      </w:r>
      <w:r w:rsidR="00144FED" w:rsidRPr="00215AF4">
        <w:rPr>
          <w:rFonts w:ascii="Calibri" w:hAnsi="Calibri" w:cs="Calibri"/>
          <w:b/>
          <w:sz w:val="26"/>
          <w:szCs w:val="26"/>
          <w:u w:val="single"/>
        </w:rPr>
        <w:t xml:space="preserve">odici </w:t>
      </w:r>
      <w:r w:rsidRPr="00215AF4">
        <w:rPr>
          <w:rFonts w:ascii="Calibri" w:hAnsi="Calibri" w:cs="Calibri"/>
          <w:b/>
          <w:sz w:val="26"/>
          <w:szCs w:val="26"/>
          <w:u w:val="single"/>
        </w:rPr>
        <w:t>di Comportamento</w:t>
      </w:r>
      <w:r w:rsidRPr="00215AF4">
        <w:rPr>
          <w:rFonts w:ascii="Calibri" w:hAnsi="Calibri" w:cs="Calibri"/>
          <w:b/>
          <w:sz w:val="26"/>
          <w:szCs w:val="26"/>
        </w:rPr>
        <w:t xml:space="preserve"> </w:t>
      </w:r>
      <w:r w:rsidR="00144FED" w:rsidRPr="00215AF4">
        <w:rPr>
          <w:rFonts w:ascii="Calibri" w:hAnsi="Calibri" w:cs="Calibri"/>
          <w:sz w:val="26"/>
          <w:szCs w:val="26"/>
        </w:rPr>
        <w:t>completa</w:t>
      </w:r>
      <w:r w:rsidRPr="00215AF4">
        <w:rPr>
          <w:rFonts w:ascii="Calibri" w:hAnsi="Calibri" w:cs="Calibri"/>
          <w:sz w:val="26"/>
          <w:szCs w:val="26"/>
        </w:rPr>
        <w:t>no</w:t>
      </w:r>
      <w:r w:rsidR="00F72188" w:rsidRPr="00215AF4">
        <w:rPr>
          <w:rFonts w:ascii="Calibri" w:hAnsi="Calibri" w:cs="Calibri"/>
          <w:sz w:val="26"/>
          <w:szCs w:val="26"/>
        </w:rPr>
        <w:t>,</w:t>
      </w:r>
      <w:r w:rsidR="00144FED" w:rsidRPr="00215AF4">
        <w:rPr>
          <w:rFonts w:ascii="Calibri" w:hAnsi="Calibri" w:cs="Calibri"/>
          <w:sz w:val="26"/>
          <w:szCs w:val="26"/>
        </w:rPr>
        <w:t xml:space="preserve"> sul</w:t>
      </w:r>
      <w:r w:rsidR="00144FED" w:rsidRPr="00215AF4">
        <w:rPr>
          <w:rFonts w:ascii="Calibri" w:hAnsi="Calibri" w:cs="Calibri"/>
          <w:b/>
          <w:sz w:val="26"/>
          <w:szCs w:val="26"/>
        </w:rPr>
        <w:t xml:space="preserve"> </w:t>
      </w:r>
      <w:r w:rsidR="00144FED" w:rsidRPr="00215AF4">
        <w:rPr>
          <w:rFonts w:ascii="Calibri" w:hAnsi="Calibri" w:cs="Calibri"/>
          <w:b/>
          <w:sz w:val="26"/>
          <w:szCs w:val="26"/>
          <w:u w:val="single"/>
        </w:rPr>
        <w:t>piano soggettivo</w:t>
      </w:r>
      <w:r w:rsidR="00F72188" w:rsidRPr="00215AF4">
        <w:rPr>
          <w:rFonts w:ascii="Calibri" w:hAnsi="Calibri" w:cs="Calibri"/>
          <w:b/>
          <w:sz w:val="26"/>
          <w:szCs w:val="26"/>
          <w:u w:val="single"/>
        </w:rPr>
        <w:t>,</w:t>
      </w:r>
      <w:r w:rsidRPr="00215AF4">
        <w:rPr>
          <w:rFonts w:ascii="Calibri" w:hAnsi="Calibri" w:cs="Calibri"/>
          <w:b/>
          <w:sz w:val="26"/>
          <w:szCs w:val="26"/>
        </w:rPr>
        <w:t xml:space="preserve"> </w:t>
      </w:r>
      <w:r w:rsidR="00144FED" w:rsidRPr="00215AF4">
        <w:rPr>
          <w:rFonts w:ascii="Calibri" w:hAnsi="Calibri" w:cs="Calibri"/>
          <w:sz w:val="26"/>
          <w:szCs w:val="26"/>
        </w:rPr>
        <w:t>il disegno del legislatore, contribuendo alla piena realizzazione degli obiettivi di prevenzione</w:t>
      </w:r>
      <w:r w:rsidRPr="00215AF4">
        <w:rPr>
          <w:rFonts w:ascii="Calibri" w:hAnsi="Calibri" w:cs="Calibri"/>
          <w:sz w:val="26"/>
          <w:szCs w:val="26"/>
        </w:rPr>
        <w:t xml:space="preserve">, </w:t>
      </w:r>
      <w:r w:rsidRPr="00215AF4">
        <w:rPr>
          <w:rFonts w:ascii="Calibri" w:hAnsi="Calibri" w:cs="Calibri"/>
          <w:b/>
          <w:sz w:val="26"/>
          <w:szCs w:val="26"/>
          <w:u w:val="single"/>
        </w:rPr>
        <w:t>dettando le norme di comportamento dei dipendenti</w:t>
      </w:r>
      <w:r w:rsidRPr="00215AF4">
        <w:rPr>
          <w:rFonts w:ascii="Calibri" w:hAnsi="Calibri" w:cs="Calibri"/>
          <w:b/>
          <w:sz w:val="26"/>
          <w:szCs w:val="26"/>
        </w:rPr>
        <w:t>.</w:t>
      </w:r>
    </w:p>
    <w:p w:rsidR="005F11E3" w:rsidRPr="00215AF4" w:rsidRDefault="00EB7AB0" w:rsidP="00144FED">
      <w:pPr>
        <w:spacing w:before="120"/>
        <w:jc w:val="both"/>
        <w:rPr>
          <w:rFonts w:ascii="Calibri" w:hAnsi="Calibri" w:cs="Calibri"/>
          <w:sz w:val="26"/>
          <w:szCs w:val="26"/>
        </w:rPr>
      </w:pPr>
      <w:r w:rsidRPr="00215AF4">
        <w:rPr>
          <w:rFonts w:ascii="Calibri" w:hAnsi="Calibri" w:cs="Calibri"/>
          <w:sz w:val="26"/>
          <w:szCs w:val="26"/>
        </w:rPr>
        <w:t xml:space="preserve">Rientrano </w:t>
      </w:r>
      <w:r w:rsidRPr="00215AF4">
        <w:rPr>
          <w:rFonts w:ascii="Calibri" w:hAnsi="Calibri" w:cs="Calibri"/>
          <w:b/>
          <w:sz w:val="26"/>
          <w:szCs w:val="26"/>
        </w:rPr>
        <w:t xml:space="preserve">tra le </w:t>
      </w:r>
      <w:r w:rsidR="00144FED" w:rsidRPr="00215AF4">
        <w:rPr>
          <w:rFonts w:ascii="Calibri" w:hAnsi="Calibri" w:cs="Calibri"/>
          <w:b/>
          <w:sz w:val="26"/>
          <w:szCs w:val="26"/>
        </w:rPr>
        <w:t>misur</w:t>
      </w:r>
      <w:r w:rsidR="005F11E3" w:rsidRPr="00215AF4">
        <w:rPr>
          <w:rFonts w:ascii="Calibri" w:hAnsi="Calibri" w:cs="Calibri"/>
          <w:b/>
          <w:sz w:val="26"/>
          <w:szCs w:val="26"/>
        </w:rPr>
        <w:t>e</w:t>
      </w:r>
      <w:r w:rsidR="00144FED" w:rsidRPr="00215AF4">
        <w:rPr>
          <w:rFonts w:ascii="Calibri" w:hAnsi="Calibri" w:cs="Calibri"/>
          <w:b/>
          <w:sz w:val="26"/>
          <w:szCs w:val="26"/>
        </w:rPr>
        <w:t xml:space="preserve"> oggettiv</w:t>
      </w:r>
      <w:r w:rsidR="005F11E3" w:rsidRPr="00215AF4">
        <w:rPr>
          <w:rFonts w:ascii="Calibri" w:hAnsi="Calibri" w:cs="Calibri"/>
          <w:b/>
          <w:sz w:val="26"/>
          <w:szCs w:val="26"/>
        </w:rPr>
        <w:t>e</w:t>
      </w:r>
      <w:r w:rsidR="0021591D" w:rsidRPr="00215AF4">
        <w:rPr>
          <w:rFonts w:ascii="Calibri" w:hAnsi="Calibri" w:cs="Calibri"/>
          <w:b/>
          <w:sz w:val="26"/>
          <w:szCs w:val="26"/>
        </w:rPr>
        <w:t xml:space="preserve"> proprie dei PTPCT</w:t>
      </w:r>
      <w:r w:rsidR="005F11E3" w:rsidRPr="00215AF4">
        <w:rPr>
          <w:rFonts w:ascii="Calibri" w:hAnsi="Calibri" w:cs="Calibri"/>
          <w:sz w:val="26"/>
          <w:szCs w:val="26"/>
        </w:rPr>
        <w:t>:</w:t>
      </w:r>
    </w:p>
    <w:p w:rsidR="005F11E3" w:rsidRPr="00215AF4" w:rsidRDefault="00144FED" w:rsidP="001C1B86">
      <w:pPr>
        <w:numPr>
          <w:ilvl w:val="0"/>
          <w:numId w:val="24"/>
        </w:numPr>
        <w:ind w:left="567" w:hanging="210"/>
        <w:jc w:val="both"/>
        <w:rPr>
          <w:rFonts w:ascii="Calibri" w:hAnsi="Calibri" w:cs="Calibri"/>
          <w:sz w:val="26"/>
          <w:szCs w:val="26"/>
        </w:rPr>
      </w:pPr>
      <w:r w:rsidRPr="00215AF4">
        <w:rPr>
          <w:rFonts w:ascii="Calibri" w:hAnsi="Calibri" w:cs="Calibri"/>
          <w:sz w:val="26"/>
          <w:szCs w:val="26"/>
        </w:rPr>
        <w:t xml:space="preserve">la previsione di un controllo da svolgersi con la partecipazione necessaria e contestuale di due funzionari; </w:t>
      </w:r>
    </w:p>
    <w:p w:rsidR="005F11E3" w:rsidRPr="00215AF4" w:rsidRDefault="00144FED" w:rsidP="009B5AC8">
      <w:pPr>
        <w:numPr>
          <w:ilvl w:val="0"/>
          <w:numId w:val="24"/>
        </w:numPr>
        <w:ind w:left="567" w:hanging="210"/>
        <w:jc w:val="both"/>
        <w:rPr>
          <w:rFonts w:ascii="Calibri" w:hAnsi="Calibri" w:cs="Calibri"/>
          <w:sz w:val="26"/>
          <w:szCs w:val="26"/>
        </w:rPr>
      </w:pPr>
      <w:r w:rsidRPr="00215AF4">
        <w:rPr>
          <w:rFonts w:ascii="Calibri" w:hAnsi="Calibri" w:cs="Calibri"/>
          <w:sz w:val="26"/>
          <w:szCs w:val="26"/>
        </w:rPr>
        <w:t>la rotazione (ordinaria) de</w:t>
      </w:r>
      <w:r w:rsidR="00F72188" w:rsidRPr="00215AF4">
        <w:rPr>
          <w:rFonts w:ascii="Calibri" w:hAnsi="Calibri" w:cs="Calibri"/>
          <w:sz w:val="26"/>
          <w:szCs w:val="26"/>
        </w:rPr>
        <w:t>l personale da un ufficio ad un</w:t>
      </w:r>
      <w:r w:rsidRPr="00215AF4">
        <w:rPr>
          <w:rFonts w:ascii="Calibri" w:hAnsi="Calibri" w:cs="Calibri"/>
          <w:sz w:val="26"/>
          <w:szCs w:val="26"/>
        </w:rPr>
        <w:t xml:space="preserve"> altro, ovvero la c.d. “segregazione delle funzioni” cioè la rotazione delle attività; </w:t>
      </w:r>
    </w:p>
    <w:p w:rsidR="00144FED" w:rsidRPr="00215AF4" w:rsidRDefault="00144FED" w:rsidP="001C1B86">
      <w:pPr>
        <w:numPr>
          <w:ilvl w:val="0"/>
          <w:numId w:val="24"/>
        </w:numPr>
        <w:ind w:left="567" w:hanging="210"/>
        <w:jc w:val="both"/>
        <w:rPr>
          <w:rFonts w:ascii="Calibri" w:hAnsi="Calibri" w:cs="Calibri"/>
          <w:sz w:val="26"/>
          <w:szCs w:val="26"/>
        </w:rPr>
      </w:pPr>
      <w:r w:rsidRPr="00215AF4">
        <w:rPr>
          <w:rFonts w:ascii="Calibri" w:hAnsi="Calibri" w:cs="Calibri"/>
          <w:sz w:val="26"/>
          <w:szCs w:val="26"/>
        </w:rPr>
        <w:t xml:space="preserve">la previsione di un controllo sulle attività compiute dal funzionario nell’istruttoria di una pratica. </w:t>
      </w:r>
    </w:p>
    <w:p w:rsidR="00CF507B" w:rsidRPr="00215AF4" w:rsidRDefault="00144FED" w:rsidP="004B12C1">
      <w:pPr>
        <w:spacing w:before="120"/>
        <w:jc w:val="both"/>
        <w:rPr>
          <w:rFonts w:ascii="Calibri" w:hAnsi="Calibri" w:cs="Calibri"/>
          <w:sz w:val="26"/>
          <w:szCs w:val="26"/>
        </w:rPr>
      </w:pPr>
      <w:r w:rsidRPr="00215AF4">
        <w:rPr>
          <w:rFonts w:ascii="Calibri" w:hAnsi="Calibri" w:cs="Calibri"/>
          <w:b/>
          <w:sz w:val="26"/>
          <w:szCs w:val="26"/>
        </w:rPr>
        <w:t xml:space="preserve">Il codice di comportamento di amministrazione </w:t>
      </w:r>
      <w:r w:rsidRPr="00215AF4">
        <w:rPr>
          <w:rFonts w:ascii="Calibri" w:hAnsi="Calibri" w:cs="Calibri"/>
          <w:b/>
          <w:sz w:val="26"/>
          <w:szCs w:val="26"/>
          <w:u w:val="single"/>
        </w:rPr>
        <w:t>disciplina, invece, doveri di comportamento soggettivo</w:t>
      </w:r>
      <w:r w:rsidRPr="00215AF4">
        <w:rPr>
          <w:rFonts w:ascii="Calibri" w:hAnsi="Calibri" w:cs="Calibri"/>
          <w:sz w:val="26"/>
          <w:szCs w:val="26"/>
        </w:rPr>
        <w:t xml:space="preserve"> che ricadono sul singolo </w:t>
      </w:r>
      <w:r w:rsidR="00EB7AB0" w:rsidRPr="00215AF4">
        <w:rPr>
          <w:rFonts w:ascii="Calibri" w:hAnsi="Calibri" w:cs="Calibri"/>
          <w:sz w:val="26"/>
          <w:szCs w:val="26"/>
        </w:rPr>
        <w:t>dipendente</w:t>
      </w:r>
      <w:r w:rsidRPr="00215AF4">
        <w:rPr>
          <w:rFonts w:ascii="Calibri" w:hAnsi="Calibri" w:cs="Calibri"/>
          <w:sz w:val="26"/>
          <w:szCs w:val="26"/>
        </w:rPr>
        <w:t xml:space="preserve"> pubblico nello svolgimento delle attività, così come articolate e organizzate</w:t>
      </w:r>
      <w:r w:rsidR="005F11E3" w:rsidRPr="00215AF4">
        <w:rPr>
          <w:rFonts w:ascii="Calibri" w:hAnsi="Calibri" w:cs="Calibri"/>
          <w:sz w:val="26"/>
          <w:szCs w:val="26"/>
        </w:rPr>
        <w:t xml:space="preserve">: il contributo che il </w:t>
      </w:r>
      <w:r w:rsidR="00EB7AB0" w:rsidRPr="00215AF4">
        <w:rPr>
          <w:rFonts w:ascii="Calibri" w:hAnsi="Calibri" w:cs="Calibri"/>
          <w:sz w:val="26"/>
          <w:szCs w:val="26"/>
        </w:rPr>
        <w:t>dipendente</w:t>
      </w:r>
      <w:r w:rsidR="005F11E3" w:rsidRPr="00215AF4">
        <w:rPr>
          <w:rFonts w:ascii="Calibri" w:hAnsi="Calibri" w:cs="Calibri"/>
          <w:sz w:val="26"/>
          <w:szCs w:val="26"/>
        </w:rPr>
        <w:t xml:space="preserve"> deve dare, con un comportamento adeguato al raggiungimento dell’obiettivo prefissato. </w:t>
      </w:r>
      <w:r w:rsidR="00187107" w:rsidRPr="00215AF4">
        <w:rPr>
          <w:rFonts w:ascii="Calibri" w:hAnsi="Calibri" w:cs="Calibri"/>
          <w:sz w:val="26"/>
          <w:szCs w:val="26"/>
        </w:rPr>
        <w:t xml:space="preserve">Il </w:t>
      </w:r>
      <w:r w:rsidR="00816C83" w:rsidRPr="00215AF4">
        <w:rPr>
          <w:rFonts w:ascii="Calibri" w:hAnsi="Calibri" w:cs="Calibri"/>
          <w:sz w:val="26"/>
          <w:szCs w:val="26"/>
        </w:rPr>
        <w:t>C</w:t>
      </w:r>
      <w:r w:rsidR="00187107" w:rsidRPr="00215AF4">
        <w:rPr>
          <w:rFonts w:ascii="Calibri" w:hAnsi="Calibri" w:cs="Calibri"/>
          <w:sz w:val="26"/>
          <w:szCs w:val="26"/>
        </w:rPr>
        <w:t>odice</w:t>
      </w:r>
      <w:r w:rsidR="00764885" w:rsidRPr="00215AF4">
        <w:rPr>
          <w:rFonts w:ascii="Calibri" w:hAnsi="Calibri" w:cs="Calibri"/>
          <w:sz w:val="26"/>
          <w:szCs w:val="26"/>
        </w:rPr>
        <w:t xml:space="preserve"> </w:t>
      </w:r>
      <w:r w:rsidR="005F11E3" w:rsidRPr="00215AF4">
        <w:rPr>
          <w:rFonts w:ascii="Calibri" w:hAnsi="Calibri" w:cs="Calibri"/>
          <w:sz w:val="26"/>
          <w:szCs w:val="26"/>
        </w:rPr>
        <w:t xml:space="preserve">diventa quindi </w:t>
      </w:r>
      <w:r w:rsidR="00187107" w:rsidRPr="00215AF4">
        <w:rPr>
          <w:rFonts w:ascii="Calibri" w:hAnsi="Calibri" w:cs="Calibri"/>
          <w:sz w:val="26"/>
          <w:szCs w:val="26"/>
        </w:rPr>
        <w:t>una misura di prevenzione</w:t>
      </w:r>
      <w:r w:rsidR="00EB7AB0" w:rsidRPr="00215AF4">
        <w:rPr>
          <w:rFonts w:ascii="Calibri" w:hAnsi="Calibri" w:cs="Calibri"/>
          <w:sz w:val="26"/>
          <w:szCs w:val="26"/>
        </w:rPr>
        <w:t xml:space="preserve"> che</w:t>
      </w:r>
      <w:r w:rsidR="00187107" w:rsidRPr="00215AF4">
        <w:rPr>
          <w:rFonts w:ascii="Calibri" w:hAnsi="Calibri" w:cs="Calibri"/>
          <w:sz w:val="26"/>
          <w:szCs w:val="26"/>
        </w:rPr>
        <w:t xml:space="preserve"> incoraggia l’emersione di valori</w:t>
      </w:r>
      <w:r w:rsidR="00187107" w:rsidRPr="000A2312">
        <w:rPr>
          <w:rFonts w:ascii="Calibri" w:hAnsi="Calibri" w:cs="Calibri"/>
          <w:sz w:val="26"/>
          <w:szCs w:val="26"/>
        </w:rPr>
        <w:t xml:space="preserve"> positivi </w:t>
      </w:r>
      <w:r w:rsidR="00187107" w:rsidRPr="00215AF4">
        <w:rPr>
          <w:rFonts w:ascii="Calibri" w:hAnsi="Calibri" w:cs="Calibri"/>
          <w:sz w:val="26"/>
          <w:szCs w:val="26"/>
        </w:rPr>
        <w:t>all’interno ed all’esterno dell’amministrazione.</w:t>
      </w:r>
      <w:r w:rsidR="00CF507B" w:rsidRPr="00215AF4">
        <w:rPr>
          <w:rFonts w:ascii="Calibri" w:hAnsi="Calibri" w:cs="Calibri"/>
          <w:sz w:val="26"/>
          <w:szCs w:val="26"/>
        </w:rPr>
        <w:t xml:space="preserve"> </w:t>
      </w:r>
    </w:p>
    <w:p w:rsidR="00187107" w:rsidRPr="000A2312" w:rsidRDefault="00CF507B" w:rsidP="004B12C1">
      <w:pPr>
        <w:spacing w:before="120"/>
        <w:jc w:val="both"/>
        <w:rPr>
          <w:rFonts w:ascii="Calibri" w:hAnsi="Calibri" w:cs="Calibri"/>
          <w:sz w:val="26"/>
          <w:szCs w:val="26"/>
        </w:rPr>
      </w:pPr>
      <w:r w:rsidRPr="00215AF4">
        <w:rPr>
          <w:rFonts w:ascii="Calibri" w:hAnsi="Calibri" w:cs="Calibri"/>
          <w:b/>
          <w:sz w:val="26"/>
          <w:szCs w:val="26"/>
        </w:rPr>
        <w:t>Il codice di comportamento, rilevante quale fonte di responsabilità disciplinare, ha preciso valore giuridico</w:t>
      </w:r>
      <w:r w:rsidRPr="00215AF4">
        <w:rPr>
          <w:rFonts w:ascii="Calibri" w:hAnsi="Calibri" w:cs="Calibri"/>
          <w:sz w:val="26"/>
          <w:szCs w:val="26"/>
        </w:rPr>
        <w:t>.</w:t>
      </w:r>
    </w:p>
    <w:p w:rsidR="00066B1D" w:rsidRPr="00592C6E" w:rsidRDefault="00F57D01" w:rsidP="00066B1D">
      <w:pPr>
        <w:spacing w:before="120"/>
        <w:jc w:val="both"/>
        <w:rPr>
          <w:rFonts w:ascii="Calibri" w:hAnsi="Calibri" w:cs="Calibri"/>
          <w:sz w:val="26"/>
          <w:szCs w:val="26"/>
        </w:rPr>
      </w:pPr>
      <w:r>
        <w:rPr>
          <w:rFonts w:ascii="Calibri" w:hAnsi="Calibri" w:cs="Calibri"/>
          <w:sz w:val="26"/>
          <w:szCs w:val="26"/>
        </w:rPr>
        <w:t>I</w:t>
      </w:r>
      <w:r w:rsidR="00066B1D" w:rsidRPr="00592C6E">
        <w:rPr>
          <w:rFonts w:ascii="Calibri" w:hAnsi="Calibri" w:cs="Calibri"/>
          <w:sz w:val="26"/>
          <w:szCs w:val="26"/>
        </w:rPr>
        <w:t xml:space="preserve">n attuazione delle disposizioni del D.P.R. 16 aprile 2013 n. 62, del D.lgs. 165/2001, della DGR Lombardia n. X/6062 del 29.12.2016, nonché della delibera ANAC n. 358 del 29.3.2017, </w:t>
      </w:r>
      <w:r w:rsidR="00066B1D" w:rsidRPr="00592C6E">
        <w:rPr>
          <w:rFonts w:ascii="Calibri" w:hAnsi="Calibri" w:cs="Calibri"/>
          <w:b/>
          <w:sz w:val="26"/>
          <w:szCs w:val="26"/>
        </w:rPr>
        <w:t xml:space="preserve">questa ASST ha </w:t>
      </w:r>
      <w:r>
        <w:rPr>
          <w:rFonts w:ascii="Calibri" w:hAnsi="Calibri" w:cs="Calibri"/>
          <w:b/>
          <w:sz w:val="26"/>
          <w:szCs w:val="26"/>
        </w:rPr>
        <w:t>a</w:t>
      </w:r>
      <w:r w:rsidR="00066B1D" w:rsidRPr="00592C6E">
        <w:rPr>
          <w:rFonts w:ascii="Calibri" w:hAnsi="Calibri" w:cs="Calibri"/>
          <w:b/>
          <w:sz w:val="26"/>
          <w:szCs w:val="26"/>
        </w:rPr>
        <w:t>pprova</w:t>
      </w:r>
      <w:r>
        <w:rPr>
          <w:rFonts w:ascii="Calibri" w:hAnsi="Calibri" w:cs="Calibri"/>
          <w:b/>
          <w:sz w:val="26"/>
          <w:szCs w:val="26"/>
        </w:rPr>
        <w:t>to</w:t>
      </w:r>
      <w:r w:rsidR="00066B1D" w:rsidRPr="00592C6E">
        <w:rPr>
          <w:rFonts w:ascii="Calibri" w:hAnsi="Calibri" w:cs="Calibri"/>
          <w:b/>
          <w:sz w:val="26"/>
          <w:szCs w:val="26"/>
        </w:rPr>
        <w:t xml:space="preserve"> </w:t>
      </w:r>
      <w:r>
        <w:rPr>
          <w:rFonts w:ascii="Calibri" w:hAnsi="Calibri" w:cs="Calibri"/>
          <w:b/>
          <w:sz w:val="26"/>
          <w:szCs w:val="26"/>
        </w:rPr>
        <w:t>il</w:t>
      </w:r>
      <w:r w:rsidR="00066B1D" w:rsidRPr="00592C6E">
        <w:rPr>
          <w:rFonts w:ascii="Calibri" w:hAnsi="Calibri" w:cs="Calibri"/>
          <w:b/>
          <w:sz w:val="26"/>
          <w:szCs w:val="26"/>
        </w:rPr>
        <w:t xml:space="preserve"> codice aziendale in materia, differenziandolo da quello di impostazione squisitamente ministeriale, al fine di renderlo più adatto alla peculiarità delle diverse categorie di persone operanti all'interno di un'azienda sociosanitaria</w:t>
      </w:r>
      <w:r w:rsidR="00066B1D" w:rsidRPr="00592C6E">
        <w:rPr>
          <w:rFonts w:ascii="Calibri" w:hAnsi="Calibri" w:cs="Calibri"/>
          <w:sz w:val="26"/>
          <w:szCs w:val="26"/>
        </w:rPr>
        <w:t>.</w:t>
      </w:r>
    </w:p>
    <w:p w:rsidR="00066B1D" w:rsidRPr="00592C6E" w:rsidRDefault="00066B1D" w:rsidP="009B5AC8">
      <w:pPr>
        <w:spacing w:before="120"/>
        <w:jc w:val="both"/>
        <w:rPr>
          <w:rFonts w:ascii="Calibri" w:hAnsi="Calibri" w:cs="Calibri"/>
          <w:sz w:val="26"/>
          <w:szCs w:val="26"/>
        </w:rPr>
      </w:pPr>
      <w:r w:rsidRPr="00592C6E">
        <w:rPr>
          <w:rFonts w:ascii="Calibri" w:hAnsi="Calibri" w:cs="Calibri"/>
          <w:sz w:val="26"/>
          <w:szCs w:val="26"/>
        </w:rPr>
        <w:t xml:space="preserve">Il Codice, operando una ricognizione degli obblighi che qualificano il corretto adempimento della prestazione lavorativa, </w:t>
      </w:r>
      <w:r w:rsidRPr="00592C6E">
        <w:rPr>
          <w:rFonts w:ascii="Calibri" w:hAnsi="Calibri" w:cs="Calibri"/>
          <w:b/>
          <w:sz w:val="26"/>
          <w:szCs w:val="26"/>
        </w:rPr>
        <w:t>fornisce adeguati "canoni di comportamento</w:t>
      </w:r>
      <w:r w:rsidRPr="00592C6E">
        <w:rPr>
          <w:rFonts w:ascii="Calibri" w:hAnsi="Calibri" w:cs="Calibri"/>
          <w:sz w:val="26"/>
          <w:szCs w:val="26"/>
        </w:rPr>
        <w:t>" e si pone quale strumento di ausilio per tutto il personale operante all'interno dell'ASST, ai fini del corretto adempimento delle proprie funzioni. Al tempo stesso, il Codice rappresenta un mezzo attraverso il quale la direzione aziendale intende prevenire alcune situazioni di mala gestione operando, pertanto, un controllo interno del personale.</w:t>
      </w:r>
    </w:p>
    <w:p w:rsidR="00066B1D" w:rsidRPr="00592C6E" w:rsidRDefault="00066B1D" w:rsidP="00066B1D">
      <w:pPr>
        <w:spacing w:before="120"/>
        <w:jc w:val="both"/>
        <w:rPr>
          <w:rFonts w:ascii="Calibri" w:hAnsi="Calibri" w:cs="Calibri"/>
          <w:sz w:val="26"/>
          <w:szCs w:val="26"/>
        </w:rPr>
      </w:pPr>
      <w:r w:rsidRPr="00592C6E">
        <w:rPr>
          <w:rFonts w:ascii="Calibri" w:hAnsi="Calibri" w:cs="Calibri"/>
          <w:sz w:val="26"/>
          <w:szCs w:val="26"/>
        </w:rPr>
        <w:t xml:space="preserve">Inoltre il codice </w:t>
      </w:r>
      <w:r w:rsidRPr="00592C6E">
        <w:rPr>
          <w:rFonts w:ascii="Calibri" w:hAnsi="Calibri" w:cs="Calibri"/>
          <w:b/>
          <w:sz w:val="26"/>
          <w:szCs w:val="26"/>
        </w:rPr>
        <w:t>svolge una funzione preventiva del malcostume e della corruzione</w:t>
      </w:r>
      <w:r w:rsidRPr="00592C6E">
        <w:rPr>
          <w:rFonts w:ascii="Calibri" w:hAnsi="Calibri" w:cs="Calibri"/>
          <w:sz w:val="26"/>
          <w:szCs w:val="26"/>
        </w:rPr>
        <w:t xml:space="preserve">, recependo, quale ausilio all’ordinaria disciplina civile, amministrativa e penale, principi e regole imprescindibili all'esercizio della professione da parte dei soggetti cui è fatto obbligo </w:t>
      </w:r>
      <w:r w:rsidRPr="00592C6E">
        <w:rPr>
          <w:rFonts w:ascii="Calibri" w:hAnsi="Calibri" w:cs="Calibri"/>
          <w:sz w:val="26"/>
          <w:szCs w:val="26"/>
        </w:rPr>
        <w:lastRenderedPageBreak/>
        <w:t>di iscrizione agli appositi Albi Professionali, i cui Codici Deontologici integrano il Codice di Comportamento.</w:t>
      </w:r>
    </w:p>
    <w:p w:rsidR="00066B1D" w:rsidRPr="00066B1D" w:rsidRDefault="00066B1D" w:rsidP="00066B1D">
      <w:pPr>
        <w:spacing w:before="120"/>
        <w:jc w:val="both"/>
        <w:rPr>
          <w:rFonts w:ascii="Calibri" w:hAnsi="Calibri" w:cs="Calibri"/>
          <w:sz w:val="26"/>
          <w:szCs w:val="26"/>
        </w:rPr>
      </w:pPr>
      <w:r w:rsidRPr="00592C6E">
        <w:rPr>
          <w:rFonts w:ascii="Calibri" w:hAnsi="Calibri" w:cs="Calibri"/>
          <w:sz w:val="26"/>
          <w:szCs w:val="26"/>
        </w:rPr>
        <w:t>Il Codice si applica, oltre che</w:t>
      </w:r>
      <w:r w:rsidRPr="00066B1D">
        <w:rPr>
          <w:rFonts w:ascii="Calibri" w:hAnsi="Calibri" w:cs="Calibri"/>
          <w:sz w:val="26"/>
          <w:szCs w:val="26"/>
        </w:rPr>
        <w:t xml:space="preserve"> a tutti i dipendenti dell’Azienda, anche </w:t>
      </w:r>
      <w:r w:rsidR="00F72188">
        <w:rPr>
          <w:rFonts w:ascii="Calibri" w:hAnsi="Calibri" w:cs="Calibri"/>
          <w:sz w:val="26"/>
          <w:szCs w:val="26"/>
        </w:rPr>
        <w:t xml:space="preserve">ai consulenti e ai </w:t>
      </w:r>
      <w:r w:rsidRPr="00066B1D">
        <w:rPr>
          <w:rFonts w:ascii="Calibri" w:hAnsi="Calibri" w:cs="Calibri"/>
          <w:sz w:val="26"/>
          <w:szCs w:val="26"/>
        </w:rPr>
        <w:t>collaboratori esterni di imprese fornitrici di beni/servizi/opere.</w:t>
      </w:r>
    </w:p>
    <w:p w:rsidR="00066B1D" w:rsidRPr="00066B1D" w:rsidRDefault="00066B1D" w:rsidP="00066B1D">
      <w:pPr>
        <w:spacing w:before="120"/>
        <w:jc w:val="both"/>
        <w:rPr>
          <w:rFonts w:ascii="Calibri" w:hAnsi="Calibri" w:cs="Calibri"/>
          <w:sz w:val="26"/>
          <w:szCs w:val="26"/>
        </w:rPr>
      </w:pPr>
      <w:r w:rsidRPr="00066B1D">
        <w:rPr>
          <w:rFonts w:ascii="Calibri" w:hAnsi="Calibri" w:cs="Calibri"/>
          <w:sz w:val="26"/>
          <w:szCs w:val="26"/>
        </w:rPr>
        <w:t xml:space="preserve">Il Codice di Comportamento è consultabile sul sito </w:t>
      </w:r>
      <w:r w:rsidRPr="00066B1D">
        <w:rPr>
          <w:rFonts w:ascii="Calibri" w:hAnsi="Calibri" w:cs="Calibri"/>
          <w:i/>
          <w:sz w:val="26"/>
          <w:szCs w:val="26"/>
        </w:rPr>
        <w:t xml:space="preserve">internet </w:t>
      </w:r>
      <w:r w:rsidRPr="00066B1D">
        <w:rPr>
          <w:rFonts w:ascii="Calibri" w:hAnsi="Calibri" w:cs="Calibri"/>
          <w:sz w:val="26"/>
          <w:szCs w:val="26"/>
        </w:rPr>
        <w:t>aziendale.</w:t>
      </w:r>
    </w:p>
    <w:p w:rsidR="00EB7AB0" w:rsidRDefault="00EB7AB0" w:rsidP="00EB7AB0">
      <w:pPr>
        <w:jc w:val="both"/>
        <w:rPr>
          <w:rFonts w:ascii="Calibri" w:hAnsi="Calibri" w:cs="Calibri"/>
          <w:sz w:val="26"/>
          <w:szCs w:val="26"/>
        </w:rPr>
      </w:pPr>
    </w:p>
    <w:p w:rsidR="00EB7AB0" w:rsidRPr="00215AF4" w:rsidRDefault="00EB7AB0" w:rsidP="00EB7AB0">
      <w:pPr>
        <w:jc w:val="both"/>
        <w:rPr>
          <w:rFonts w:ascii="Calibri" w:hAnsi="Calibri" w:cs="Calibri"/>
          <w:b/>
          <w:i/>
          <w:sz w:val="26"/>
          <w:szCs w:val="26"/>
          <w:u w:val="single"/>
        </w:rPr>
      </w:pPr>
      <w:r w:rsidRPr="00215AF4">
        <w:rPr>
          <w:rFonts w:ascii="Calibri" w:hAnsi="Calibri" w:cs="Calibri"/>
          <w:b/>
          <w:i/>
          <w:sz w:val="26"/>
          <w:szCs w:val="26"/>
          <w:u w:val="single"/>
        </w:rPr>
        <w:t>Monitoraggio anno 20</w:t>
      </w:r>
      <w:r w:rsidR="003675DD">
        <w:rPr>
          <w:rFonts w:ascii="Calibri" w:hAnsi="Calibri" w:cs="Calibri"/>
          <w:b/>
          <w:i/>
          <w:sz w:val="26"/>
          <w:szCs w:val="26"/>
          <w:u w:val="single"/>
        </w:rPr>
        <w:t>20</w:t>
      </w:r>
    </w:p>
    <w:p w:rsidR="00964358" w:rsidRDefault="00EB7AB0" w:rsidP="00EB7AB0">
      <w:pPr>
        <w:spacing w:before="120"/>
        <w:jc w:val="both"/>
        <w:rPr>
          <w:rFonts w:ascii="Calibri" w:hAnsi="Calibri" w:cs="Calibri"/>
          <w:sz w:val="26"/>
          <w:szCs w:val="26"/>
        </w:rPr>
      </w:pPr>
      <w:r w:rsidRPr="00215AF4">
        <w:rPr>
          <w:rFonts w:ascii="Calibri" w:hAnsi="Calibri" w:cs="Calibri"/>
          <w:sz w:val="26"/>
          <w:szCs w:val="26"/>
        </w:rPr>
        <w:t>Nel corso dell’esercizio 20</w:t>
      </w:r>
      <w:r w:rsidR="003675DD">
        <w:rPr>
          <w:rFonts w:ascii="Calibri" w:hAnsi="Calibri" w:cs="Calibri"/>
          <w:sz w:val="26"/>
          <w:szCs w:val="26"/>
        </w:rPr>
        <w:t>20</w:t>
      </w:r>
      <w:r w:rsidRPr="00215AF4">
        <w:rPr>
          <w:rFonts w:ascii="Calibri" w:hAnsi="Calibri" w:cs="Calibri"/>
          <w:sz w:val="26"/>
          <w:szCs w:val="26"/>
        </w:rPr>
        <w:t xml:space="preserve"> sono stati avviati procedimenti disciplinari per violazioni </w:t>
      </w:r>
      <w:r w:rsidR="00C20563" w:rsidRPr="00215AF4">
        <w:rPr>
          <w:rFonts w:ascii="Calibri" w:hAnsi="Calibri" w:cs="Calibri"/>
          <w:sz w:val="26"/>
          <w:szCs w:val="26"/>
        </w:rPr>
        <w:t>dei doveri/obblighi d</w:t>
      </w:r>
      <w:r w:rsidRPr="00215AF4">
        <w:rPr>
          <w:rFonts w:ascii="Calibri" w:hAnsi="Calibri" w:cs="Calibri"/>
          <w:sz w:val="26"/>
          <w:szCs w:val="26"/>
        </w:rPr>
        <w:t>e</w:t>
      </w:r>
      <w:r w:rsidR="00C20563" w:rsidRPr="00215AF4">
        <w:rPr>
          <w:rFonts w:ascii="Calibri" w:hAnsi="Calibri" w:cs="Calibri"/>
          <w:sz w:val="26"/>
          <w:szCs w:val="26"/>
        </w:rPr>
        <w:t>i dipendenti</w:t>
      </w:r>
      <w:r w:rsidR="00841786" w:rsidRPr="00215AF4">
        <w:rPr>
          <w:rFonts w:ascii="Calibri" w:hAnsi="Calibri" w:cs="Calibri"/>
          <w:sz w:val="26"/>
          <w:szCs w:val="26"/>
        </w:rPr>
        <w:t xml:space="preserve">, anche in riferimento </w:t>
      </w:r>
      <w:r w:rsidR="00C20563" w:rsidRPr="00215AF4">
        <w:rPr>
          <w:rFonts w:ascii="Calibri" w:hAnsi="Calibri" w:cs="Calibri"/>
          <w:sz w:val="26"/>
          <w:szCs w:val="26"/>
        </w:rPr>
        <w:t>al Codice di Comportamento.</w:t>
      </w:r>
    </w:p>
    <w:p w:rsidR="00F67924" w:rsidRDefault="00F67924" w:rsidP="00EB7AB0">
      <w:pPr>
        <w:spacing w:before="120"/>
        <w:jc w:val="both"/>
        <w:rPr>
          <w:rFonts w:ascii="Calibri" w:hAnsi="Calibri" w:cs="Calibri"/>
          <w:sz w:val="26"/>
          <w:szCs w:val="26"/>
        </w:rPr>
      </w:pPr>
      <w:r>
        <w:rPr>
          <w:rFonts w:ascii="Calibri" w:hAnsi="Calibri" w:cs="Calibri"/>
          <w:sz w:val="26"/>
          <w:szCs w:val="26"/>
        </w:rPr>
        <w:t xml:space="preserve">RPCT, con nota </w:t>
      </w:r>
      <w:r w:rsidRPr="00CD01F9">
        <w:rPr>
          <w:rFonts w:ascii="Calibri" w:hAnsi="Calibri" w:cs="Calibri"/>
          <w:i/>
          <w:sz w:val="26"/>
          <w:szCs w:val="26"/>
        </w:rPr>
        <w:t xml:space="preserve">mail </w:t>
      </w:r>
      <w:r w:rsidRPr="00F67924">
        <w:rPr>
          <w:rFonts w:ascii="Calibri" w:hAnsi="Calibri" w:cs="Calibri"/>
          <w:sz w:val="26"/>
          <w:szCs w:val="26"/>
        </w:rPr>
        <w:t xml:space="preserve">in data 6.8.2020, </w:t>
      </w:r>
      <w:r>
        <w:rPr>
          <w:rFonts w:ascii="Calibri" w:hAnsi="Calibri" w:cs="Calibri"/>
          <w:sz w:val="26"/>
          <w:szCs w:val="26"/>
        </w:rPr>
        <w:t>ha inviato i</w:t>
      </w:r>
      <w:r w:rsidRPr="00F67924">
        <w:rPr>
          <w:rFonts w:ascii="Calibri" w:hAnsi="Calibri" w:cs="Calibri"/>
          <w:sz w:val="26"/>
          <w:szCs w:val="26"/>
        </w:rPr>
        <w:t xml:space="preserve">l Codice di Comportamento aziendale a tutti i dipendenti di ogni ruolo e qualifica, </w:t>
      </w:r>
      <w:r>
        <w:rPr>
          <w:rFonts w:ascii="Calibri" w:hAnsi="Calibri" w:cs="Calibri"/>
          <w:sz w:val="26"/>
          <w:szCs w:val="26"/>
        </w:rPr>
        <w:t xml:space="preserve">ed ha inoltre </w:t>
      </w:r>
      <w:r w:rsidRPr="00F67924">
        <w:rPr>
          <w:rFonts w:ascii="Calibri" w:hAnsi="Calibri" w:cs="Calibri"/>
          <w:sz w:val="26"/>
          <w:szCs w:val="26"/>
        </w:rPr>
        <w:t xml:space="preserve">fatto espresso richiamo </w:t>
      </w:r>
      <w:r w:rsidR="00CD01F9">
        <w:rPr>
          <w:rFonts w:ascii="Calibri" w:hAnsi="Calibri" w:cs="Calibri"/>
          <w:sz w:val="26"/>
          <w:szCs w:val="26"/>
        </w:rPr>
        <w:t>a</w:t>
      </w:r>
      <w:r w:rsidRPr="00F67924">
        <w:rPr>
          <w:rFonts w:ascii="Calibri" w:hAnsi="Calibri" w:cs="Calibri"/>
          <w:sz w:val="26"/>
          <w:szCs w:val="26"/>
        </w:rPr>
        <w:t>ll’onere della comunicazione di eventuali carichi pendenti</w:t>
      </w:r>
      <w:r>
        <w:rPr>
          <w:rFonts w:ascii="Calibri" w:hAnsi="Calibri" w:cs="Calibri"/>
          <w:sz w:val="26"/>
          <w:szCs w:val="26"/>
        </w:rPr>
        <w:t>.</w:t>
      </w:r>
    </w:p>
    <w:p w:rsidR="005434BC" w:rsidRDefault="00F67924" w:rsidP="009B5AC8">
      <w:pPr>
        <w:spacing w:before="120"/>
        <w:jc w:val="both"/>
        <w:rPr>
          <w:rFonts w:ascii="Calibri" w:hAnsi="Calibri" w:cs="Calibri"/>
          <w:sz w:val="26"/>
          <w:szCs w:val="26"/>
        </w:rPr>
      </w:pPr>
      <w:r>
        <w:rPr>
          <w:rFonts w:ascii="Calibri" w:hAnsi="Calibri" w:cs="Calibri"/>
          <w:sz w:val="26"/>
          <w:szCs w:val="26"/>
        </w:rPr>
        <w:t xml:space="preserve">Inoltre nel periodo emergenziale è stata avviata </w:t>
      </w:r>
      <w:r w:rsidR="005434BC">
        <w:rPr>
          <w:rFonts w:ascii="Calibri" w:hAnsi="Calibri" w:cs="Calibri"/>
          <w:sz w:val="26"/>
          <w:szCs w:val="26"/>
        </w:rPr>
        <w:t>una</w:t>
      </w:r>
      <w:r>
        <w:rPr>
          <w:rFonts w:ascii="Calibri" w:hAnsi="Calibri" w:cs="Calibri"/>
          <w:sz w:val="26"/>
          <w:szCs w:val="26"/>
        </w:rPr>
        <w:t xml:space="preserve"> formazione a distanza in materia di prevenzione della corruzione, trasparenza, </w:t>
      </w:r>
      <w:r w:rsidRPr="00CD01F9">
        <w:rPr>
          <w:rFonts w:ascii="Calibri" w:hAnsi="Calibri" w:cs="Calibri"/>
          <w:i/>
          <w:sz w:val="26"/>
          <w:szCs w:val="26"/>
        </w:rPr>
        <w:t>privacy</w:t>
      </w:r>
      <w:r>
        <w:rPr>
          <w:rFonts w:ascii="Calibri" w:hAnsi="Calibri" w:cs="Calibri"/>
          <w:sz w:val="26"/>
          <w:szCs w:val="26"/>
        </w:rPr>
        <w:t>, nonché codici di comportamento, da tenersi obbligatoriamente per il personale addetto ai servizi amministrativi.</w:t>
      </w:r>
      <w:r w:rsidR="005434BC">
        <w:rPr>
          <w:rFonts w:ascii="Calibri" w:hAnsi="Calibri" w:cs="Calibri"/>
          <w:sz w:val="26"/>
          <w:szCs w:val="26"/>
        </w:rPr>
        <w:t xml:space="preserve"> </w:t>
      </w:r>
      <w:r w:rsidR="005434BC" w:rsidRPr="005434BC">
        <w:rPr>
          <w:rFonts w:ascii="Calibri" w:hAnsi="Calibri" w:cs="Calibri"/>
          <w:sz w:val="26"/>
          <w:szCs w:val="26"/>
        </w:rPr>
        <w:t xml:space="preserve">La specifica formazione in tema di etica e reati, oltre che di antiriciclaggio </w:t>
      </w:r>
      <w:r w:rsidR="00CD01F9">
        <w:rPr>
          <w:rFonts w:ascii="Calibri" w:hAnsi="Calibri" w:cs="Calibri"/>
          <w:sz w:val="26"/>
          <w:szCs w:val="26"/>
        </w:rPr>
        <w:t xml:space="preserve">ed operazioni sospette </w:t>
      </w:r>
      <w:r w:rsidR="005434BC" w:rsidRPr="005434BC">
        <w:rPr>
          <w:rFonts w:ascii="Calibri" w:hAnsi="Calibri" w:cs="Calibri"/>
          <w:sz w:val="26"/>
          <w:szCs w:val="26"/>
        </w:rPr>
        <w:t xml:space="preserve">prevista nei primi mesi dell’anno 2020, </w:t>
      </w:r>
      <w:r w:rsidR="005434BC">
        <w:rPr>
          <w:rFonts w:ascii="Calibri" w:hAnsi="Calibri" w:cs="Calibri"/>
          <w:sz w:val="26"/>
          <w:szCs w:val="26"/>
        </w:rPr>
        <w:t>posticipata</w:t>
      </w:r>
      <w:r w:rsidR="005434BC" w:rsidRPr="005434BC">
        <w:rPr>
          <w:rFonts w:ascii="Calibri" w:hAnsi="Calibri" w:cs="Calibri"/>
          <w:sz w:val="26"/>
          <w:szCs w:val="26"/>
        </w:rPr>
        <w:t xml:space="preserve"> al 14.12.2020, è stata nuovamente rinviata all’anno 2021, </w:t>
      </w:r>
      <w:r w:rsidR="00CD01F9">
        <w:rPr>
          <w:rFonts w:ascii="Calibri" w:hAnsi="Calibri" w:cs="Calibri"/>
          <w:sz w:val="26"/>
          <w:szCs w:val="26"/>
        </w:rPr>
        <w:t xml:space="preserve">anche </w:t>
      </w:r>
      <w:r w:rsidR="005434BC" w:rsidRPr="005434BC">
        <w:rPr>
          <w:rFonts w:ascii="Calibri" w:hAnsi="Calibri" w:cs="Calibri"/>
          <w:sz w:val="26"/>
          <w:szCs w:val="26"/>
        </w:rPr>
        <w:t>in adempiment</w:t>
      </w:r>
      <w:r w:rsidR="00CD01F9">
        <w:rPr>
          <w:rFonts w:ascii="Calibri" w:hAnsi="Calibri" w:cs="Calibri"/>
          <w:sz w:val="26"/>
          <w:szCs w:val="26"/>
        </w:rPr>
        <w:t>o</w:t>
      </w:r>
      <w:r w:rsidR="005434BC" w:rsidRPr="005434BC">
        <w:rPr>
          <w:rFonts w:ascii="Calibri" w:hAnsi="Calibri" w:cs="Calibri"/>
          <w:sz w:val="26"/>
          <w:szCs w:val="26"/>
        </w:rPr>
        <w:t xml:space="preserve"> ai vari DPCM relativi all’emergenza Covid-19.</w:t>
      </w:r>
    </w:p>
    <w:p w:rsidR="005434BC" w:rsidRPr="005434BC" w:rsidRDefault="005434BC" w:rsidP="005434BC">
      <w:pPr>
        <w:jc w:val="both"/>
        <w:rPr>
          <w:rFonts w:ascii="Calibri" w:hAnsi="Calibri" w:cs="Calibri"/>
          <w:sz w:val="26"/>
          <w:szCs w:val="26"/>
        </w:rPr>
      </w:pPr>
    </w:p>
    <w:p w:rsidR="00964358" w:rsidRPr="00215AF4" w:rsidRDefault="00964358" w:rsidP="00964358">
      <w:pPr>
        <w:jc w:val="both"/>
        <w:rPr>
          <w:rFonts w:ascii="Calibri" w:hAnsi="Calibri" w:cs="Calibri"/>
          <w:b/>
          <w:i/>
          <w:sz w:val="26"/>
          <w:szCs w:val="26"/>
          <w:u w:val="single"/>
        </w:rPr>
      </w:pPr>
      <w:r w:rsidRPr="00215AF4">
        <w:rPr>
          <w:rFonts w:ascii="Calibri" w:hAnsi="Calibri" w:cs="Calibri"/>
          <w:b/>
          <w:i/>
          <w:sz w:val="26"/>
          <w:szCs w:val="26"/>
          <w:u w:val="single"/>
        </w:rPr>
        <w:t>Att</w:t>
      </w:r>
      <w:r w:rsidR="00D67B79" w:rsidRPr="00215AF4">
        <w:rPr>
          <w:rFonts w:ascii="Calibri" w:hAnsi="Calibri" w:cs="Calibri"/>
          <w:b/>
          <w:i/>
          <w:sz w:val="26"/>
          <w:szCs w:val="26"/>
          <w:u w:val="single"/>
        </w:rPr>
        <w:t>ività programmate per il triennio 202</w:t>
      </w:r>
      <w:r w:rsidR="003675DD">
        <w:rPr>
          <w:rFonts w:ascii="Calibri" w:hAnsi="Calibri" w:cs="Calibri"/>
          <w:b/>
          <w:i/>
          <w:sz w:val="26"/>
          <w:szCs w:val="26"/>
          <w:u w:val="single"/>
        </w:rPr>
        <w:t>1</w:t>
      </w:r>
      <w:r w:rsidR="00D67B79" w:rsidRPr="00215AF4">
        <w:rPr>
          <w:rFonts w:ascii="Calibri" w:hAnsi="Calibri" w:cs="Calibri"/>
          <w:b/>
          <w:i/>
          <w:sz w:val="26"/>
          <w:szCs w:val="26"/>
          <w:u w:val="single"/>
        </w:rPr>
        <w:t>-202</w:t>
      </w:r>
      <w:r w:rsidR="003675DD">
        <w:rPr>
          <w:rFonts w:ascii="Calibri" w:hAnsi="Calibri" w:cs="Calibri"/>
          <w:b/>
          <w:i/>
          <w:sz w:val="26"/>
          <w:szCs w:val="26"/>
          <w:u w:val="single"/>
        </w:rPr>
        <w:t>3</w:t>
      </w:r>
    </w:p>
    <w:p w:rsidR="008A2A94" w:rsidRPr="003E1937" w:rsidRDefault="008A2A94" w:rsidP="005B2DB1">
      <w:pPr>
        <w:spacing w:before="120"/>
        <w:jc w:val="both"/>
        <w:rPr>
          <w:rFonts w:ascii="Calibri" w:hAnsi="Calibri" w:cs="Calibri"/>
          <w:sz w:val="26"/>
          <w:szCs w:val="26"/>
        </w:rPr>
      </w:pPr>
      <w:r w:rsidRPr="0074681C">
        <w:rPr>
          <w:rFonts w:ascii="Calibri" w:hAnsi="Calibri" w:cs="Calibri"/>
          <w:b/>
          <w:sz w:val="26"/>
          <w:szCs w:val="26"/>
        </w:rPr>
        <w:t xml:space="preserve">Come azione di miglioramento, si prevede di rafforzare </w:t>
      </w:r>
      <w:r w:rsidR="005434BC" w:rsidRPr="0074681C">
        <w:rPr>
          <w:rFonts w:ascii="Calibri" w:hAnsi="Calibri" w:cs="Calibri"/>
          <w:b/>
          <w:sz w:val="26"/>
          <w:szCs w:val="26"/>
        </w:rPr>
        <w:t xml:space="preserve">ulteriormente </w:t>
      </w:r>
      <w:r w:rsidRPr="0074681C">
        <w:rPr>
          <w:rFonts w:ascii="Calibri" w:hAnsi="Calibri" w:cs="Calibri"/>
          <w:b/>
          <w:sz w:val="26"/>
          <w:szCs w:val="26"/>
        </w:rPr>
        <w:t xml:space="preserve">la cultura dell’etica e della legalità all’interno dell’ASST, anche a mezzo di appositi richiami sul sito </w:t>
      </w:r>
      <w:r w:rsidRPr="0074681C">
        <w:rPr>
          <w:rFonts w:ascii="Calibri" w:hAnsi="Calibri" w:cs="Calibri"/>
          <w:b/>
          <w:i/>
          <w:sz w:val="26"/>
          <w:szCs w:val="26"/>
        </w:rPr>
        <w:t>web</w:t>
      </w:r>
      <w:r w:rsidRPr="0074681C">
        <w:rPr>
          <w:rFonts w:ascii="Calibri" w:hAnsi="Calibri" w:cs="Calibri"/>
          <w:b/>
          <w:sz w:val="26"/>
          <w:szCs w:val="26"/>
        </w:rPr>
        <w:t xml:space="preserve"> </w:t>
      </w:r>
      <w:r w:rsidRPr="003E1937">
        <w:rPr>
          <w:rFonts w:ascii="Calibri" w:hAnsi="Calibri" w:cs="Calibri"/>
          <w:b/>
          <w:sz w:val="26"/>
          <w:szCs w:val="26"/>
        </w:rPr>
        <w:t>aziendale</w:t>
      </w:r>
      <w:r w:rsidR="00F72188" w:rsidRPr="003E1937">
        <w:rPr>
          <w:rFonts w:ascii="Calibri" w:hAnsi="Calibri" w:cs="Calibri"/>
          <w:b/>
          <w:sz w:val="26"/>
          <w:szCs w:val="26"/>
        </w:rPr>
        <w:t>, e/o specifici corsi di aggiornamento</w:t>
      </w:r>
      <w:r w:rsidRPr="003E1937">
        <w:rPr>
          <w:rFonts w:ascii="Calibri" w:hAnsi="Calibri" w:cs="Calibri"/>
          <w:b/>
          <w:sz w:val="26"/>
          <w:szCs w:val="26"/>
        </w:rPr>
        <w:t>.</w:t>
      </w:r>
    </w:p>
    <w:p w:rsidR="005B2DB1" w:rsidRDefault="002C3B2F" w:rsidP="009B5AC8">
      <w:pPr>
        <w:spacing w:before="120"/>
        <w:jc w:val="both"/>
        <w:rPr>
          <w:rFonts w:ascii="Calibri" w:hAnsi="Calibri" w:cs="Calibri"/>
          <w:sz w:val="26"/>
          <w:szCs w:val="26"/>
        </w:rPr>
      </w:pPr>
      <w:r w:rsidRPr="003E1937">
        <w:rPr>
          <w:rFonts w:ascii="Calibri" w:hAnsi="Calibri" w:cs="Calibri"/>
          <w:b/>
          <w:sz w:val="26"/>
          <w:szCs w:val="26"/>
        </w:rPr>
        <w:t>A</w:t>
      </w:r>
      <w:r w:rsidR="009B5AC8" w:rsidRPr="003E1937">
        <w:rPr>
          <w:rFonts w:ascii="Calibri" w:hAnsi="Calibri" w:cs="Calibri"/>
          <w:b/>
          <w:sz w:val="26"/>
          <w:szCs w:val="26"/>
        </w:rPr>
        <w:t>nali</w:t>
      </w:r>
      <w:r w:rsidRPr="003E1937">
        <w:rPr>
          <w:rFonts w:ascii="Calibri" w:hAnsi="Calibri" w:cs="Calibri"/>
          <w:b/>
          <w:sz w:val="26"/>
          <w:szCs w:val="26"/>
        </w:rPr>
        <w:t>si del</w:t>
      </w:r>
      <w:r w:rsidR="009B5AC8" w:rsidRPr="003E1937">
        <w:rPr>
          <w:rFonts w:ascii="Calibri" w:hAnsi="Calibri" w:cs="Calibri"/>
          <w:b/>
          <w:sz w:val="26"/>
          <w:szCs w:val="26"/>
        </w:rPr>
        <w:t xml:space="preserve">la documentazione aziendale e </w:t>
      </w:r>
      <w:r w:rsidRPr="003E1937">
        <w:rPr>
          <w:rFonts w:ascii="Calibri" w:hAnsi="Calibri" w:cs="Calibri"/>
          <w:b/>
          <w:sz w:val="26"/>
          <w:szCs w:val="26"/>
        </w:rPr>
        <w:t>del</w:t>
      </w:r>
      <w:r w:rsidR="009B5AC8" w:rsidRPr="003E1937">
        <w:rPr>
          <w:rFonts w:ascii="Calibri" w:hAnsi="Calibri" w:cs="Calibri"/>
          <w:b/>
          <w:sz w:val="26"/>
          <w:szCs w:val="26"/>
        </w:rPr>
        <w:t xml:space="preserve">la regolamentazione, valutando, ove necessario, la proposizione di eventuali integrazioni e/o rettifiche al </w:t>
      </w:r>
      <w:r w:rsidRPr="003E1937">
        <w:rPr>
          <w:rFonts w:ascii="Calibri" w:hAnsi="Calibri" w:cs="Calibri"/>
          <w:b/>
          <w:sz w:val="26"/>
          <w:szCs w:val="26"/>
        </w:rPr>
        <w:t>vigente Codice di Comportamento</w:t>
      </w:r>
      <w:r w:rsidR="009B5AC8" w:rsidRPr="003E1937">
        <w:rPr>
          <w:rFonts w:ascii="Calibri" w:hAnsi="Calibri" w:cs="Calibri"/>
          <w:sz w:val="26"/>
          <w:szCs w:val="26"/>
        </w:rPr>
        <w:t>.</w:t>
      </w:r>
    </w:p>
    <w:p w:rsidR="009B5AC8" w:rsidRDefault="009B5AC8" w:rsidP="009B5AC8">
      <w:pPr>
        <w:jc w:val="both"/>
        <w:rPr>
          <w:rFonts w:ascii="Calibri" w:hAnsi="Calibri" w:cs="Calibri"/>
          <w:sz w:val="26"/>
          <w:szCs w:val="26"/>
        </w:rPr>
      </w:pPr>
    </w:p>
    <w:p w:rsidR="009B5AC8" w:rsidRPr="00BC27AF" w:rsidRDefault="009B5AC8" w:rsidP="009B5AC8">
      <w:pPr>
        <w:jc w:val="both"/>
        <w:rPr>
          <w:rFonts w:ascii="Calibri" w:hAnsi="Calibri" w:cs="Calibri"/>
          <w:sz w:val="26"/>
          <w:szCs w:val="26"/>
        </w:rPr>
      </w:pPr>
    </w:p>
    <w:p w:rsidR="00A41656" w:rsidRPr="00711543" w:rsidRDefault="00900C8B" w:rsidP="00D70B57">
      <w:pPr>
        <w:shd w:val="clear" w:color="auto" w:fill="FFFFFF"/>
        <w:spacing w:before="1073" w:line="276" w:lineRule="auto"/>
        <w:ind w:left="1701" w:right="-32" w:hanging="1814"/>
        <w:contextualSpacing/>
        <w:jc w:val="center"/>
        <w:rPr>
          <w:rFonts w:ascii="Calibri" w:eastAsia="Arial Unicode MS" w:hAnsi="Calibri" w:cs="Calibri"/>
          <w:b/>
          <w:bCs/>
          <w:sz w:val="28"/>
          <w:szCs w:val="28"/>
        </w:rPr>
      </w:pPr>
      <w:r w:rsidRPr="00711543">
        <w:rPr>
          <w:rFonts w:ascii="Calibri" w:eastAsia="Arial Unicode MS" w:hAnsi="Calibri" w:cs="Calibri"/>
          <w:b/>
          <w:bCs/>
          <w:color w:val="000000"/>
          <w:sz w:val="28"/>
          <w:szCs w:val="28"/>
        </w:rPr>
        <w:t>A</w:t>
      </w:r>
      <w:r w:rsidR="008F256A" w:rsidRPr="00711543">
        <w:rPr>
          <w:rFonts w:ascii="Calibri" w:eastAsia="Arial Unicode MS" w:hAnsi="Calibri" w:cs="Calibri"/>
          <w:b/>
          <w:bCs/>
          <w:color w:val="000000"/>
          <w:sz w:val="28"/>
          <w:szCs w:val="28"/>
        </w:rPr>
        <w:t xml:space="preserve">rticolo </w:t>
      </w:r>
      <w:r w:rsidR="00675146">
        <w:rPr>
          <w:rFonts w:ascii="Calibri" w:eastAsia="Arial Unicode MS" w:hAnsi="Calibri" w:cs="Calibri"/>
          <w:b/>
          <w:bCs/>
          <w:color w:val="000000"/>
          <w:sz w:val="28"/>
          <w:szCs w:val="28"/>
        </w:rPr>
        <w:t>7</w:t>
      </w:r>
      <w:r w:rsidR="008F256A" w:rsidRPr="00711543">
        <w:rPr>
          <w:rFonts w:ascii="Calibri" w:eastAsia="Arial Unicode MS" w:hAnsi="Calibri" w:cs="Calibri"/>
          <w:b/>
          <w:bCs/>
          <w:color w:val="000000"/>
          <w:sz w:val="28"/>
          <w:szCs w:val="28"/>
        </w:rPr>
        <w:t>:</w:t>
      </w:r>
      <w:r w:rsidR="00675146">
        <w:rPr>
          <w:rFonts w:ascii="Calibri" w:eastAsia="Arial Unicode MS" w:hAnsi="Calibri" w:cs="Calibri"/>
          <w:b/>
          <w:bCs/>
          <w:color w:val="000000"/>
          <w:sz w:val="28"/>
          <w:szCs w:val="28"/>
        </w:rPr>
        <w:t xml:space="preserve"> </w:t>
      </w:r>
      <w:r w:rsidR="00173F4B" w:rsidRPr="00711543">
        <w:rPr>
          <w:rFonts w:ascii="Calibri" w:eastAsia="Arial Unicode MS" w:hAnsi="Calibri" w:cs="Calibri"/>
          <w:b/>
          <w:bCs/>
          <w:color w:val="000000"/>
          <w:sz w:val="28"/>
          <w:szCs w:val="28"/>
        </w:rPr>
        <w:t xml:space="preserve">Oggetto e </w:t>
      </w:r>
      <w:r w:rsidR="00F0293E" w:rsidRPr="00711543">
        <w:rPr>
          <w:rFonts w:ascii="Calibri" w:eastAsia="Arial Unicode MS" w:hAnsi="Calibri" w:cs="Calibri"/>
          <w:b/>
          <w:bCs/>
          <w:color w:val="000000"/>
          <w:sz w:val="28"/>
          <w:szCs w:val="28"/>
        </w:rPr>
        <w:t>F</w:t>
      </w:r>
      <w:r w:rsidR="00173F4B" w:rsidRPr="00711543">
        <w:rPr>
          <w:rFonts w:ascii="Calibri" w:eastAsia="Arial Unicode MS" w:hAnsi="Calibri" w:cs="Calibri"/>
          <w:b/>
          <w:bCs/>
          <w:color w:val="000000"/>
          <w:sz w:val="28"/>
          <w:szCs w:val="28"/>
        </w:rPr>
        <w:t>inalità</w:t>
      </w:r>
    </w:p>
    <w:p w:rsidR="003D7ECF" w:rsidRDefault="00EB51C5" w:rsidP="006C79B2">
      <w:pPr>
        <w:shd w:val="clear" w:color="auto" w:fill="FFFFFF"/>
        <w:spacing w:before="120"/>
        <w:jc w:val="both"/>
        <w:rPr>
          <w:rFonts w:ascii="Calibri" w:eastAsia="Arial Unicode MS" w:hAnsi="Calibri" w:cs="Calibri"/>
          <w:bCs/>
          <w:color w:val="000000"/>
          <w:sz w:val="26"/>
          <w:szCs w:val="26"/>
        </w:rPr>
      </w:pPr>
      <w:r w:rsidRPr="000A2312">
        <w:rPr>
          <w:rFonts w:ascii="Calibri" w:eastAsia="Arial Unicode MS" w:hAnsi="Calibri" w:cs="Calibri"/>
          <w:bCs/>
          <w:color w:val="000000"/>
          <w:sz w:val="26"/>
          <w:szCs w:val="26"/>
        </w:rPr>
        <w:t xml:space="preserve">Ai sensi della L. 190/2012, </w:t>
      </w:r>
      <w:r w:rsidR="00173F4B" w:rsidRPr="000A2312">
        <w:rPr>
          <w:rFonts w:ascii="Calibri" w:eastAsia="Arial Unicode MS" w:hAnsi="Calibri" w:cs="Calibri"/>
          <w:bCs/>
          <w:color w:val="000000"/>
          <w:sz w:val="26"/>
          <w:szCs w:val="26"/>
        </w:rPr>
        <w:t>l’A</w:t>
      </w:r>
      <w:r w:rsidR="008355E7" w:rsidRPr="000A2312">
        <w:rPr>
          <w:rFonts w:ascii="Calibri" w:eastAsia="Arial Unicode MS" w:hAnsi="Calibri" w:cs="Calibri"/>
          <w:bCs/>
          <w:color w:val="000000"/>
          <w:sz w:val="26"/>
          <w:szCs w:val="26"/>
        </w:rPr>
        <w:t xml:space="preserve">SST della </w:t>
      </w:r>
      <w:r w:rsidR="00FB0425">
        <w:rPr>
          <w:rFonts w:ascii="Calibri" w:eastAsia="Arial Unicode MS" w:hAnsi="Calibri" w:cs="Calibri"/>
          <w:bCs/>
          <w:color w:val="000000"/>
          <w:sz w:val="26"/>
          <w:szCs w:val="26"/>
        </w:rPr>
        <w:t>V</w:t>
      </w:r>
      <w:r w:rsidR="008355E7" w:rsidRPr="000A2312">
        <w:rPr>
          <w:rFonts w:ascii="Calibri" w:eastAsia="Arial Unicode MS" w:hAnsi="Calibri" w:cs="Calibri"/>
          <w:bCs/>
          <w:color w:val="000000"/>
          <w:sz w:val="26"/>
          <w:szCs w:val="26"/>
        </w:rPr>
        <w:t>alle Olona</w:t>
      </w:r>
      <w:r w:rsidR="00B71183">
        <w:rPr>
          <w:rFonts w:ascii="Calibri" w:eastAsia="Arial Unicode MS" w:hAnsi="Calibri" w:cs="Calibri"/>
          <w:bCs/>
          <w:color w:val="000000"/>
          <w:sz w:val="26"/>
          <w:szCs w:val="26"/>
        </w:rPr>
        <w:t>,</w:t>
      </w:r>
      <w:r w:rsidR="00173F4B" w:rsidRPr="000A2312">
        <w:rPr>
          <w:rFonts w:ascii="Calibri" w:eastAsia="Arial Unicode MS" w:hAnsi="Calibri" w:cs="Calibri"/>
          <w:bCs/>
          <w:color w:val="000000"/>
          <w:sz w:val="26"/>
          <w:szCs w:val="26"/>
        </w:rPr>
        <w:t xml:space="preserve"> ogni anno</w:t>
      </w:r>
      <w:r w:rsidR="00B71183">
        <w:rPr>
          <w:rFonts w:ascii="Calibri" w:eastAsia="Arial Unicode MS" w:hAnsi="Calibri" w:cs="Calibri"/>
          <w:bCs/>
          <w:color w:val="000000"/>
          <w:sz w:val="26"/>
          <w:szCs w:val="26"/>
        </w:rPr>
        <w:t>,</w:t>
      </w:r>
      <w:r w:rsidR="00173F4B" w:rsidRPr="000A2312">
        <w:rPr>
          <w:rFonts w:ascii="Calibri" w:eastAsia="Arial Unicode MS" w:hAnsi="Calibri" w:cs="Calibri"/>
          <w:bCs/>
          <w:color w:val="000000"/>
          <w:sz w:val="26"/>
          <w:szCs w:val="26"/>
        </w:rPr>
        <w:t xml:space="preserve"> adotta/aggiorna </w:t>
      </w:r>
      <w:r w:rsidR="008355E7" w:rsidRPr="000A2312">
        <w:rPr>
          <w:rFonts w:ascii="Calibri" w:eastAsia="Arial Unicode MS" w:hAnsi="Calibri" w:cs="Calibri"/>
          <w:bCs/>
          <w:color w:val="000000"/>
          <w:sz w:val="26"/>
          <w:szCs w:val="26"/>
        </w:rPr>
        <w:t>il PTPC</w:t>
      </w:r>
      <w:r w:rsidR="00CD01F9">
        <w:rPr>
          <w:rFonts w:ascii="Calibri" w:eastAsia="Arial Unicode MS" w:hAnsi="Calibri" w:cs="Calibri"/>
          <w:bCs/>
          <w:color w:val="000000"/>
          <w:sz w:val="26"/>
          <w:szCs w:val="26"/>
        </w:rPr>
        <w:t>T</w:t>
      </w:r>
      <w:r w:rsidR="008355E7" w:rsidRPr="000A2312">
        <w:rPr>
          <w:rFonts w:ascii="Calibri" w:eastAsia="Arial Unicode MS" w:hAnsi="Calibri" w:cs="Calibri"/>
          <w:bCs/>
          <w:color w:val="000000"/>
          <w:sz w:val="26"/>
          <w:szCs w:val="26"/>
        </w:rPr>
        <w:t>,</w:t>
      </w:r>
      <w:r w:rsidR="00173F4B" w:rsidRPr="000A2312">
        <w:rPr>
          <w:rFonts w:ascii="Calibri" w:eastAsia="Arial Unicode MS" w:hAnsi="Calibri" w:cs="Calibri"/>
          <w:bCs/>
          <w:color w:val="000000"/>
          <w:sz w:val="26"/>
          <w:szCs w:val="26"/>
        </w:rPr>
        <w:t xml:space="preserve"> con l</w:t>
      </w:r>
      <w:r w:rsidR="00287B2E">
        <w:rPr>
          <w:rFonts w:ascii="Calibri" w:eastAsia="Arial Unicode MS" w:hAnsi="Calibri" w:cs="Calibri"/>
          <w:bCs/>
          <w:color w:val="000000"/>
          <w:sz w:val="26"/>
          <w:szCs w:val="26"/>
        </w:rPr>
        <w:t>a</w:t>
      </w:r>
      <w:r w:rsidR="00173F4B" w:rsidRPr="000A2312">
        <w:rPr>
          <w:rFonts w:ascii="Calibri" w:eastAsia="Arial Unicode MS" w:hAnsi="Calibri" w:cs="Calibri"/>
          <w:bCs/>
          <w:color w:val="000000"/>
          <w:sz w:val="26"/>
          <w:szCs w:val="26"/>
        </w:rPr>
        <w:t xml:space="preserve"> fin</w:t>
      </w:r>
      <w:r w:rsidR="00287B2E">
        <w:rPr>
          <w:rFonts w:ascii="Calibri" w:eastAsia="Arial Unicode MS" w:hAnsi="Calibri" w:cs="Calibri"/>
          <w:bCs/>
          <w:color w:val="000000"/>
          <w:sz w:val="26"/>
          <w:szCs w:val="26"/>
        </w:rPr>
        <w:t xml:space="preserve">alità di </w:t>
      </w:r>
      <w:r w:rsidR="00A25DAE">
        <w:rPr>
          <w:rFonts w:ascii="Calibri" w:eastAsia="Arial Unicode MS" w:hAnsi="Calibri" w:cs="Calibri"/>
          <w:bCs/>
          <w:color w:val="000000"/>
          <w:sz w:val="26"/>
          <w:szCs w:val="26"/>
        </w:rPr>
        <w:t xml:space="preserve">rivedere i rischi </w:t>
      </w:r>
      <w:r w:rsidR="003D7ECF">
        <w:rPr>
          <w:rFonts w:ascii="Calibri" w:eastAsia="Arial Unicode MS" w:hAnsi="Calibri" w:cs="Calibri"/>
          <w:bCs/>
          <w:color w:val="000000"/>
          <w:sz w:val="26"/>
          <w:szCs w:val="26"/>
        </w:rPr>
        <w:t xml:space="preserve">di corruzione/illecito </w:t>
      </w:r>
      <w:r w:rsidR="00A25DAE">
        <w:rPr>
          <w:rFonts w:ascii="Calibri" w:eastAsia="Arial Unicode MS" w:hAnsi="Calibri" w:cs="Calibri"/>
          <w:bCs/>
          <w:color w:val="000000"/>
          <w:sz w:val="26"/>
          <w:szCs w:val="26"/>
        </w:rPr>
        <w:t>ed</w:t>
      </w:r>
      <w:r w:rsidR="00173F4B" w:rsidRPr="000A2312">
        <w:rPr>
          <w:rFonts w:ascii="Calibri" w:eastAsia="Arial Unicode MS" w:hAnsi="Calibri" w:cs="Calibri"/>
          <w:bCs/>
          <w:color w:val="000000"/>
          <w:sz w:val="26"/>
          <w:szCs w:val="26"/>
        </w:rPr>
        <w:t xml:space="preserve"> </w:t>
      </w:r>
      <w:r w:rsidR="00A25DAE">
        <w:rPr>
          <w:rFonts w:ascii="Calibri" w:eastAsia="Arial Unicode MS" w:hAnsi="Calibri" w:cs="Calibri"/>
          <w:bCs/>
          <w:color w:val="000000"/>
          <w:sz w:val="26"/>
          <w:szCs w:val="26"/>
        </w:rPr>
        <w:t>i conseguenti interventi volti a prevenirli</w:t>
      </w:r>
      <w:r w:rsidR="00173F4B" w:rsidRPr="000A2312">
        <w:rPr>
          <w:rFonts w:ascii="Calibri" w:eastAsia="Arial Unicode MS" w:hAnsi="Calibri" w:cs="Calibri"/>
          <w:bCs/>
          <w:color w:val="000000"/>
          <w:sz w:val="26"/>
          <w:szCs w:val="26"/>
        </w:rPr>
        <w:t>.</w:t>
      </w:r>
      <w:r w:rsidR="0085400D">
        <w:rPr>
          <w:rFonts w:ascii="Calibri" w:eastAsia="Arial Unicode MS" w:hAnsi="Calibri" w:cs="Calibri"/>
          <w:bCs/>
          <w:color w:val="000000"/>
          <w:sz w:val="26"/>
          <w:szCs w:val="26"/>
        </w:rPr>
        <w:t xml:space="preserve"> </w:t>
      </w:r>
    </w:p>
    <w:p w:rsidR="003D7ECF" w:rsidRPr="003D7ECF" w:rsidRDefault="003D7ECF" w:rsidP="006C79B2">
      <w:pPr>
        <w:shd w:val="clear" w:color="auto" w:fill="FFFFFF"/>
        <w:spacing w:before="120"/>
        <w:jc w:val="both"/>
        <w:rPr>
          <w:rFonts w:ascii="Calibri" w:eastAsia="Arial Unicode MS" w:hAnsi="Calibri" w:cs="Calibri"/>
          <w:bCs/>
          <w:color w:val="000000"/>
          <w:sz w:val="26"/>
          <w:szCs w:val="26"/>
        </w:rPr>
      </w:pPr>
      <w:r>
        <w:rPr>
          <w:rFonts w:ascii="Calibri" w:eastAsia="Arial Unicode MS" w:hAnsi="Calibri" w:cs="Calibri"/>
          <w:bCs/>
          <w:color w:val="000000"/>
          <w:sz w:val="26"/>
          <w:szCs w:val="26"/>
        </w:rPr>
        <w:t xml:space="preserve">L’Autorità ANAC, </w:t>
      </w:r>
      <w:r w:rsidRPr="003D7ECF">
        <w:rPr>
          <w:rFonts w:ascii="Calibri" w:eastAsia="Arial Unicode MS" w:hAnsi="Calibri" w:cs="Calibri"/>
          <w:bCs/>
          <w:color w:val="000000"/>
          <w:sz w:val="26"/>
          <w:szCs w:val="26"/>
        </w:rPr>
        <w:t xml:space="preserve">anche in linea con la nozione </w:t>
      </w:r>
      <w:r>
        <w:rPr>
          <w:rFonts w:ascii="Calibri" w:eastAsia="Arial Unicode MS" w:hAnsi="Calibri" w:cs="Calibri"/>
          <w:bCs/>
          <w:color w:val="000000"/>
          <w:sz w:val="26"/>
          <w:szCs w:val="26"/>
        </w:rPr>
        <w:t xml:space="preserve">di corruzione </w:t>
      </w:r>
      <w:r w:rsidRPr="003D7ECF">
        <w:rPr>
          <w:rFonts w:ascii="Calibri" w:eastAsia="Arial Unicode MS" w:hAnsi="Calibri" w:cs="Calibri"/>
          <w:bCs/>
          <w:color w:val="000000"/>
          <w:sz w:val="26"/>
          <w:szCs w:val="26"/>
        </w:rPr>
        <w:t xml:space="preserve">accolta a livello internazionale, ha ritenuto che, poiché la </w:t>
      </w:r>
      <w:r w:rsidR="00CD01F9">
        <w:rPr>
          <w:rFonts w:ascii="Calibri" w:eastAsia="Arial Unicode MS" w:hAnsi="Calibri" w:cs="Calibri"/>
          <w:bCs/>
          <w:color w:val="000000"/>
          <w:sz w:val="26"/>
          <w:szCs w:val="26"/>
        </w:rPr>
        <w:t>L</w:t>
      </w:r>
      <w:r w:rsidRPr="003D7ECF">
        <w:rPr>
          <w:rFonts w:ascii="Calibri" w:eastAsia="Arial Unicode MS" w:hAnsi="Calibri" w:cs="Calibri"/>
          <w:bCs/>
          <w:color w:val="000000"/>
          <w:sz w:val="26"/>
          <w:szCs w:val="26"/>
        </w:rPr>
        <w:t xml:space="preserve">egge 190/2012 è finalizzata alla prevenzione e, quindi, alla realizzazione di una tutela anticipatoria, debba essere privilegiata un’accezione ampia del concetto di corruzione, volta a ricomprendere le varie situazioni in cui, nel corso dell’attività amministrativa, si rilevi l’abuso da parte di un soggetto del potere a lui conferito, al fine di </w:t>
      </w:r>
      <w:r w:rsidRPr="003D7ECF">
        <w:rPr>
          <w:rFonts w:ascii="Calibri" w:eastAsia="Arial Unicode MS" w:hAnsi="Calibri" w:cs="Calibri"/>
          <w:bCs/>
          <w:color w:val="000000"/>
          <w:sz w:val="26"/>
          <w:szCs w:val="26"/>
        </w:rPr>
        <w:lastRenderedPageBreak/>
        <w:t xml:space="preserve">ottenere vantaggi privati. </w:t>
      </w:r>
    </w:p>
    <w:p w:rsidR="003D7ECF" w:rsidRDefault="003D7ECF" w:rsidP="006C79B2">
      <w:pPr>
        <w:shd w:val="clear" w:color="auto" w:fill="FFFFFF"/>
        <w:spacing w:before="120"/>
        <w:jc w:val="both"/>
        <w:rPr>
          <w:rFonts w:ascii="Calibri" w:eastAsia="Arial Unicode MS" w:hAnsi="Calibri" w:cs="Calibri"/>
          <w:bCs/>
          <w:color w:val="000000"/>
          <w:sz w:val="26"/>
          <w:szCs w:val="26"/>
        </w:rPr>
      </w:pPr>
      <w:r w:rsidRPr="003D7ECF">
        <w:rPr>
          <w:rFonts w:ascii="Calibri" w:eastAsia="Arial Unicode MS" w:hAnsi="Calibri" w:cs="Calibri"/>
          <w:b/>
          <w:bCs/>
          <w:color w:val="000000"/>
          <w:sz w:val="26"/>
          <w:szCs w:val="26"/>
        </w:rPr>
        <w:t>Al termine “corruzione” è attribuito</w:t>
      </w:r>
      <w:r w:rsidRPr="003D7ECF">
        <w:rPr>
          <w:rFonts w:ascii="Calibri" w:eastAsia="Arial Unicode MS" w:hAnsi="Calibri" w:cs="Calibri"/>
          <w:bCs/>
          <w:color w:val="000000"/>
          <w:sz w:val="26"/>
          <w:szCs w:val="26"/>
        </w:rPr>
        <w:t xml:space="preserve">, dunque, </w:t>
      </w:r>
      <w:r w:rsidRPr="003D7ECF">
        <w:rPr>
          <w:rFonts w:ascii="Calibri" w:eastAsia="Arial Unicode MS" w:hAnsi="Calibri" w:cs="Calibri"/>
          <w:b/>
          <w:bCs/>
          <w:color w:val="000000"/>
          <w:sz w:val="26"/>
          <w:szCs w:val="26"/>
        </w:rPr>
        <w:t xml:space="preserve">un significato più esteso di quello strettamente connesso con le fattispecie di reato disciplinate negli artt. 318, 319 e 319 </w:t>
      </w:r>
      <w:r w:rsidRPr="00CD01F9">
        <w:rPr>
          <w:rFonts w:ascii="Calibri" w:eastAsia="Arial Unicode MS" w:hAnsi="Calibri" w:cs="Calibri"/>
          <w:b/>
          <w:bCs/>
          <w:i/>
          <w:color w:val="000000"/>
          <w:sz w:val="26"/>
          <w:szCs w:val="26"/>
        </w:rPr>
        <w:t>ter</w:t>
      </w:r>
      <w:r w:rsidRPr="003D7ECF">
        <w:rPr>
          <w:rFonts w:ascii="Calibri" w:eastAsia="Arial Unicode MS" w:hAnsi="Calibri" w:cs="Calibri"/>
          <w:b/>
          <w:bCs/>
          <w:color w:val="000000"/>
          <w:sz w:val="26"/>
          <w:szCs w:val="26"/>
        </w:rPr>
        <w:t xml:space="preserve"> del codice penale</w:t>
      </w:r>
      <w:r w:rsidRPr="003D7ECF">
        <w:rPr>
          <w:rFonts w:ascii="Calibri" w:eastAsia="Arial Unicode MS" w:hAnsi="Calibri" w:cs="Calibri"/>
          <w:bCs/>
          <w:color w:val="000000"/>
          <w:sz w:val="26"/>
          <w:szCs w:val="26"/>
        </w:rPr>
        <w:t xml:space="preserve"> (ipotesi di corruzione per l’esercizio della funzione, corruzione per atto contrario ai doveri d’ufficio e corruzione in atti giudiziari), </w:t>
      </w:r>
      <w:r w:rsidRPr="003D7ECF">
        <w:rPr>
          <w:rFonts w:ascii="Calibri" w:eastAsia="Arial Unicode MS" w:hAnsi="Calibri" w:cs="Calibri"/>
          <w:b/>
          <w:bCs/>
          <w:color w:val="000000"/>
          <w:sz w:val="26"/>
          <w:szCs w:val="26"/>
        </w:rPr>
        <w:t>tale da comprendere</w:t>
      </w:r>
      <w:r w:rsidRPr="003D7ECF">
        <w:rPr>
          <w:rFonts w:ascii="Calibri" w:eastAsia="Arial Unicode MS" w:hAnsi="Calibri" w:cs="Calibri"/>
          <w:bCs/>
          <w:color w:val="000000"/>
          <w:sz w:val="26"/>
          <w:szCs w:val="26"/>
        </w:rPr>
        <w:t xml:space="preserve"> non solo l’intera gamma dei delitti dei pubblici ufficiali contro la pubblica amministrazione disciplinati nel Titolo II, Capo I, del codice penale, ma </w:t>
      </w:r>
      <w:r w:rsidRPr="003D7ECF">
        <w:rPr>
          <w:rFonts w:ascii="Calibri" w:eastAsia="Arial Unicode MS" w:hAnsi="Calibri" w:cs="Calibri"/>
          <w:b/>
          <w:bCs/>
          <w:color w:val="000000"/>
          <w:sz w:val="26"/>
          <w:szCs w:val="26"/>
        </w:rPr>
        <w:t>anche le situazioni in cui - a prescindere dalla rilevanza penale – venga in evidenza un malfunzionamento dell’amministrazione a causa dell’uso a fini privati delle funzioni attribuite</w:t>
      </w:r>
      <w:r w:rsidR="00AC11F5">
        <w:rPr>
          <w:rFonts w:ascii="Calibri" w:eastAsia="Arial Unicode MS" w:hAnsi="Calibri" w:cs="Calibri"/>
          <w:b/>
          <w:bCs/>
          <w:color w:val="000000"/>
          <w:sz w:val="26"/>
          <w:szCs w:val="26"/>
        </w:rPr>
        <w:t>,</w:t>
      </w:r>
      <w:r w:rsidRPr="003D7ECF">
        <w:rPr>
          <w:rFonts w:ascii="Calibri" w:eastAsia="Arial Unicode MS" w:hAnsi="Calibri" w:cs="Calibri"/>
          <w:b/>
          <w:bCs/>
          <w:color w:val="000000"/>
          <w:sz w:val="26"/>
          <w:szCs w:val="26"/>
        </w:rPr>
        <w:t xml:space="preserve"> ovvero l’inquinamento dell’azione amministrativa </w:t>
      </w:r>
      <w:r w:rsidRPr="003D7ECF">
        <w:rPr>
          <w:rFonts w:ascii="Calibri" w:eastAsia="Arial Unicode MS" w:hAnsi="Calibri" w:cs="Calibri"/>
          <w:b/>
          <w:bCs/>
          <w:i/>
          <w:iCs/>
          <w:color w:val="000000"/>
          <w:sz w:val="26"/>
          <w:szCs w:val="26"/>
        </w:rPr>
        <w:t xml:space="preserve">ab </w:t>
      </w:r>
      <w:proofErr w:type="spellStart"/>
      <w:r w:rsidRPr="003D7ECF">
        <w:rPr>
          <w:rFonts w:ascii="Calibri" w:eastAsia="Arial Unicode MS" w:hAnsi="Calibri" w:cs="Calibri"/>
          <w:b/>
          <w:bCs/>
          <w:i/>
          <w:iCs/>
          <w:color w:val="000000"/>
          <w:sz w:val="26"/>
          <w:szCs w:val="26"/>
        </w:rPr>
        <w:t>externo</w:t>
      </w:r>
      <w:proofErr w:type="spellEnd"/>
      <w:r w:rsidRPr="003D7ECF">
        <w:rPr>
          <w:rFonts w:ascii="Calibri" w:eastAsia="Arial Unicode MS" w:hAnsi="Calibri" w:cs="Calibri"/>
          <w:b/>
          <w:bCs/>
          <w:color w:val="000000"/>
          <w:sz w:val="26"/>
          <w:szCs w:val="26"/>
        </w:rPr>
        <w:t>, sia che tale azione abbia successo</w:t>
      </w:r>
      <w:r w:rsidR="00AC11F5">
        <w:rPr>
          <w:rFonts w:ascii="Calibri" w:eastAsia="Arial Unicode MS" w:hAnsi="Calibri" w:cs="Calibri"/>
          <w:b/>
          <w:bCs/>
          <w:color w:val="000000"/>
          <w:sz w:val="26"/>
          <w:szCs w:val="26"/>
        </w:rPr>
        <w:t>,</w:t>
      </w:r>
      <w:r w:rsidRPr="003D7ECF">
        <w:rPr>
          <w:rFonts w:ascii="Calibri" w:eastAsia="Arial Unicode MS" w:hAnsi="Calibri" w:cs="Calibri"/>
          <w:b/>
          <w:bCs/>
          <w:color w:val="000000"/>
          <w:sz w:val="26"/>
          <w:szCs w:val="26"/>
        </w:rPr>
        <w:t xml:space="preserve"> sia nel caso in cui rimanga a livello di tentativo.</w:t>
      </w:r>
    </w:p>
    <w:p w:rsidR="00A84BBC" w:rsidRPr="000A2312" w:rsidRDefault="008355E7" w:rsidP="006C79B2">
      <w:pPr>
        <w:shd w:val="clear" w:color="auto" w:fill="FFFFFF"/>
        <w:spacing w:before="120" w:after="120"/>
        <w:jc w:val="both"/>
        <w:rPr>
          <w:rFonts w:ascii="Calibri" w:eastAsia="Arial Unicode MS" w:hAnsi="Calibri" w:cs="Calibri"/>
          <w:bCs/>
          <w:color w:val="000000"/>
          <w:sz w:val="26"/>
          <w:szCs w:val="26"/>
        </w:rPr>
      </w:pPr>
      <w:r w:rsidRPr="003D7ECF">
        <w:rPr>
          <w:rFonts w:ascii="Calibri" w:eastAsia="Arial Unicode MS" w:hAnsi="Calibri" w:cs="Calibri"/>
          <w:b/>
          <w:bCs/>
          <w:color w:val="000000"/>
          <w:sz w:val="26"/>
          <w:szCs w:val="26"/>
        </w:rPr>
        <w:t>Il</w:t>
      </w:r>
      <w:r w:rsidR="00A84BBC" w:rsidRPr="003D7ECF">
        <w:rPr>
          <w:rFonts w:ascii="Calibri" w:eastAsia="Arial Unicode MS" w:hAnsi="Calibri" w:cs="Calibri"/>
          <w:b/>
          <w:bCs/>
          <w:color w:val="000000"/>
          <w:sz w:val="26"/>
          <w:szCs w:val="26"/>
        </w:rPr>
        <w:t xml:space="preserve"> Piano </w:t>
      </w:r>
      <w:r w:rsidRPr="003D7ECF">
        <w:rPr>
          <w:rFonts w:ascii="Calibri" w:eastAsia="Arial Unicode MS" w:hAnsi="Calibri" w:cs="Calibri"/>
          <w:b/>
          <w:bCs/>
          <w:color w:val="000000"/>
          <w:sz w:val="26"/>
          <w:szCs w:val="26"/>
        </w:rPr>
        <w:t>si presenta</w:t>
      </w:r>
      <w:r w:rsidR="00A84BBC" w:rsidRPr="003D7ECF">
        <w:rPr>
          <w:rFonts w:ascii="Calibri" w:eastAsia="Arial Unicode MS" w:hAnsi="Calibri" w:cs="Calibri"/>
          <w:b/>
          <w:bCs/>
          <w:color w:val="000000"/>
          <w:sz w:val="26"/>
          <w:szCs w:val="26"/>
        </w:rPr>
        <w:t xml:space="preserve"> come un insieme di strumenti </w:t>
      </w:r>
      <w:r w:rsidR="00BD605A" w:rsidRPr="003D7ECF">
        <w:rPr>
          <w:rFonts w:ascii="Calibri" w:eastAsia="Arial Unicode MS" w:hAnsi="Calibri" w:cs="Calibri"/>
          <w:b/>
          <w:bCs/>
          <w:color w:val="000000"/>
          <w:sz w:val="26"/>
          <w:szCs w:val="26"/>
        </w:rPr>
        <w:t>di prevenzione e di controllo</w:t>
      </w:r>
      <w:r w:rsidR="00BD605A">
        <w:rPr>
          <w:rFonts w:ascii="Calibri" w:eastAsia="Arial Unicode MS" w:hAnsi="Calibri" w:cs="Calibri"/>
          <w:bCs/>
          <w:color w:val="000000"/>
          <w:sz w:val="26"/>
          <w:szCs w:val="26"/>
        </w:rPr>
        <w:t xml:space="preserve">, </w:t>
      </w:r>
      <w:r w:rsidR="00A84BBC" w:rsidRPr="000A2312">
        <w:rPr>
          <w:rFonts w:ascii="Calibri" w:eastAsia="Arial Unicode MS" w:hAnsi="Calibri" w:cs="Calibri"/>
          <w:bCs/>
          <w:color w:val="000000"/>
          <w:sz w:val="26"/>
          <w:szCs w:val="26"/>
        </w:rPr>
        <w:t xml:space="preserve">volti alla lotta alla corruzione </w:t>
      </w:r>
      <w:r w:rsidRPr="000A2312">
        <w:rPr>
          <w:rFonts w:ascii="Calibri" w:eastAsia="Arial Unicode MS" w:hAnsi="Calibri" w:cs="Calibri"/>
          <w:bCs/>
          <w:color w:val="000000"/>
          <w:sz w:val="26"/>
          <w:szCs w:val="26"/>
        </w:rPr>
        <w:t>e all’illegalità</w:t>
      </w:r>
      <w:r w:rsidR="00BD605A">
        <w:rPr>
          <w:rFonts w:ascii="Calibri" w:eastAsia="Arial Unicode MS" w:hAnsi="Calibri" w:cs="Calibri"/>
          <w:bCs/>
          <w:color w:val="000000"/>
          <w:sz w:val="26"/>
          <w:szCs w:val="26"/>
        </w:rPr>
        <w:t>,</w:t>
      </w:r>
      <w:r w:rsidRPr="000A2312">
        <w:rPr>
          <w:rFonts w:ascii="Calibri" w:eastAsia="Arial Unicode MS" w:hAnsi="Calibri" w:cs="Calibri"/>
          <w:bCs/>
          <w:color w:val="000000"/>
          <w:sz w:val="26"/>
          <w:szCs w:val="26"/>
        </w:rPr>
        <w:t xml:space="preserve"> </w:t>
      </w:r>
      <w:r w:rsidR="00A84BBC" w:rsidRPr="000A2312">
        <w:rPr>
          <w:rFonts w:ascii="Calibri" w:eastAsia="Arial Unicode MS" w:hAnsi="Calibri" w:cs="Calibri"/>
          <w:bCs/>
          <w:color w:val="000000"/>
          <w:sz w:val="26"/>
          <w:szCs w:val="26"/>
        </w:rPr>
        <w:t>che vengono via via “</w:t>
      </w:r>
      <w:r w:rsidR="00A84BBC" w:rsidRPr="000A2312">
        <w:rPr>
          <w:rFonts w:ascii="Calibri" w:eastAsia="Arial Unicode MS" w:hAnsi="Calibri" w:cs="Calibri"/>
          <w:bCs/>
          <w:i/>
          <w:color w:val="000000"/>
          <w:sz w:val="26"/>
          <w:szCs w:val="26"/>
        </w:rPr>
        <w:t>affinati, modificati o sostituiti in relazione al feedback ottenuto dalla loro applicazione</w:t>
      </w:r>
      <w:r w:rsidR="00A84BBC" w:rsidRPr="000A2312">
        <w:rPr>
          <w:rFonts w:ascii="Calibri" w:eastAsia="Arial Unicode MS" w:hAnsi="Calibri" w:cs="Calibri"/>
          <w:bCs/>
          <w:color w:val="000000"/>
          <w:sz w:val="26"/>
          <w:szCs w:val="26"/>
        </w:rPr>
        <w:t>”</w:t>
      </w:r>
      <w:r w:rsidR="00B71183">
        <w:rPr>
          <w:rFonts w:ascii="Calibri" w:eastAsia="Arial Unicode MS" w:hAnsi="Calibri" w:cs="Calibri"/>
          <w:bCs/>
          <w:color w:val="000000"/>
          <w:sz w:val="26"/>
          <w:szCs w:val="26"/>
        </w:rPr>
        <w:t>,</w:t>
      </w:r>
      <w:r w:rsidR="00A84BBC" w:rsidRPr="000A2312">
        <w:rPr>
          <w:rFonts w:ascii="Calibri" w:eastAsia="Arial Unicode MS" w:hAnsi="Calibri" w:cs="Calibri"/>
          <w:bCs/>
          <w:color w:val="000000"/>
          <w:sz w:val="26"/>
          <w:szCs w:val="26"/>
        </w:rPr>
        <w:t xml:space="preserve"> nell’ambito di un processo in continua e progressiva evoluzione ed implementazione</w:t>
      </w:r>
      <w:r w:rsidR="006703F3" w:rsidRPr="000A2312">
        <w:rPr>
          <w:rFonts w:ascii="Calibri" w:eastAsia="Arial Unicode MS" w:hAnsi="Calibri" w:cs="Calibri"/>
          <w:bCs/>
          <w:color w:val="000000"/>
          <w:sz w:val="26"/>
          <w:szCs w:val="26"/>
        </w:rPr>
        <w:t>,</w:t>
      </w:r>
      <w:r w:rsidR="00A84BBC" w:rsidRPr="000A2312">
        <w:rPr>
          <w:rFonts w:ascii="Calibri" w:eastAsia="Arial Unicode MS" w:hAnsi="Calibri" w:cs="Calibri"/>
          <w:bCs/>
          <w:color w:val="000000"/>
          <w:sz w:val="26"/>
          <w:szCs w:val="26"/>
        </w:rPr>
        <w:t xml:space="preserve"> in forza di un</w:t>
      </w:r>
      <w:r w:rsidR="00957E48" w:rsidRPr="000A2312">
        <w:rPr>
          <w:rFonts w:ascii="Calibri" w:eastAsia="Arial Unicode MS" w:hAnsi="Calibri" w:cs="Calibri"/>
          <w:bCs/>
          <w:color w:val="000000"/>
          <w:sz w:val="26"/>
          <w:szCs w:val="26"/>
        </w:rPr>
        <w:t>’</w:t>
      </w:r>
      <w:r w:rsidR="00A84BBC" w:rsidRPr="000A2312">
        <w:rPr>
          <w:rFonts w:ascii="Calibri" w:eastAsia="Arial Unicode MS" w:hAnsi="Calibri" w:cs="Calibri"/>
          <w:bCs/>
          <w:color w:val="000000"/>
          <w:sz w:val="26"/>
          <w:szCs w:val="26"/>
        </w:rPr>
        <w:t xml:space="preserve">attenta e frequente analisi in stretta collaborazione coi Referenti dei vari centri di </w:t>
      </w:r>
      <w:r w:rsidR="00FC7F09" w:rsidRPr="000A2312">
        <w:rPr>
          <w:rFonts w:ascii="Calibri" w:eastAsia="Arial Unicode MS" w:hAnsi="Calibri" w:cs="Calibri"/>
          <w:bCs/>
          <w:color w:val="000000"/>
          <w:sz w:val="26"/>
          <w:szCs w:val="26"/>
        </w:rPr>
        <w:t>attività</w:t>
      </w:r>
      <w:r w:rsidR="00F87087">
        <w:rPr>
          <w:rFonts w:ascii="Calibri" w:eastAsia="Arial Unicode MS" w:hAnsi="Calibri" w:cs="Calibri"/>
          <w:bCs/>
          <w:color w:val="000000"/>
          <w:sz w:val="26"/>
          <w:szCs w:val="26"/>
        </w:rPr>
        <w:t xml:space="preserve"> </w:t>
      </w:r>
      <w:r w:rsidR="005A2500" w:rsidRPr="000A2312">
        <w:rPr>
          <w:rFonts w:ascii="Calibri" w:eastAsia="Arial Unicode MS" w:hAnsi="Calibri" w:cs="Calibri"/>
          <w:bCs/>
          <w:color w:val="000000"/>
          <w:sz w:val="26"/>
          <w:szCs w:val="26"/>
        </w:rPr>
        <w:t>(di cui alla Circolare del DFP n. 1/2013</w:t>
      </w:r>
      <w:r w:rsidR="00F87087">
        <w:rPr>
          <w:rFonts w:ascii="Calibri" w:eastAsia="Arial Unicode MS" w:hAnsi="Calibri" w:cs="Calibri"/>
          <w:bCs/>
          <w:color w:val="000000"/>
          <w:sz w:val="26"/>
          <w:szCs w:val="26"/>
        </w:rPr>
        <w:t xml:space="preserve"> </w:t>
      </w:r>
      <w:r w:rsidR="005A2500" w:rsidRPr="000A2312">
        <w:rPr>
          <w:rFonts w:ascii="Calibri" w:eastAsia="Arial Unicode MS" w:hAnsi="Calibri" w:cs="Calibri"/>
          <w:bCs/>
          <w:color w:val="000000"/>
          <w:sz w:val="26"/>
          <w:szCs w:val="26"/>
        </w:rPr>
        <w:t xml:space="preserve">e come </w:t>
      </w:r>
      <w:r w:rsidR="005A2500" w:rsidRPr="00EF11BA">
        <w:rPr>
          <w:rFonts w:ascii="Calibri" w:eastAsia="Arial Unicode MS" w:hAnsi="Calibri" w:cs="Calibri"/>
          <w:bCs/>
          <w:i/>
          <w:color w:val="000000"/>
          <w:sz w:val="26"/>
          <w:szCs w:val="26"/>
        </w:rPr>
        <w:t>infra</w:t>
      </w:r>
      <w:r w:rsidR="005A2500" w:rsidRPr="000A2312">
        <w:rPr>
          <w:rFonts w:ascii="Calibri" w:eastAsia="Arial Unicode MS" w:hAnsi="Calibri" w:cs="Calibri"/>
          <w:bCs/>
          <w:color w:val="000000"/>
          <w:sz w:val="26"/>
          <w:szCs w:val="26"/>
        </w:rPr>
        <w:t xml:space="preserve"> individuati) </w:t>
      </w:r>
      <w:r w:rsidR="00A84BBC" w:rsidRPr="000A2312">
        <w:rPr>
          <w:rFonts w:ascii="Calibri" w:eastAsia="Arial Unicode MS" w:hAnsi="Calibri" w:cs="Calibri"/>
          <w:bCs/>
          <w:color w:val="000000"/>
          <w:sz w:val="26"/>
          <w:szCs w:val="26"/>
        </w:rPr>
        <w:t xml:space="preserve">e tramite periodici monitoraggi da parte </w:t>
      </w:r>
      <w:r w:rsidR="003D7ECF">
        <w:rPr>
          <w:rFonts w:ascii="Calibri" w:eastAsia="Arial Unicode MS" w:hAnsi="Calibri" w:cs="Calibri"/>
          <w:bCs/>
          <w:color w:val="000000"/>
          <w:sz w:val="26"/>
          <w:szCs w:val="26"/>
        </w:rPr>
        <w:t xml:space="preserve">del Responsabile della Trasparenza e Prevenzione della Corruzione e </w:t>
      </w:r>
      <w:r w:rsidR="00A84BBC" w:rsidRPr="000A2312">
        <w:rPr>
          <w:rFonts w:ascii="Calibri" w:eastAsia="Arial Unicode MS" w:hAnsi="Calibri" w:cs="Calibri"/>
          <w:bCs/>
          <w:color w:val="000000"/>
          <w:sz w:val="26"/>
          <w:szCs w:val="26"/>
        </w:rPr>
        <w:t>dei soggetti aziendali</w:t>
      </w:r>
      <w:r w:rsidR="00B71183">
        <w:rPr>
          <w:rFonts w:ascii="Calibri" w:eastAsia="Arial Unicode MS" w:hAnsi="Calibri" w:cs="Calibri"/>
          <w:bCs/>
          <w:color w:val="000000"/>
          <w:sz w:val="26"/>
          <w:szCs w:val="26"/>
        </w:rPr>
        <w:t xml:space="preserve"> coinvolti ne</w:t>
      </w:r>
      <w:r w:rsidR="00A84BBC" w:rsidRPr="000A2312">
        <w:rPr>
          <w:rFonts w:ascii="Calibri" w:eastAsia="Arial Unicode MS" w:hAnsi="Calibri" w:cs="Calibri"/>
          <w:bCs/>
          <w:color w:val="000000"/>
          <w:sz w:val="26"/>
          <w:szCs w:val="26"/>
        </w:rPr>
        <w:t>l processo.</w:t>
      </w:r>
    </w:p>
    <w:p w:rsidR="000F575B" w:rsidRPr="003E1937" w:rsidRDefault="000F575B" w:rsidP="006C79B2">
      <w:pPr>
        <w:shd w:val="clear" w:color="auto" w:fill="FFFFFF"/>
        <w:contextualSpacing/>
        <w:jc w:val="both"/>
        <w:rPr>
          <w:rFonts w:ascii="Calibri" w:eastAsia="Arial Unicode MS" w:hAnsi="Calibri" w:cs="Calibri"/>
          <w:bCs/>
          <w:color w:val="000000"/>
          <w:sz w:val="26"/>
          <w:szCs w:val="26"/>
        </w:rPr>
      </w:pPr>
      <w:r w:rsidRPr="006D60D8">
        <w:rPr>
          <w:rFonts w:ascii="Calibri" w:eastAsia="Arial Unicode MS" w:hAnsi="Calibri" w:cs="Calibri"/>
          <w:b/>
          <w:bCs/>
          <w:color w:val="000000"/>
          <w:sz w:val="26"/>
          <w:szCs w:val="26"/>
        </w:rPr>
        <w:t xml:space="preserve">Scopo del Piano è </w:t>
      </w:r>
      <w:r w:rsidRPr="006D60D8">
        <w:rPr>
          <w:rFonts w:ascii="Calibri" w:eastAsia="Arial Unicode MS" w:hAnsi="Calibri" w:cs="Calibri"/>
          <w:bCs/>
          <w:color w:val="000000"/>
          <w:sz w:val="26"/>
          <w:szCs w:val="26"/>
        </w:rPr>
        <w:t>princip</w:t>
      </w:r>
      <w:r w:rsidR="008355E7" w:rsidRPr="006D60D8">
        <w:rPr>
          <w:rFonts w:ascii="Calibri" w:eastAsia="Arial Unicode MS" w:hAnsi="Calibri" w:cs="Calibri"/>
          <w:bCs/>
          <w:color w:val="000000"/>
          <w:sz w:val="26"/>
          <w:szCs w:val="26"/>
        </w:rPr>
        <w:t xml:space="preserve">almente quello </w:t>
      </w:r>
      <w:r w:rsidR="008355E7" w:rsidRPr="003D7ECF">
        <w:rPr>
          <w:rFonts w:ascii="Calibri" w:eastAsia="Arial Unicode MS" w:hAnsi="Calibri" w:cs="Calibri"/>
          <w:b/>
          <w:bCs/>
          <w:color w:val="000000"/>
          <w:sz w:val="26"/>
          <w:szCs w:val="26"/>
        </w:rPr>
        <w:t xml:space="preserve">di individuare </w:t>
      </w:r>
      <w:r w:rsidR="00F67924">
        <w:rPr>
          <w:rFonts w:ascii="Calibri" w:eastAsia="Arial Unicode MS" w:hAnsi="Calibri" w:cs="Calibri"/>
          <w:b/>
          <w:bCs/>
          <w:color w:val="000000"/>
          <w:sz w:val="26"/>
          <w:szCs w:val="26"/>
        </w:rPr>
        <w:t xml:space="preserve">e riaggiornare </w:t>
      </w:r>
      <w:r w:rsidR="003D7ECF">
        <w:rPr>
          <w:rFonts w:ascii="Calibri" w:eastAsia="Arial Unicode MS" w:hAnsi="Calibri" w:cs="Calibri"/>
          <w:b/>
          <w:bCs/>
          <w:color w:val="000000"/>
          <w:sz w:val="26"/>
          <w:szCs w:val="26"/>
        </w:rPr>
        <w:t xml:space="preserve">i processi e </w:t>
      </w:r>
      <w:r w:rsidR="008355E7" w:rsidRPr="003D7ECF">
        <w:rPr>
          <w:rFonts w:ascii="Calibri" w:eastAsia="Arial Unicode MS" w:hAnsi="Calibri" w:cs="Calibri"/>
          <w:b/>
          <w:bCs/>
          <w:color w:val="000000"/>
          <w:sz w:val="26"/>
          <w:szCs w:val="26"/>
        </w:rPr>
        <w:t>le</w:t>
      </w:r>
      <w:r w:rsidRPr="003D7ECF">
        <w:rPr>
          <w:rFonts w:ascii="Calibri" w:eastAsia="Arial Unicode MS" w:hAnsi="Calibri" w:cs="Calibri"/>
          <w:b/>
          <w:bCs/>
          <w:color w:val="000000"/>
          <w:sz w:val="26"/>
          <w:szCs w:val="26"/>
        </w:rPr>
        <w:t xml:space="preserve"> attività </w:t>
      </w:r>
      <w:r w:rsidRPr="006D60D8">
        <w:rPr>
          <w:rFonts w:ascii="Calibri" w:eastAsia="Arial Unicode MS" w:hAnsi="Calibri" w:cs="Calibri"/>
          <w:bCs/>
          <w:color w:val="000000"/>
          <w:sz w:val="26"/>
          <w:szCs w:val="26"/>
        </w:rPr>
        <w:t xml:space="preserve">dell’Azienda che </w:t>
      </w:r>
      <w:r w:rsidRPr="003D7ECF">
        <w:rPr>
          <w:rFonts w:ascii="Calibri" w:eastAsia="Arial Unicode MS" w:hAnsi="Calibri" w:cs="Calibri"/>
          <w:b/>
          <w:bCs/>
          <w:color w:val="000000"/>
          <w:sz w:val="26"/>
          <w:szCs w:val="26"/>
        </w:rPr>
        <w:t>più sono espost</w:t>
      </w:r>
      <w:r w:rsidR="008355E7" w:rsidRPr="003D7ECF">
        <w:rPr>
          <w:rFonts w:ascii="Calibri" w:eastAsia="Arial Unicode MS" w:hAnsi="Calibri" w:cs="Calibri"/>
          <w:b/>
          <w:bCs/>
          <w:color w:val="000000"/>
          <w:sz w:val="26"/>
          <w:szCs w:val="26"/>
        </w:rPr>
        <w:t>i</w:t>
      </w:r>
      <w:r w:rsidRPr="003D7ECF">
        <w:rPr>
          <w:rFonts w:ascii="Calibri" w:eastAsia="Arial Unicode MS" w:hAnsi="Calibri" w:cs="Calibri"/>
          <w:b/>
          <w:bCs/>
          <w:color w:val="000000"/>
          <w:sz w:val="26"/>
          <w:szCs w:val="26"/>
        </w:rPr>
        <w:t xml:space="preserve"> al rischio di corruzione</w:t>
      </w:r>
      <w:r w:rsidR="00CD01F9">
        <w:rPr>
          <w:rFonts w:ascii="Calibri" w:eastAsia="Arial Unicode MS" w:hAnsi="Calibri" w:cs="Calibri"/>
          <w:b/>
          <w:bCs/>
          <w:color w:val="000000"/>
          <w:sz w:val="26"/>
          <w:szCs w:val="26"/>
        </w:rPr>
        <w:t xml:space="preserve"> ed illecito</w:t>
      </w:r>
      <w:r w:rsidRPr="006D60D8">
        <w:rPr>
          <w:rFonts w:ascii="Calibri" w:eastAsia="Arial Unicode MS" w:hAnsi="Calibri" w:cs="Calibri"/>
          <w:bCs/>
          <w:color w:val="000000"/>
          <w:sz w:val="26"/>
          <w:szCs w:val="26"/>
        </w:rPr>
        <w:t xml:space="preserve">, </w:t>
      </w:r>
      <w:r w:rsidRPr="006D60D8">
        <w:rPr>
          <w:rFonts w:ascii="Calibri" w:eastAsia="Arial Unicode MS" w:hAnsi="Calibri" w:cs="Calibri"/>
          <w:b/>
          <w:bCs/>
          <w:color w:val="000000"/>
          <w:sz w:val="26"/>
          <w:szCs w:val="26"/>
        </w:rPr>
        <w:t xml:space="preserve">prevedere </w:t>
      </w:r>
      <w:r w:rsidR="00BD605A" w:rsidRPr="006D60D8">
        <w:rPr>
          <w:rFonts w:ascii="Calibri" w:eastAsia="Arial Unicode MS" w:hAnsi="Calibri" w:cs="Calibri"/>
          <w:b/>
          <w:bCs/>
          <w:color w:val="000000"/>
          <w:sz w:val="26"/>
          <w:szCs w:val="26"/>
        </w:rPr>
        <w:t>e</w:t>
      </w:r>
      <w:r w:rsidR="00CD01F9">
        <w:rPr>
          <w:rFonts w:ascii="Calibri" w:eastAsia="Arial Unicode MS" w:hAnsi="Calibri" w:cs="Calibri"/>
          <w:b/>
          <w:bCs/>
          <w:color w:val="000000"/>
          <w:sz w:val="26"/>
          <w:szCs w:val="26"/>
        </w:rPr>
        <w:t>d</w:t>
      </w:r>
      <w:r w:rsidR="00BD605A" w:rsidRPr="006D60D8">
        <w:rPr>
          <w:rFonts w:ascii="Calibri" w:eastAsia="Arial Unicode MS" w:hAnsi="Calibri" w:cs="Calibri"/>
          <w:b/>
          <w:bCs/>
          <w:color w:val="000000"/>
          <w:sz w:val="26"/>
          <w:szCs w:val="26"/>
        </w:rPr>
        <w:t xml:space="preserve"> affinare </w:t>
      </w:r>
      <w:r w:rsidRPr="006D60D8">
        <w:rPr>
          <w:rFonts w:ascii="Calibri" w:eastAsia="Arial Unicode MS" w:hAnsi="Calibri" w:cs="Calibri"/>
          <w:b/>
          <w:bCs/>
          <w:color w:val="000000"/>
          <w:sz w:val="26"/>
          <w:szCs w:val="26"/>
        </w:rPr>
        <w:t xml:space="preserve">contestualmente meccanismi idonei </w:t>
      </w:r>
      <w:r w:rsidR="003D7ECF">
        <w:rPr>
          <w:rFonts w:ascii="Calibri" w:eastAsia="Arial Unicode MS" w:hAnsi="Calibri" w:cs="Calibri"/>
          <w:b/>
          <w:bCs/>
          <w:color w:val="000000"/>
          <w:sz w:val="26"/>
          <w:szCs w:val="26"/>
        </w:rPr>
        <w:t xml:space="preserve">(misure) </w:t>
      </w:r>
      <w:r w:rsidRPr="006D60D8">
        <w:rPr>
          <w:rFonts w:ascii="Calibri" w:eastAsia="Arial Unicode MS" w:hAnsi="Calibri" w:cs="Calibri"/>
          <w:b/>
          <w:bCs/>
          <w:color w:val="000000"/>
          <w:sz w:val="26"/>
          <w:szCs w:val="26"/>
        </w:rPr>
        <w:t>a prevenire il predetto rischio</w:t>
      </w:r>
      <w:r w:rsidR="00F57D01" w:rsidRPr="006D60D8">
        <w:rPr>
          <w:rFonts w:ascii="Calibri" w:eastAsia="Arial Unicode MS" w:hAnsi="Calibri" w:cs="Calibri"/>
          <w:b/>
          <w:bCs/>
          <w:color w:val="000000"/>
          <w:sz w:val="26"/>
          <w:szCs w:val="26"/>
        </w:rPr>
        <w:t xml:space="preserve">, anche a mezzo di </w:t>
      </w:r>
      <w:r w:rsidR="00CD01F9">
        <w:rPr>
          <w:rFonts w:ascii="Calibri" w:eastAsia="Arial Unicode MS" w:hAnsi="Calibri" w:cs="Calibri"/>
          <w:b/>
          <w:bCs/>
          <w:color w:val="000000"/>
          <w:sz w:val="26"/>
          <w:szCs w:val="26"/>
        </w:rPr>
        <w:t xml:space="preserve">idonee </w:t>
      </w:r>
      <w:r w:rsidR="00F57D01" w:rsidRPr="006D60D8">
        <w:rPr>
          <w:rFonts w:ascii="Calibri" w:eastAsia="Arial Unicode MS" w:hAnsi="Calibri" w:cs="Calibri"/>
          <w:b/>
          <w:bCs/>
          <w:color w:val="000000"/>
          <w:sz w:val="26"/>
          <w:szCs w:val="26"/>
        </w:rPr>
        <w:t>regolamentazioni e procedure</w:t>
      </w:r>
      <w:r w:rsidR="003D7ECF">
        <w:rPr>
          <w:rFonts w:ascii="Calibri" w:eastAsia="Arial Unicode MS" w:hAnsi="Calibri" w:cs="Calibri"/>
          <w:b/>
          <w:bCs/>
          <w:color w:val="000000"/>
          <w:sz w:val="26"/>
          <w:szCs w:val="26"/>
        </w:rPr>
        <w:t xml:space="preserve">, nonché verificare l’efficacia delle misure </w:t>
      </w:r>
      <w:r w:rsidR="003D7ECF" w:rsidRPr="003E1937">
        <w:rPr>
          <w:rFonts w:ascii="Calibri" w:eastAsia="Arial Unicode MS" w:hAnsi="Calibri" w:cs="Calibri"/>
          <w:b/>
          <w:bCs/>
          <w:color w:val="000000"/>
          <w:sz w:val="26"/>
          <w:szCs w:val="26"/>
        </w:rPr>
        <w:t>introdotte attraverso specifici indicatori di controllo</w:t>
      </w:r>
      <w:r w:rsidRPr="003E1937">
        <w:rPr>
          <w:rFonts w:ascii="Calibri" w:eastAsia="Arial Unicode MS" w:hAnsi="Calibri" w:cs="Calibri"/>
          <w:b/>
          <w:bCs/>
          <w:color w:val="000000"/>
          <w:sz w:val="26"/>
          <w:szCs w:val="26"/>
        </w:rPr>
        <w:t>.</w:t>
      </w:r>
      <w:r w:rsidRPr="003E1937">
        <w:rPr>
          <w:rFonts w:ascii="Calibri" w:eastAsia="Arial Unicode MS" w:hAnsi="Calibri" w:cs="Calibri"/>
          <w:bCs/>
          <w:color w:val="000000"/>
          <w:sz w:val="26"/>
          <w:szCs w:val="26"/>
        </w:rPr>
        <w:t xml:space="preserve"> </w:t>
      </w:r>
    </w:p>
    <w:p w:rsidR="000E1B60" w:rsidRPr="000474CA" w:rsidRDefault="000E1B60" w:rsidP="006C79B2">
      <w:pPr>
        <w:shd w:val="clear" w:color="auto" w:fill="FFFFFF"/>
        <w:spacing w:before="120"/>
        <w:jc w:val="both"/>
        <w:rPr>
          <w:rFonts w:ascii="Calibri" w:hAnsi="Calibri" w:cs="Calibri"/>
          <w:b/>
          <w:sz w:val="26"/>
          <w:szCs w:val="26"/>
        </w:rPr>
      </w:pPr>
      <w:r w:rsidRPr="003E1937">
        <w:rPr>
          <w:rFonts w:ascii="Calibri" w:hAnsi="Calibri" w:cs="Calibri"/>
          <w:b/>
          <w:sz w:val="26"/>
          <w:szCs w:val="26"/>
        </w:rPr>
        <w:t xml:space="preserve">Anche i percorsi attuativi della </w:t>
      </w:r>
      <w:proofErr w:type="spellStart"/>
      <w:r w:rsidRPr="003E1937">
        <w:rPr>
          <w:rFonts w:ascii="Calibri" w:hAnsi="Calibri" w:cs="Calibri"/>
          <w:b/>
          <w:sz w:val="26"/>
          <w:szCs w:val="26"/>
        </w:rPr>
        <w:t>certificabilità</w:t>
      </w:r>
      <w:proofErr w:type="spellEnd"/>
      <w:r w:rsidRPr="003E1937">
        <w:rPr>
          <w:rFonts w:ascii="Calibri" w:hAnsi="Calibri" w:cs="Calibri"/>
          <w:b/>
          <w:sz w:val="26"/>
          <w:szCs w:val="26"/>
        </w:rPr>
        <w:t xml:space="preserve"> dei bilanci (PAC), assumono particolare rilevanza nell’ambito dell’attività di contrasto alla corruzione e sono considerati fondamentale strumento di controllo della gestione contabile degli enti del SSN e di riduzione del rischio di frodi. Essi pertanto costituiscono una delle misure preventive di riferimento del presente Piano.</w:t>
      </w:r>
    </w:p>
    <w:p w:rsidR="000F575B" w:rsidRPr="000A2312" w:rsidRDefault="000F575B" w:rsidP="006C79B2">
      <w:pPr>
        <w:shd w:val="clear" w:color="auto" w:fill="FFFFFF"/>
        <w:spacing w:before="120"/>
        <w:jc w:val="both"/>
        <w:rPr>
          <w:rFonts w:ascii="Calibri" w:eastAsia="Arial Unicode MS" w:hAnsi="Calibri" w:cs="Calibri"/>
          <w:bCs/>
          <w:color w:val="000000"/>
          <w:sz w:val="26"/>
          <w:szCs w:val="26"/>
        </w:rPr>
      </w:pPr>
      <w:r w:rsidRPr="00950B7F">
        <w:rPr>
          <w:rFonts w:ascii="Calibri" w:eastAsia="Arial Unicode MS" w:hAnsi="Calibri" w:cs="Calibri"/>
          <w:b/>
          <w:bCs/>
          <w:color w:val="000000"/>
          <w:sz w:val="26"/>
          <w:szCs w:val="26"/>
        </w:rPr>
        <w:t xml:space="preserve">Destinatario </w:t>
      </w:r>
      <w:r w:rsidR="00F737DB" w:rsidRPr="00950B7F">
        <w:rPr>
          <w:rFonts w:ascii="Calibri" w:eastAsia="Arial Unicode MS" w:hAnsi="Calibri" w:cs="Calibri"/>
          <w:b/>
          <w:bCs/>
          <w:color w:val="000000"/>
          <w:sz w:val="26"/>
          <w:szCs w:val="26"/>
        </w:rPr>
        <w:t>d</w:t>
      </w:r>
      <w:r w:rsidRPr="00950B7F">
        <w:rPr>
          <w:rFonts w:ascii="Calibri" w:eastAsia="Arial Unicode MS" w:hAnsi="Calibri" w:cs="Calibri"/>
          <w:b/>
          <w:bCs/>
          <w:color w:val="000000"/>
          <w:sz w:val="26"/>
          <w:szCs w:val="26"/>
        </w:rPr>
        <w:t>el presente Piano è tutto il personale dell’Azienda</w:t>
      </w:r>
      <w:r w:rsidRPr="000A2312">
        <w:rPr>
          <w:rFonts w:ascii="Calibri" w:eastAsia="Arial Unicode MS" w:hAnsi="Calibri" w:cs="Calibri"/>
          <w:bCs/>
          <w:color w:val="000000"/>
          <w:sz w:val="26"/>
          <w:szCs w:val="26"/>
        </w:rPr>
        <w:t xml:space="preserve"> il quale, </w:t>
      </w:r>
      <w:r w:rsidR="00D21A31" w:rsidRPr="000A2312">
        <w:rPr>
          <w:rFonts w:ascii="Calibri" w:eastAsia="Arial Unicode MS" w:hAnsi="Calibri" w:cs="Calibri"/>
          <w:bCs/>
          <w:color w:val="000000"/>
          <w:sz w:val="26"/>
          <w:szCs w:val="26"/>
        </w:rPr>
        <w:t xml:space="preserve">ai sensi di quanto previsto dall’art. 1, co. 14, della L. 190/2012, </w:t>
      </w:r>
      <w:r w:rsidRPr="000A2312">
        <w:rPr>
          <w:rFonts w:ascii="Calibri" w:eastAsia="Arial Unicode MS" w:hAnsi="Calibri" w:cs="Calibri"/>
          <w:bCs/>
          <w:color w:val="000000"/>
          <w:sz w:val="26"/>
          <w:szCs w:val="26"/>
        </w:rPr>
        <w:t>violando le misure di prevenzione quivi previste, commette un illecito disciplinare</w:t>
      </w:r>
      <w:r w:rsidR="00B71183">
        <w:rPr>
          <w:rFonts w:ascii="Calibri" w:eastAsia="Arial Unicode MS" w:hAnsi="Calibri" w:cs="Calibri"/>
          <w:bCs/>
          <w:color w:val="000000"/>
          <w:sz w:val="26"/>
          <w:szCs w:val="26"/>
        </w:rPr>
        <w:t>,</w:t>
      </w:r>
      <w:r w:rsidRPr="000A2312">
        <w:rPr>
          <w:rFonts w:ascii="Calibri" w:eastAsia="Arial Unicode MS" w:hAnsi="Calibri" w:cs="Calibri"/>
          <w:bCs/>
          <w:color w:val="000000"/>
          <w:sz w:val="26"/>
          <w:szCs w:val="26"/>
        </w:rPr>
        <w:t xml:space="preserve"> fatta salva l’ulteriore responsabilità di caratter</w:t>
      </w:r>
      <w:r w:rsidR="00710D69">
        <w:rPr>
          <w:rFonts w:ascii="Calibri" w:eastAsia="Arial Unicode MS" w:hAnsi="Calibri" w:cs="Calibri"/>
          <w:bCs/>
          <w:color w:val="000000"/>
          <w:sz w:val="26"/>
          <w:szCs w:val="26"/>
        </w:rPr>
        <w:t>e civile, penale, amministrativ</w:t>
      </w:r>
      <w:r w:rsidR="00CD01F9">
        <w:rPr>
          <w:rFonts w:ascii="Calibri" w:eastAsia="Arial Unicode MS" w:hAnsi="Calibri" w:cs="Calibri"/>
          <w:bCs/>
          <w:color w:val="000000"/>
          <w:sz w:val="26"/>
          <w:szCs w:val="26"/>
        </w:rPr>
        <w:t>a</w:t>
      </w:r>
      <w:r w:rsidRPr="000A2312">
        <w:rPr>
          <w:rFonts w:ascii="Calibri" w:eastAsia="Arial Unicode MS" w:hAnsi="Calibri" w:cs="Calibri"/>
          <w:bCs/>
          <w:color w:val="000000"/>
          <w:sz w:val="26"/>
          <w:szCs w:val="26"/>
        </w:rPr>
        <w:t xml:space="preserve"> e contabile.</w:t>
      </w:r>
    </w:p>
    <w:p w:rsidR="00173F4B" w:rsidRPr="000A2312" w:rsidRDefault="00097D79" w:rsidP="006C79B2">
      <w:pPr>
        <w:shd w:val="clear" w:color="auto" w:fill="FFFFFF"/>
        <w:spacing w:before="120"/>
        <w:jc w:val="both"/>
        <w:rPr>
          <w:rFonts w:ascii="Calibri" w:eastAsia="Arial Unicode MS" w:hAnsi="Calibri" w:cs="Calibri"/>
          <w:sz w:val="26"/>
          <w:szCs w:val="26"/>
        </w:rPr>
      </w:pPr>
      <w:r w:rsidRPr="000A2312">
        <w:rPr>
          <w:rFonts w:ascii="Calibri" w:eastAsia="Arial Unicode MS" w:hAnsi="Calibri" w:cs="Calibri"/>
          <w:sz w:val="26"/>
          <w:szCs w:val="26"/>
        </w:rPr>
        <w:t>Allo stesso modo gli obblighi di condotta quivi previsti si estendono anche nei confronti di tutti i collaboratori dell’amministrazione, dei titolari di organi</w:t>
      </w:r>
      <w:r w:rsidR="003E4E3B" w:rsidRPr="000A2312">
        <w:rPr>
          <w:rFonts w:ascii="Calibri" w:eastAsia="Arial Unicode MS" w:hAnsi="Calibri" w:cs="Calibri"/>
          <w:sz w:val="26"/>
          <w:szCs w:val="26"/>
        </w:rPr>
        <w:t>smi</w:t>
      </w:r>
      <w:r w:rsidRPr="000A2312">
        <w:rPr>
          <w:rFonts w:ascii="Calibri" w:eastAsia="Arial Unicode MS" w:hAnsi="Calibri" w:cs="Calibri"/>
          <w:sz w:val="26"/>
          <w:szCs w:val="26"/>
        </w:rPr>
        <w:t xml:space="preserve"> ed incarichi negli uffici d</w:t>
      </w:r>
      <w:r w:rsidR="0021591D">
        <w:rPr>
          <w:rFonts w:ascii="Calibri" w:eastAsia="Arial Unicode MS" w:hAnsi="Calibri" w:cs="Calibri"/>
          <w:sz w:val="26"/>
          <w:szCs w:val="26"/>
        </w:rPr>
        <w:t>i diretta collaborazione</w:t>
      </w:r>
      <w:r w:rsidR="00B71183">
        <w:rPr>
          <w:rFonts w:ascii="Calibri" w:eastAsia="Arial Unicode MS" w:hAnsi="Calibri" w:cs="Calibri"/>
          <w:sz w:val="26"/>
          <w:szCs w:val="26"/>
        </w:rPr>
        <w:t>,</w:t>
      </w:r>
      <w:r w:rsidRPr="000A2312">
        <w:rPr>
          <w:rFonts w:ascii="Calibri" w:eastAsia="Arial Unicode MS" w:hAnsi="Calibri" w:cs="Calibri"/>
          <w:sz w:val="26"/>
          <w:szCs w:val="26"/>
        </w:rPr>
        <w:t xml:space="preserve"> nonché nei confronti di collaboratori a qualsiasi titolo di imprese fornitrici di beni o servizi o che realizzino opere in favore della amministrazione.</w:t>
      </w:r>
    </w:p>
    <w:p w:rsidR="003D7ECF" w:rsidRDefault="003D7ECF" w:rsidP="006C79B2">
      <w:pPr>
        <w:jc w:val="both"/>
        <w:rPr>
          <w:rFonts w:ascii="Calibri" w:hAnsi="Calibri" w:cs="Calibri"/>
          <w:sz w:val="26"/>
          <w:szCs w:val="26"/>
        </w:rPr>
      </w:pPr>
    </w:p>
    <w:p w:rsidR="003D7ECF" w:rsidRPr="00F25365" w:rsidRDefault="003D7ECF" w:rsidP="006C79B2">
      <w:pPr>
        <w:jc w:val="both"/>
        <w:rPr>
          <w:rFonts w:ascii="Calibri" w:hAnsi="Calibri" w:cs="Calibri"/>
          <w:b/>
          <w:i/>
          <w:sz w:val="26"/>
          <w:szCs w:val="26"/>
          <w:u w:val="single"/>
        </w:rPr>
      </w:pPr>
      <w:r w:rsidRPr="00F25365">
        <w:rPr>
          <w:rFonts w:ascii="Calibri" w:hAnsi="Calibri" w:cs="Calibri"/>
          <w:b/>
          <w:i/>
          <w:sz w:val="26"/>
          <w:szCs w:val="26"/>
          <w:u w:val="single"/>
        </w:rPr>
        <w:t>Monitoraggio anno 20</w:t>
      </w:r>
      <w:r w:rsidR="00F67924">
        <w:rPr>
          <w:rFonts w:ascii="Calibri" w:hAnsi="Calibri" w:cs="Calibri"/>
          <w:b/>
          <w:i/>
          <w:sz w:val="26"/>
          <w:szCs w:val="26"/>
          <w:u w:val="single"/>
        </w:rPr>
        <w:t>20</w:t>
      </w:r>
    </w:p>
    <w:p w:rsidR="00E33E55" w:rsidRDefault="00E33E55" w:rsidP="006C79B2">
      <w:pPr>
        <w:spacing w:before="120"/>
        <w:jc w:val="both"/>
        <w:rPr>
          <w:rFonts w:ascii="Calibri" w:hAnsi="Calibri" w:cs="Calibri"/>
          <w:sz w:val="26"/>
          <w:szCs w:val="26"/>
        </w:rPr>
      </w:pPr>
      <w:r w:rsidRPr="00E33E55">
        <w:rPr>
          <w:rFonts w:ascii="Calibri" w:hAnsi="Calibri" w:cs="Calibri"/>
          <w:sz w:val="26"/>
          <w:szCs w:val="26"/>
        </w:rPr>
        <w:lastRenderedPageBreak/>
        <w:t xml:space="preserve">Nel 2020 </w:t>
      </w:r>
      <w:r>
        <w:rPr>
          <w:rFonts w:ascii="Calibri" w:hAnsi="Calibri" w:cs="Calibri"/>
          <w:sz w:val="26"/>
          <w:szCs w:val="26"/>
        </w:rPr>
        <w:t>l</w:t>
      </w:r>
      <w:r w:rsidRPr="00E33E55">
        <w:rPr>
          <w:rFonts w:ascii="Calibri" w:hAnsi="Calibri" w:cs="Calibri"/>
          <w:sz w:val="26"/>
          <w:szCs w:val="26"/>
        </w:rPr>
        <w:t xml:space="preserve">a struttura S.S. Trasparenza e Prevenzione della Corruzione </w:t>
      </w:r>
      <w:r>
        <w:rPr>
          <w:rFonts w:ascii="Calibri" w:hAnsi="Calibri" w:cs="Calibri"/>
          <w:sz w:val="26"/>
          <w:szCs w:val="26"/>
        </w:rPr>
        <w:t xml:space="preserve">ha </w:t>
      </w:r>
      <w:r w:rsidRPr="00E33E55">
        <w:rPr>
          <w:rFonts w:ascii="Calibri" w:hAnsi="Calibri" w:cs="Calibri"/>
          <w:sz w:val="26"/>
          <w:szCs w:val="26"/>
        </w:rPr>
        <w:t>prioritariamente valutato il rischio e costruit</w:t>
      </w:r>
      <w:r>
        <w:rPr>
          <w:rFonts w:ascii="Calibri" w:hAnsi="Calibri" w:cs="Calibri"/>
          <w:sz w:val="26"/>
          <w:szCs w:val="26"/>
        </w:rPr>
        <w:t>o</w:t>
      </w:r>
      <w:r w:rsidRPr="00E33E55">
        <w:rPr>
          <w:rFonts w:ascii="Calibri" w:hAnsi="Calibri" w:cs="Calibri"/>
          <w:sz w:val="26"/>
          <w:szCs w:val="26"/>
        </w:rPr>
        <w:t xml:space="preserve"> specifiche </w:t>
      </w:r>
      <w:proofErr w:type="spellStart"/>
      <w:r w:rsidRPr="00E33E55">
        <w:rPr>
          <w:rFonts w:ascii="Calibri" w:hAnsi="Calibri" w:cs="Calibri"/>
          <w:i/>
          <w:sz w:val="26"/>
          <w:szCs w:val="26"/>
        </w:rPr>
        <w:t>check</w:t>
      </w:r>
      <w:proofErr w:type="spellEnd"/>
      <w:r w:rsidRPr="00E33E55">
        <w:rPr>
          <w:rFonts w:ascii="Calibri" w:hAnsi="Calibri" w:cs="Calibri"/>
          <w:i/>
          <w:sz w:val="26"/>
          <w:szCs w:val="26"/>
        </w:rPr>
        <w:t xml:space="preserve"> list</w:t>
      </w:r>
      <w:r w:rsidRPr="00E33E55">
        <w:rPr>
          <w:rFonts w:ascii="Calibri" w:hAnsi="Calibri" w:cs="Calibri"/>
          <w:sz w:val="26"/>
          <w:szCs w:val="26"/>
        </w:rPr>
        <w:t xml:space="preserve"> di </w:t>
      </w:r>
      <w:proofErr w:type="spellStart"/>
      <w:r w:rsidRPr="00E33E55">
        <w:rPr>
          <w:rFonts w:ascii="Calibri" w:hAnsi="Calibri" w:cs="Calibri"/>
          <w:i/>
          <w:sz w:val="26"/>
          <w:szCs w:val="26"/>
        </w:rPr>
        <w:t>alert</w:t>
      </w:r>
      <w:proofErr w:type="spellEnd"/>
      <w:r w:rsidRPr="00E33E55">
        <w:rPr>
          <w:rFonts w:ascii="Calibri" w:hAnsi="Calibri" w:cs="Calibri"/>
          <w:sz w:val="26"/>
          <w:szCs w:val="26"/>
        </w:rPr>
        <w:t xml:space="preserve"> in materia di</w:t>
      </w:r>
      <w:r>
        <w:rPr>
          <w:rFonts w:ascii="Calibri" w:hAnsi="Calibri" w:cs="Calibri"/>
          <w:sz w:val="26"/>
          <w:szCs w:val="26"/>
        </w:rPr>
        <w:t xml:space="preserve"> </w:t>
      </w:r>
      <w:r w:rsidRPr="00E33E55">
        <w:rPr>
          <w:rFonts w:ascii="Calibri" w:hAnsi="Calibri" w:cs="Calibri"/>
          <w:sz w:val="26"/>
          <w:szCs w:val="26"/>
        </w:rPr>
        <w:t>antiriciclaggio</w:t>
      </w:r>
      <w:r>
        <w:rPr>
          <w:rFonts w:ascii="Calibri" w:hAnsi="Calibri" w:cs="Calibri"/>
          <w:sz w:val="26"/>
          <w:szCs w:val="26"/>
        </w:rPr>
        <w:t xml:space="preserve"> e situazioni di emergenza</w:t>
      </w:r>
      <w:r w:rsidRPr="00E33E55">
        <w:rPr>
          <w:rFonts w:ascii="Calibri" w:hAnsi="Calibri" w:cs="Calibri"/>
          <w:sz w:val="26"/>
          <w:szCs w:val="26"/>
        </w:rPr>
        <w:t>/urgenza</w:t>
      </w:r>
      <w:r>
        <w:rPr>
          <w:rFonts w:ascii="Calibri" w:hAnsi="Calibri" w:cs="Calibri"/>
          <w:sz w:val="26"/>
          <w:szCs w:val="26"/>
        </w:rPr>
        <w:t xml:space="preserve">; inoltre </w:t>
      </w:r>
      <w:r w:rsidRPr="00E33E55">
        <w:rPr>
          <w:rFonts w:ascii="Calibri" w:hAnsi="Calibri" w:cs="Calibri"/>
          <w:sz w:val="26"/>
          <w:szCs w:val="26"/>
        </w:rPr>
        <w:t xml:space="preserve">ha riformulato e riaggiornato tutte le schede, ricostruendo i rischi per processo/attività, in aderenza al PNA </w:t>
      </w:r>
      <w:proofErr w:type="spellStart"/>
      <w:r w:rsidRPr="00E33E55">
        <w:rPr>
          <w:rFonts w:ascii="Calibri" w:hAnsi="Calibri" w:cs="Calibri"/>
          <w:sz w:val="26"/>
          <w:szCs w:val="26"/>
        </w:rPr>
        <w:t>Anac</w:t>
      </w:r>
      <w:proofErr w:type="spellEnd"/>
      <w:r w:rsidRPr="00E33E55">
        <w:rPr>
          <w:rFonts w:ascii="Calibri" w:hAnsi="Calibri" w:cs="Calibri"/>
          <w:sz w:val="26"/>
          <w:szCs w:val="26"/>
        </w:rPr>
        <w:t xml:space="preserve"> 2019, correlandoli alle relative misure ed indicatori, come verbalizzato nei </w:t>
      </w:r>
      <w:r w:rsidR="00CD01F9">
        <w:rPr>
          <w:rFonts w:ascii="Calibri" w:hAnsi="Calibri" w:cs="Calibri"/>
          <w:sz w:val="26"/>
          <w:szCs w:val="26"/>
        </w:rPr>
        <w:t>monitoraggi intermedi</w:t>
      </w:r>
      <w:r w:rsidRPr="00E33E55">
        <w:rPr>
          <w:rFonts w:ascii="Calibri" w:hAnsi="Calibri" w:cs="Calibri"/>
          <w:sz w:val="26"/>
          <w:szCs w:val="26"/>
        </w:rPr>
        <w:t xml:space="preserve"> dei rischi e come illustrato durante la seduta dei Referenti Anticorruzione del 5.10.2020. Le </w:t>
      </w:r>
      <w:r w:rsidR="00CD01F9">
        <w:rPr>
          <w:rFonts w:ascii="Calibri" w:hAnsi="Calibri" w:cs="Calibri"/>
          <w:sz w:val="26"/>
          <w:szCs w:val="26"/>
        </w:rPr>
        <w:t xml:space="preserve">relative </w:t>
      </w:r>
      <w:r w:rsidRPr="00E33E55">
        <w:rPr>
          <w:rFonts w:ascii="Calibri" w:hAnsi="Calibri" w:cs="Calibri"/>
          <w:sz w:val="26"/>
          <w:szCs w:val="26"/>
        </w:rPr>
        <w:t xml:space="preserve">schede </w:t>
      </w:r>
      <w:r w:rsidR="00CD01F9">
        <w:rPr>
          <w:rFonts w:ascii="Calibri" w:hAnsi="Calibri" w:cs="Calibri"/>
          <w:sz w:val="26"/>
          <w:szCs w:val="26"/>
        </w:rPr>
        <w:t xml:space="preserve">prodotte, </w:t>
      </w:r>
      <w:r w:rsidRPr="00E33E55">
        <w:rPr>
          <w:rFonts w:ascii="Calibri" w:hAnsi="Calibri" w:cs="Calibri"/>
          <w:sz w:val="26"/>
          <w:szCs w:val="26"/>
        </w:rPr>
        <w:t xml:space="preserve">inviate con </w:t>
      </w:r>
      <w:r w:rsidRPr="00CD01F9">
        <w:rPr>
          <w:rFonts w:ascii="Calibri" w:hAnsi="Calibri" w:cs="Calibri"/>
          <w:i/>
          <w:sz w:val="26"/>
          <w:szCs w:val="26"/>
        </w:rPr>
        <w:t>mail</w:t>
      </w:r>
      <w:r w:rsidRPr="00E33E55">
        <w:rPr>
          <w:rFonts w:ascii="Calibri" w:hAnsi="Calibri" w:cs="Calibri"/>
          <w:sz w:val="26"/>
          <w:szCs w:val="26"/>
        </w:rPr>
        <w:t xml:space="preserve"> del 23.10.2020</w:t>
      </w:r>
      <w:r w:rsidR="00CD01F9">
        <w:rPr>
          <w:rFonts w:ascii="Calibri" w:hAnsi="Calibri" w:cs="Calibri"/>
          <w:sz w:val="26"/>
          <w:szCs w:val="26"/>
        </w:rPr>
        <w:t>,</w:t>
      </w:r>
      <w:r w:rsidRPr="00E33E55">
        <w:rPr>
          <w:rFonts w:ascii="Calibri" w:hAnsi="Calibri" w:cs="Calibri"/>
          <w:sz w:val="26"/>
          <w:szCs w:val="26"/>
        </w:rPr>
        <w:t xml:space="preserve"> sono state condivise e completate con i rispettivi responsabili di processo a mezzo singoli </w:t>
      </w:r>
      <w:r w:rsidRPr="00E33E55">
        <w:rPr>
          <w:rFonts w:ascii="Calibri" w:hAnsi="Calibri" w:cs="Calibri"/>
          <w:i/>
          <w:sz w:val="26"/>
          <w:szCs w:val="26"/>
        </w:rPr>
        <w:t>audit</w:t>
      </w:r>
      <w:r w:rsidRPr="00E33E55">
        <w:rPr>
          <w:rFonts w:ascii="Calibri" w:hAnsi="Calibri" w:cs="Calibri"/>
          <w:sz w:val="26"/>
          <w:szCs w:val="26"/>
        </w:rPr>
        <w:t>.</w:t>
      </w:r>
    </w:p>
    <w:p w:rsidR="005B2DB1" w:rsidRDefault="0039404B" w:rsidP="006C79B2">
      <w:pPr>
        <w:spacing w:before="120"/>
        <w:jc w:val="both"/>
        <w:rPr>
          <w:rFonts w:ascii="Calibri" w:hAnsi="Calibri" w:cs="Calibri"/>
          <w:sz w:val="26"/>
          <w:szCs w:val="26"/>
        </w:rPr>
      </w:pPr>
      <w:r w:rsidRPr="00F25365">
        <w:rPr>
          <w:rFonts w:ascii="Calibri" w:hAnsi="Calibri" w:cs="Calibri"/>
          <w:sz w:val="26"/>
          <w:szCs w:val="26"/>
        </w:rPr>
        <w:t xml:space="preserve">In tema di specifiche misure preventive, </w:t>
      </w:r>
      <w:r w:rsidR="00A2670F">
        <w:rPr>
          <w:rFonts w:ascii="Calibri" w:hAnsi="Calibri" w:cs="Calibri"/>
          <w:sz w:val="26"/>
          <w:szCs w:val="26"/>
        </w:rPr>
        <w:t xml:space="preserve">il Responsabile </w:t>
      </w:r>
      <w:r w:rsidR="00CD01F9">
        <w:rPr>
          <w:rFonts w:ascii="Calibri" w:hAnsi="Calibri" w:cs="Calibri"/>
          <w:sz w:val="26"/>
          <w:szCs w:val="26"/>
        </w:rPr>
        <w:t>dell</w:t>
      </w:r>
      <w:r w:rsidR="00A2670F">
        <w:rPr>
          <w:rFonts w:ascii="Calibri" w:hAnsi="Calibri" w:cs="Calibri"/>
          <w:sz w:val="26"/>
          <w:szCs w:val="26"/>
        </w:rPr>
        <w:t>a Trasparenza e Pr</w:t>
      </w:r>
      <w:r w:rsidR="00F67924">
        <w:rPr>
          <w:rFonts w:ascii="Calibri" w:hAnsi="Calibri" w:cs="Calibri"/>
          <w:sz w:val="26"/>
          <w:szCs w:val="26"/>
        </w:rPr>
        <w:t>e</w:t>
      </w:r>
      <w:r w:rsidR="00A2670F">
        <w:rPr>
          <w:rFonts w:ascii="Calibri" w:hAnsi="Calibri" w:cs="Calibri"/>
          <w:sz w:val="26"/>
          <w:szCs w:val="26"/>
        </w:rPr>
        <w:t>venzione della Corruzione ha adottato</w:t>
      </w:r>
      <w:r w:rsidRPr="00F25365">
        <w:rPr>
          <w:rFonts w:ascii="Calibri" w:hAnsi="Calibri" w:cs="Calibri"/>
          <w:sz w:val="26"/>
          <w:szCs w:val="26"/>
        </w:rPr>
        <w:t xml:space="preserve"> e/o rivist</w:t>
      </w:r>
      <w:r w:rsidR="00A2670F">
        <w:rPr>
          <w:rFonts w:ascii="Calibri" w:hAnsi="Calibri" w:cs="Calibri"/>
          <w:sz w:val="26"/>
          <w:szCs w:val="26"/>
        </w:rPr>
        <w:t>o</w:t>
      </w:r>
      <w:r w:rsidR="005B2DB1">
        <w:rPr>
          <w:rFonts w:ascii="Calibri" w:hAnsi="Calibri" w:cs="Calibri"/>
          <w:sz w:val="26"/>
          <w:szCs w:val="26"/>
        </w:rPr>
        <w:t xml:space="preserve"> la procedura</w:t>
      </w:r>
      <w:r w:rsidRPr="00F25365">
        <w:rPr>
          <w:rFonts w:ascii="Calibri" w:hAnsi="Calibri" w:cs="Calibri"/>
          <w:sz w:val="26"/>
          <w:szCs w:val="26"/>
        </w:rPr>
        <w:t>/regolamentazion</w:t>
      </w:r>
      <w:r w:rsidR="005B2DB1">
        <w:rPr>
          <w:rFonts w:ascii="Calibri" w:hAnsi="Calibri" w:cs="Calibri"/>
          <w:sz w:val="26"/>
          <w:szCs w:val="26"/>
        </w:rPr>
        <w:t>e in materia di attività libero professionale del personale della dirigenza dell’area sanitaria, anche ai sensi della linee guida regionali di cui alla D.G.R. Lombardia n.</w:t>
      </w:r>
      <w:r w:rsidR="00CD01F9">
        <w:rPr>
          <w:rFonts w:ascii="Calibri" w:hAnsi="Calibri" w:cs="Calibri"/>
          <w:sz w:val="26"/>
          <w:szCs w:val="26"/>
        </w:rPr>
        <w:t xml:space="preserve"> XI/</w:t>
      </w:r>
      <w:r w:rsidR="005B2DB1">
        <w:rPr>
          <w:rFonts w:ascii="Calibri" w:hAnsi="Calibri" w:cs="Calibri"/>
          <w:sz w:val="26"/>
          <w:szCs w:val="26"/>
        </w:rPr>
        <w:t xml:space="preserve"> 3540</w:t>
      </w:r>
      <w:r w:rsidR="00CD01F9">
        <w:rPr>
          <w:rFonts w:ascii="Calibri" w:hAnsi="Calibri" w:cs="Calibri"/>
          <w:sz w:val="26"/>
          <w:szCs w:val="26"/>
        </w:rPr>
        <w:t xml:space="preserve"> del </w:t>
      </w:r>
      <w:r w:rsidR="005B2DB1">
        <w:rPr>
          <w:rFonts w:ascii="Calibri" w:hAnsi="Calibri" w:cs="Calibri"/>
          <w:sz w:val="26"/>
          <w:szCs w:val="26"/>
        </w:rPr>
        <w:t>7.9.2020.</w:t>
      </w:r>
    </w:p>
    <w:p w:rsidR="00331A2C" w:rsidRPr="00F25365" w:rsidRDefault="00331A2C" w:rsidP="006C79B2">
      <w:pPr>
        <w:jc w:val="both"/>
        <w:rPr>
          <w:rFonts w:ascii="Calibri" w:hAnsi="Calibri" w:cs="Calibri"/>
          <w:sz w:val="26"/>
          <w:szCs w:val="26"/>
        </w:rPr>
      </w:pPr>
    </w:p>
    <w:p w:rsidR="003D7ECF" w:rsidRPr="00F25365" w:rsidRDefault="003D7ECF" w:rsidP="006C79B2">
      <w:pPr>
        <w:jc w:val="both"/>
        <w:rPr>
          <w:rFonts w:ascii="Calibri" w:hAnsi="Calibri" w:cs="Calibri"/>
          <w:b/>
          <w:i/>
          <w:sz w:val="26"/>
          <w:szCs w:val="26"/>
          <w:u w:val="single"/>
        </w:rPr>
      </w:pPr>
      <w:r w:rsidRPr="00F25365">
        <w:rPr>
          <w:rFonts w:ascii="Calibri" w:hAnsi="Calibri" w:cs="Calibri"/>
          <w:b/>
          <w:i/>
          <w:sz w:val="26"/>
          <w:szCs w:val="26"/>
          <w:u w:val="single"/>
        </w:rPr>
        <w:t xml:space="preserve">Attività programmate </w:t>
      </w:r>
      <w:r w:rsidR="00D67B79" w:rsidRPr="00F25365">
        <w:rPr>
          <w:rFonts w:ascii="Calibri" w:hAnsi="Calibri" w:cs="Calibri"/>
          <w:b/>
          <w:i/>
          <w:sz w:val="26"/>
          <w:szCs w:val="26"/>
          <w:u w:val="single"/>
        </w:rPr>
        <w:t>per il triennio 202</w:t>
      </w:r>
      <w:r w:rsidR="005B2DB1">
        <w:rPr>
          <w:rFonts w:ascii="Calibri" w:hAnsi="Calibri" w:cs="Calibri"/>
          <w:b/>
          <w:i/>
          <w:sz w:val="26"/>
          <w:szCs w:val="26"/>
          <w:u w:val="single"/>
        </w:rPr>
        <w:t>1</w:t>
      </w:r>
      <w:r w:rsidR="00D67B79" w:rsidRPr="00F25365">
        <w:rPr>
          <w:rFonts w:ascii="Calibri" w:hAnsi="Calibri" w:cs="Calibri"/>
          <w:b/>
          <w:i/>
          <w:sz w:val="26"/>
          <w:szCs w:val="26"/>
          <w:u w:val="single"/>
        </w:rPr>
        <w:t>-202</w:t>
      </w:r>
      <w:r w:rsidR="005B2DB1">
        <w:rPr>
          <w:rFonts w:ascii="Calibri" w:hAnsi="Calibri" w:cs="Calibri"/>
          <w:b/>
          <w:i/>
          <w:sz w:val="26"/>
          <w:szCs w:val="26"/>
          <w:u w:val="single"/>
        </w:rPr>
        <w:t>3</w:t>
      </w:r>
    </w:p>
    <w:p w:rsidR="003E4E3B" w:rsidRPr="003E1937" w:rsidRDefault="003D7ECF" w:rsidP="006C79B2">
      <w:pPr>
        <w:shd w:val="clear" w:color="auto" w:fill="FFFFFF"/>
        <w:spacing w:before="120"/>
        <w:jc w:val="both"/>
        <w:rPr>
          <w:rFonts w:ascii="Calibri" w:hAnsi="Calibri" w:cs="Calibri"/>
          <w:b/>
          <w:sz w:val="26"/>
          <w:szCs w:val="26"/>
        </w:rPr>
      </w:pPr>
      <w:r w:rsidRPr="00D72E16">
        <w:rPr>
          <w:rFonts w:ascii="Calibri" w:hAnsi="Calibri" w:cs="Calibri"/>
          <w:b/>
          <w:sz w:val="26"/>
          <w:szCs w:val="26"/>
        </w:rPr>
        <w:t xml:space="preserve">Introduzione di eventuali </w:t>
      </w:r>
      <w:r w:rsidR="00841786" w:rsidRPr="00D72E16">
        <w:rPr>
          <w:rFonts w:ascii="Calibri" w:hAnsi="Calibri" w:cs="Calibri"/>
          <w:b/>
          <w:sz w:val="26"/>
          <w:szCs w:val="26"/>
        </w:rPr>
        <w:t xml:space="preserve">e specifiche </w:t>
      </w:r>
      <w:r w:rsidRPr="00D72E16">
        <w:rPr>
          <w:rFonts w:ascii="Calibri" w:hAnsi="Calibri" w:cs="Calibri"/>
          <w:b/>
          <w:sz w:val="26"/>
          <w:szCs w:val="26"/>
        </w:rPr>
        <w:t xml:space="preserve">azioni di miglioramento, </w:t>
      </w:r>
      <w:r w:rsidR="00841786" w:rsidRPr="00D72E16">
        <w:rPr>
          <w:rFonts w:ascii="Calibri" w:hAnsi="Calibri" w:cs="Calibri"/>
          <w:b/>
          <w:sz w:val="26"/>
          <w:szCs w:val="26"/>
        </w:rPr>
        <w:t xml:space="preserve">in riferimento alle </w:t>
      </w:r>
      <w:r w:rsidR="00841786" w:rsidRPr="003E1937">
        <w:rPr>
          <w:rFonts w:ascii="Calibri" w:hAnsi="Calibri" w:cs="Calibri"/>
          <w:b/>
          <w:sz w:val="26"/>
          <w:szCs w:val="26"/>
        </w:rPr>
        <w:t>risultanze de</w:t>
      </w:r>
      <w:r w:rsidRPr="003E1937">
        <w:rPr>
          <w:rFonts w:ascii="Calibri" w:hAnsi="Calibri" w:cs="Calibri"/>
          <w:b/>
          <w:sz w:val="26"/>
          <w:szCs w:val="26"/>
        </w:rPr>
        <w:t>gli indicatori di controllo</w:t>
      </w:r>
      <w:r w:rsidR="00AC11F5" w:rsidRPr="003E1937">
        <w:rPr>
          <w:rFonts w:ascii="Calibri" w:hAnsi="Calibri" w:cs="Calibri"/>
          <w:b/>
          <w:sz w:val="26"/>
          <w:szCs w:val="26"/>
        </w:rPr>
        <w:t xml:space="preserve"> riferiti alle singole misure preventive adottate</w:t>
      </w:r>
      <w:r w:rsidRPr="003E1937">
        <w:rPr>
          <w:rFonts w:ascii="Calibri" w:hAnsi="Calibri" w:cs="Calibri"/>
          <w:b/>
          <w:sz w:val="26"/>
          <w:szCs w:val="26"/>
        </w:rPr>
        <w:t xml:space="preserve">. </w:t>
      </w:r>
    </w:p>
    <w:p w:rsidR="00D62839" w:rsidRPr="000474CA" w:rsidRDefault="00F1581E" w:rsidP="006C79B2">
      <w:pPr>
        <w:shd w:val="clear" w:color="auto" w:fill="FFFFFF"/>
        <w:spacing w:before="120"/>
        <w:jc w:val="both"/>
        <w:rPr>
          <w:rFonts w:ascii="Calibri" w:hAnsi="Calibri" w:cs="Calibri"/>
          <w:b/>
          <w:sz w:val="26"/>
          <w:szCs w:val="26"/>
        </w:rPr>
      </w:pPr>
      <w:r w:rsidRPr="003E1937">
        <w:rPr>
          <w:rFonts w:ascii="Calibri" w:hAnsi="Calibri" w:cs="Calibri"/>
          <w:b/>
          <w:sz w:val="26"/>
          <w:szCs w:val="26"/>
        </w:rPr>
        <w:t>S</w:t>
      </w:r>
      <w:r w:rsidR="00D62839" w:rsidRPr="003E1937">
        <w:rPr>
          <w:rFonts w:ascii="Calibri" w:hAnsi="Calibri" w:cs="Calibri"/>
          <w:b/>
          <w:sz w:val="26"/>
          <w:szCs w:val="26"/>
        </w:rPr>
        <w:t xml:space="preserve">i propone di </w:t>
      </w:r>
      <w:r w:rsidRPr="003E1937">
        <w:rPr>
          <w:rFonts w:ascii="Calibri" w:hAnsi="Calibri" w:cs="Calibri"/>
          <w:b/>
          <w:sz w:val="26"/>
          <w:szCs w:val="26"/>
        </w:rPr>
        <w:t xml:space="preserve">affinare e/o implementare, ove ritenuto necessario, ai sensi delle linee guida approvate con DGR Lombardia n. XI/3014 del 30.3.2020, </w:t>
      </w:r>
      <w:r w:rsidR="00D62839" w:rsidRPr="003E1937">
        <w:rPr>
          <w:rFonts w:ascii="Calibri" w:hAnsi="Calibri" w:cs="Calibri"/>
          <w:b/>
          <w:sz w:val="26"/>
          <w:szCs w:val="26"/>
        </w:rPr>
        <w:t xml:space="preserve">i </w:t>
      </w:r>
      <w:r w:rsidRPr="003E1937">
        <w:rPr>
          <w:rFonts w:ascii="Calibri" w:hAnsi="Calibri" w:cs="Calibri"/>
          <w:b/>
          <w:sz w:val="26"/>
          <w:szCs w:val="26"/>
        </w:rPr>
        <w:t xml:space="preserve">vigenti </w:t>
      </w:r>
      <w:r w:rsidR="00D62839" w:rsidRPr="003E1937">
        <w:rPr>
          <w:rFonts w:ascii="Calibri" w:hAnsi="Calibri" w:cs="Calibri"/>
          <w:b/>
          <w:sz w:val="26"/>
          <w:szCs w:val="26"/>
        </w:rPr>
        <w:t xml:space="preserve">percorsi attuativi della </w:t>
      </w:r>
      <w:proofErr w:type="spellStart"/>
      <w:r w:rsidR="00D62839" w:rsidRPr="003E1937">
        <w:rPr>
          <w:rFonts w:ascii="Calibri" w:hAnsi="Calibri" w:cs="Calibri"/>
          <w:b/>
          <w:sz w:val="26"/>
          <w:szCs w:val="26"/>
        </w:rPr>
        <w:t>certificabilità</w:t>
      </w:r>
      <w:proofErr w:type="spellEnd"/>
      <w:r w:rsidR="00D62839" w:rsidRPr="003E1937">
        <w:rPr>
          <w:rFonts w:ascii="Calibri" w:hAnsi="Calibri" w:cs="Calibri"/>
          <w:b/>
          <w:sz w:val="26"/>
          <w:szCs w:val="26"/>
        </w:rPr>
        <w:t xml:space="preserve"> dei bilanci (PAC)</w:t>
      </w:r>
      <w:r w:rsidR="00473078" w:rsidRPr="003E1937">
        <w:rPr>
          <w:rFonts w:ascii="Calibri" w:hAnsi="Calibri" w:cs="Calibri"/>
          <w:b/>
          <w:sz w:val="26"/>
          <w:szCs w:val="26"/>
        </w:rPr>
        <w:t>, con particolare riferimento al percorso donazioni/atti di liberalità</w:t>
      </w:r>
      <w:r w:rsidRPr="003E1937">
        <w:rPr>
          <w:rFonts w:ascii="Calibri" w:hAnsi="Calibri" w:cs="Calibri"/>
          <w:b/>
          <w:sz w:val="26"/>
          <w:szCs w:val="26"/>
        </w:rPr>
        <w:t>.</w:t>
      </w:r>
    </w:p>
    <w:p w:rsidR="003D7ECF" w:rsidRDefault="003D7ECF" w:rsidP="006C79B2">
      <w:pPr>
        <w:shd w:val="clear" w:color="auto" w:fill="FFFFFF"/>
        <w:jc w:val="both"/>
        <w:rPr>
          <w:rFonts w:ascii="Calibri" w:eastAsia="Arial Unicode MS" w:hAnsi="Calibri" w:cs="Calibri"/>
          <w:sz w:val="26"/>
          <w:szCs w:val="26"/>
        </w:rPr>
      </w:pPr>
    </w:p>
    <w:p w:rsidR="005B2DB1" w:rsidRPr="00F25365" w:rsidRDefault="005B2DB1" w:rsidP="005B2DB1">
      <w:pPr>
        <w:shd w:val="clear" w:color="auto" w:fill="FFFFFF"/>
        <w:spacing w:line="276" w:lineRule="auto"/>
        <w:jc w:val="both"/>
        <w:rPr>
          <w:rFonts w:ascii="Calibri" w:eastAsia="Arial Unicode MS" w:hAnsi="Calibri" w:cs="Calibri"/>
          <w:sz w:val="26"/>
          <w:szCs w:val="26"/>
        </w:rPr>
      </w:pPr>
    </w:p>
    <w:p w:rsidR="00763B26" w:rsidRDefault="00900C8B" w:rsidP="00494B93">
      <w:pPr>
        <w:shd w:val="clear" w:color="auto" w:fill="FFFFFF"/>
        <w:spacing w:line="276" w:lineRule="auto"/>
        <w:ind w:left="587" w:right="-32" w:hanging="587"/>
        <w:contextualSpacing/>
        <w:jc w:val="center"/>
        <w:rPr>
          <w:rFonts w:ascii="Calibri" w:eastAsia="Arial Unicode MS" w:hAnsi="Calibri" w:cs="Calibri"/>
          <w:b/>
          <w:bCs/>
          <w:color w:val="000000"/>
          <w:spacing w:val="-1"/>
          <w:sz w:val="28"/>
          <w:szCs w:val="28"/>
        </w:rPr>
      </w:pPr>
      <w:r w:rsidRPr="00F25365">
        <w:rPr>
          <w:rFonts w:ascii="Calibri" w:eastAsia="Arial Unicode MS" w:hAnsi="Calibri" w:cs="Calibri"/>
          <w:b/>
          <w:bCs/>
          <w:color w:val="000000"/>
          <w:sz w:val="28"/>
          <w:szCs w:val="28"/>
        </w:rPr>
        <w:t>A</w:t>
      </w:r>
      <w:r w:rsidR="00064179" w:rsidRPr="00F25365">
        <w:rPr>
          <w:rFonts w:ascii="Calibri" w:eastAsia="Arial Unicode MS" w:hAnsi="Calibri" w:cs="Calibri"/>
          <w:b/>
          <w:bCs/>
          <w:color w:val="000000"/>
          <w:sz w:val="28"/>
          <w:szCs w:val="28"/>
        </w:rPr>
        <w:t xml:space="preserve">rticolo </w:t>
      </w:r>
      <w:r w:rsidR="00675146" w:rsidRPr="00F25365">
        <w:rPr>
          <w:rFonts w:ascii="Calibri" w:eastAsia="Arial Unicode MS" w:hAnsi="Calibri" w:cs="Calibri"/>
          <w:b/>
          <w:bCs/>
          <w:color w:val="000000"/>
          <w:sz w:val="28"/>
          <w:szCs w:val="28"/>
        </w:rPr>
        <w:t>8</w:t>
      </w:r>
      <w:r w:rsidR="00064179" w:rsidRPr="00F25365">
        <w:rPr>
          <w:rFonts w:ascii="Calibri" w:eastAsia="Arial Unicode MS" w:hAnsi="Calibri" w:cs="Calibri"/>
          <w:b/>
          <w:bCs/>
          <w:color w:val="000000"/>
          <w:sz w:val="28"/>
          <w:szCs w:val="28"/>
        </w:rPr>
        <w:t xml:space="preserve">: </w:t>
      </w:r>
      <w:r w:rsidR="002C74CE" w:rsidRPr="00F25365">
        <w:rPr>
          <w:rFonts w:ascii="Calibri" w:eastAsia="Arial Unicode MS" w:hAnsi="Calibri" w:cs="Calibri"/>
          <w:b/>
          <w:bCs/>
          <w:color w:val="000000"/>
          <w:sz w:val="28"/>
          <w:szCs w:val="28"/>
        </w:rPr>
        <w:t>S</w:t>
      </w:r>
      <w:r w:rsidR="008355E7" w:rsidRPr="00F25365">
        <w:rPr>
          <w:rFonts w:ascii="Calibri" w:eastAsia="Arial Unicode MS" w:hAnsi="Calibri" w:cs="Calibri"/>
          <w:b/>
          <w:bCs/>
          <w:color w:val="000000"/>
          <w:spacing w:val="-1"/>
          <w:sz w:val="28"/>
          <w:szCs w:val="28"/>
        </w:rPr>
        <w:t>oggetti aziendali coinvolti</w:t>
      </w:r>
    </w:p>
    <w:p w:rsidR="000F575B" w:rsidRPr="00817A6C" w:rsidRDefault="000F575B" w:rsidP="006C79B2">
      <w:pPr>
        <w:shd w:val="clear" w:color="auto" w:fill="FFFFFF"/>
        <w:spacing w:before="120"/>
        <w:ind w:left="23" w:right="17"/>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I soggetti coinvolti nel processo di prevenzione della corruzione e</w:t>
      </w:r>
      <w:r w:rsidR="004F6F83">
        <w:rPr>
          <w:rFonts w:ascii="Calibri" w:eastAsia="Arial Unicode MS" w:hAnsi="Calibri" w:cs="Calibri"/>
          <w:color w:val="000000"/>
          <w:sz w:val="26"/>
          <w:szCs w:val="26"/>
        </w:rPr>
        <w:t xml:space="preserve"> </w:t>
      </w:r>
      <w:r w:rsidRPr="00817A6C">
        <w:rPr>
          <w:rFonts w:ascii="Calibri" w:eastAsia="Arial Unicode MS" w:hAnsi="Calibri" w:cs="Calibri"/>
          <w:color w:val="000000"/>
          <w:sz w:val="26"/>
          <w:szCs w:val="26"/>
        </w:rPr>
        <w:t xml:space="preserve">della illegalità in ambito aziendale, chiamati a partecipare attivamente </w:t>
      </w:r>
      <w:r w:rsidR="00F90D93" w:rsidRPr="00817A6C">
        <w:rPr>
          <w:rFonts w:ascii="Calibri" w:eastAsia="Arial Unicode MS" w:hAnsi="Calibri" w:cs="Calibri"/>
          <w:color w:val="000000"/>
          <w:sz w:val="26"/>
          <w:szCs w:val="26"/>
        </w:rPr>
        <w:t>a</w:t>
      </w:r>
      <w:r w:rsidRPr="00817A6C">
        <w:rPr>
          <w:rFonts w:ascii="Calibri" w:eastAsia="Arial Unicode MS" w:hAnsi="Calibri" w:cs="Calibri"/>
          <w:color w:val="000000"/>
          <w:sz w:val="26"/>
          <w:szCs w:val="26"/>
        </w:rPr>
        <w:t xml:space="preserve">lla elaborazione del piano di prevenzione e </w:t>
      </w:r>
      <w:r w:rsidR="003E4E3B" w:rsidRPr="00817A6C">
        <w:rPr>
          <w:rFonts w:ascii="Calibri" w:eastAsia="Arial Unicode MS" w:hAnsi="Calibri" w:cs="Calibri"/>
          <w:color w:val="000000"/>
          <w:sz w:val="26"/>
          <w:szCs w:val="26"/>
        </w:rPr>
        <w:t>ne</w:t>
      </w:r>
      <w:r w:rsidRPr="00817A6C">
        <w:rPr>
          <w:rFonts w:ascii="Calibri" w:eastAsia="Arial Unicode MS" w:hAnsi="Calibri" w:cs="Calibri"/>
          <w:color w:val="000000"/>
          <w:sz w:val="26"/>
          <w:szCs w:val="26"/>
        </w:rPr>
        <w:t>ll’attuazione e controllo di efficacia delle misure in esso descritte</w:t>
      </w:r>
      <w:r w:rsidR="00E9605E" w:rsidRPr="00817A6C">
        <w:rPr>
          <w:rFonts w:ascii="Calibri" w:eastAsia="Arial Unicode MS" w:hAnsi="Calibri" w:cs="Calibri"/>
          <w:color w:val="000000"/>
          <w:sz w:val="26"/>
          <w:szCs w:val="26"/>
        </w:rPr>
        <w:t>, ciascuno per la parte di rispettiva competenza</w:t>
      </w:r>
      <w:r w:rsidR="00287B2E">
        <w:rPr>
          <w:rFonts w:ascii="Calibri" w:eastAsia="Arial Unicode MS" w:hAnsi="Calibri" w:cs="Calibri"/>
          <w:color w:val="000000"/>
          <w:sz w:val="26"/>
          <w:szCs w:val="26"/>
        </w:rPr>
        <w:t>, sono</w:t>
      </w:r>
      <w:r w:rsidR="005B3504">
        <w:rPr>
          <w:rFonts w:ascii="Calibri" w:eastAsia="Arial Unicode MS" w:hAnsi="Calibri" w:cs="Calibri"/>
          <w:color w:val="000000"/>
          <w:sz w:val="26"/>
          <w:szCs w:val="26"/>
        </w:rPr>
        <w:t>:</w:t>
      </w:r>
    </w:p>
    <w:p w:rsidR="000F575B" w:rsidRPr="00817A6C" w:rsidRDefault="007D559A" w:rsidP="006C79B2">
      <w:pPr>
        <w:numPr>
          <w:ilvl w:val="0"/>
          <w:numId w:val="20"/>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l’Autorità di Indirizzo Gestionale nella persona del </w:t>
      </w:r>
      <w:r w:rsidR="009F2CCA" w:rsidRPr="00BD605A">
        <w:rPr>
          <w:rFonts w:ascii="Calibri" w:eastAsia="Arial Unicode MS" w:hAnsi="Calibri" w:cs="Calibri"/>
          <w:b/>
          <w:color w:val="000000"/>
          <w:sz w:val="26"/>
          <w:szCs w:val="26"/>
        </w:rPr>
        <w:t>Direttore Generale</w:t>
      </w:r>
      <w:r w:rsidR="00AD00B3" w:rsidRPr="00817A6C">
        <w:rPr>
          <w:rFonts w:ascii="Calibri" w:eastAsia="Arial Unicode MS" w:hAnsi="Calibri" w:cs="Calibri"/>
          <w:color w:val="000000"/>
          <w:sz w:val="26"/>
          <w:szCs w:val="26"/>
        </w:rPr>
        <w:t xml:space="preserve">, coadiuvato dal </w:t>
      </w:r>
      <w:r w:rsidR="00AD00B3" w:rsidRPr="00BD605A">
        <w:rPr>
          <w:rFonts w:ascii="Calibri" w:eastAsia="Arial Unicode MS" w:hAnsi="Calibri" w:cs="Calibri"/>
          <w:b/>
          <w:color w:val="000000"/>
          <w:sz w:val="26"/>
          <w:szCs w:val="26"/>
        </w:rPr>
        <w:t xml:space="preserve">Direttore Amministrativo </w:t>
      </w:r>
      <w:r w:rsidR="00AD00B3" w:rsidRPr="00BD605A">
        <w:rPr>
          <w:rFonts w:ascii="Calibri" w:eastAsia="Arial Unicode MS" w:hAnsi="Calibri" w:cs="Calibri"/>
          <w:color w:val="000000"/>
          <w:sz w:val="26"/>
          <w:szCs w:val="26"/>
        </w:rPr>
        <w:t>e dal</w:t>
      </w:r>
      <w:r w:rsidR="00AD00B3" w:rsidRPr="00BD605A">
        <w:rPr>
          <w:rFonts w:ascii="Calibri" w:eastAsia="Arial Unicode MS" w:hAnsi="Calibri" w:cs="Calibri"/>
          <w:b/>
          <w:color w:val="000000"/>
          <w:sz w:val="26"/>
          <w:szCs w:val="26"/>
        </w:rPr>
        <w:t xml:space="preserve"> Direttore Sanitario</w:t>
      </w:r>
      <w:r w:rsidR="00756854" w:rsidRPr="00BD605A">
        <w:rPr>
          <w:rFonts w:ascii="Calibri" w:eastAsia="Arial Unicode MS" w:hAnsi="Calibri" w:cs="Calibri"/>
          <w:b/>
          <w:color w:val="000000"/>
          <w:sz w:val="26"/>
          <w:szCs w:val="26"/>
        </w:rPr>
        <w:t xml:space="preserve">, </w:t>
      </w:r>
      <w:r w:rsidR="00756854" w:rsidRPr="00BD605A">
        <w:rPr>
          <w:rFonts w:ascii="Calibri" w:eastAsia="Arial Unicode MS" w:hAnsi="Calibri" w:cs="Calibri"/>
          <w:color w:val="000000"/>
          <w:sz w:val="26"/>
          <w:szCs w:val="26"/>
        </w:rPr>
        <w:t xml:space="preserve">nonché </w:t>
      </w:r>
      <w:r w:rsidR="00287B2E" w:rsidRPr="00BD605A">
        <w:rPr>
          <w:rFonts w:ascii="Calibri" w:eastAsia="Arial Unicode MS" w:hAnsi="Calibri" w:cs="Calibri"/>
          <w:color w:val="000000"/>
          <w:sz w:val="26"/>
          <w:szCs w:val="26"/>
        </w:rPr>
        <w:t>dal</w:t>
      </w:r>
      <w:r w:rsidR="00287B2E" w:rsidRPr="00BD605A">
        <w:rPr>
          <w:rFonts w:ascii="Calibri" w:eastAsia="Arial Unicode MS" w:hAnsi="Calibri" w:cs="Calibri"/>
          <w:b/>
          <w:color w:val="000000"/>
          <w:sz w:val="26"/>
          <w:szCs w:val="26"/>
        </w:rPr>
        <w:t xml:space="preserve"> Direttore </w:t>
      </w:r>
      <w:proofErr w:type="spellStart"/>
      <w:r w:rsidR="00756854" w:rsidRPr="00BD605A">
        <w:rPr>
          <w:rFonts w:ascii="Calibri" w:eastAsia="Arial Unicode MS" w:hAnsi="Calibri" w:cs="Calibri"/>
          <w:b/>
          <w:color w:val="000000"/>
          <w:sz w:val="26"/>
          <w:szCs w:val="26"/>
        </w:rPr>
        <w:t>SocioSanitario</w:t>
      </w:r>
      <w:proofErr w:type="spellEnd"/>
      <w:r w:rsidR="00756854">
        <w:rPr>
          <w:rFonts w:ascii="Calibri" w:eastAsia="Arial Unicode MS" w:hAnsi="Calibri" w:cs="Calibri"/>
          <w:color w:val="000000"/>
          <w:sz w:val="26"/>
          <w:szCs w:val="26"/>
        </w:rPr>
        <w:t>,</w:t>
      </w:r>
    </w:p>
    <w:p w:rsidR="00B55248" w:rsidRPr="00817A6C" w:rsidRDefault="009F2CCA" w:rsidP="006C79B2">
      <w:pPr>
        <w:numPr>
          <w:ilvl w:val="0"/>
          <w:numId w:val="20"/>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il </w:t>
      </w:r>
      <w:r w:rsidRPr="00BD605A">
        <w:rPr>
          <w:rFonts w:ascii="Calibri" w:eastAsia="Arial Unicode MS" w:hAnsi="Calibri" w:cs="Calibri"/>
          <w:b/>
          <w:color w:val="000000"/>
          <w:sz w:val="26"/>
          <w:szCs w:val="26"/>
        </w:rPr>
        <w:t xml:space="preserve">Responsabile aziendale per la </w:t>
      </w:r>
      <w:r w:rsidR="00950B7F">
        <w:rPr>
          <w:rFonts w:ascii="Calibri" w:eastAsia="Arial Unicode MS" w:hAnsi="Calibri" w:cs="Calibri"/>
          <w:b/>
          <w:color w:val="000000"/>
          <w:sz w:val="26"/>
          <w:szCs w:val="26"/>
        </w:rPr>
        <w:t xml:space="preserve">Trasparenza e la </w:t>
      </w:r>
      <w:r w:rsidR="00F87087">
        <w:rPr>
          <w:rFonts w:ascii="Calibri" w:eastAsia="Arial Unicode MS" w:hAnsi="Calibri" w:cs="Calibri"/>
          <w:b/>
          <w:color w:val="000000"/>
          <w:sz w:val="26"/>
          <w:szCs w:val="26"/>
        </w:rPr>
        <w:t>P</w:t>
      </w:r>
      <w:r w:rsidRPr="00BD605A">
        <w:rPr>
          <w:rFonts w:ascii="Calibri" w:eastAsia="Arial Unicode MS" w:hAnsi="Calibri" w:cs="Calibri"/>
          <w:b/>
          <w:color w:val="000000"/>
          <w:sz w:val="26"/>
          <w:szCs w:val="26"/>
        </w:rPr>
        <w:t xml:space="preserve">revenzione della </w:t>
      </w:r>
      <w:r w:rsidR="00F87087">
        <w:rPr>
          <w:rFonts w:ascii="Calibri" w:eastAsia="Arial Unicode MS" w:hAnsi="Calibri" w:cs="Calibri"/>
          <w:b/>
          <w:color w:val="000000"/>
          <w:sz w:val="26"/>
          <w:szCs w:val="26"/>
        </w:rPr>
        <w:t>C</w:t>
      </w:r>
      <w:r w:rsidRPr="00BD605A">
        <w:rPr>
          <w:rFonts w:ascii="Calibri" w:eastAsia="Arial Unicode MS" w:hAnsi="Calibri" w:cs="Calibri"/>
          <w:b/>
          <w:color w:val="000000"/>
          <w:sz w:val="26"/>
          <w:szCs w:val="26"/>
        </w:rPr>
        <w:t>orruzione</w:t>
      </w:r>
      <w:r w:rsidR="00756854">
        <w:rPr>
          <w:rFonts w:ascii="Calibri" w:eastAsia="Arial Unicode MS" w:hAnsi="Calibri" w:cs="Calibri"/>
          <w:color w:val="000000"/>
          <w:sz w:val="26"/>
          <w:szCs w:val="26"/>
        </w:rPr>
        <w:t>,</w:t>
      </w:r>
    </w:p>
    <w:p w:rsidR="009F2CCA" w:rsidRPr="00817A6C" w:rsidRDefault="006A7C5E" w:rsidP="006C79B2">
      <w:pPr>
        <w:numPr>
          <w:ilvl w:val="0"/>
          <w:numId w:val="20"/>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i </w:t>
      </w:r>
      <w:r w:rsidRPr="00BD605A">
        <w:rPr>
          <w:rFonts w:ascii="Calibri" w:eastAsia="Arial Unicode MS" w:hAnsi="Calibri" w:cs="Calibri"/>
          <w:b/>
          <w:color w:val="000000"/>
          <w:sz w:val="26"/>
          <w:szCs w:val="26"/>
        </w:rPr>
        <w:t xml:space="preserve">Responsabili </w:t>
      </w:r>
      <w:r w:rsidRPr="00BD605A">
        <w:rPr>
          <w:rFonts w:ascii="Calibri" w:eastAsia="Arial Unicode MS" w:hAnsi="Calibri" w:cs="Calibri"/>
          <w:color w:val="000000"/>
          <w:sz w:val="26"/>
          <w:szCs w:val="26"/>
        </w:rPr>
        <w:t>o</w:t>
      </w:r>
      <w:r w:rsidRPr="00BD605A">
        <w:rPr>
          <w:rFonts w:ascii="Calibri" w:eastAsia="Arial Unicode MS" w:hAnsi="Calibri" w:cs="Calibri"/>
          <w:b/>
          <w:color w:val="000000"/>
          <w:sz w:val="26"/>
          <w:szCs w:val="26"/>
        </w:rPr>
        <w:t xml:space="preserve"> Referenti per la </w:t>
      </w:r>
      <w:r w:rsidR="00F87087">
        <w:rPr>
          <w:rFonts w:ascii="Calibri" w:eastAsia="Arial Unicode MS" w:hAnsi="Calibri" w:cs="Calibri"/>
          <w:b/>
          <w:color w:val="000000"/>
          <w:sz w:val="26"/>
          <w:szCs w:val="26"/>
        </w:rPr>
        <w:t>P</w:t>
      </w:r>
      <w:r w:rsidRPr="00BD605A">
        <w:rPr>
          <w:rFonts w:ascii="Calibri" w:eastAsia="Arial Unicode MS" w:hAnsi="Calibri" w:cs="Calibri"/>
          <w:b/>
          <w:color w:val="000000"/>
          <w:sz w:val="26"/>
          <w:szCs w:val="26"/>
        </w:rPr>
        <w:t xml:space="preserve">revenzione della </w:t>
      </w:r>
      <w:r w:rsidR="00F87087">
        <w:rPr>
          <w:rFonts w:ascii="Calibri" w:eastAsia="Arial Unicode MS" w:hAnsi="Calibri" w:cs="Calibri"/>
          <w:b/>
          <w:color w:val="000000"/>
          <w:sz w:val="26"/>
          <w:szCs w:val="26"/>
        </w:rPr>
        <w:t>C</w:t>
      </w:r>
      <w:r w:rsidRPr="00BD605A">
        <w:rPr>
          <w:rFonts w:ascii="Calibri" w:eastAsia="Arial Unicode MS" w:hAnsi="Calibri" w:cs="Calibri"/>
          <w:b/>
          <w:color w:val="000000"/>
          <w:sz w:val="26"/>
          <w:szCs w:val="26"/>
        </w:rPr>
        <w:t>orruzione</w:t>
      </w:r>
      <w:r w:rsidRPr="00817A6C">
        <w:rPr>
          <w:rFonts w:ascii="Calibri" w:eastAsia="Arial Unicode MS" w:hAnsi="Calibri" w:cs="Calibri"/>
          <w:color w:val="000000"/>
          <w:sz w:val="26"/>
          <w:szCs w:val="26"/>
        </w:rPr>
        <w:t xml:space="preserve"> nei vari </w:t>
      </w:r>
      <w:r w:rsidR="009F2CCA" w:rsidRPr="00817A6C">
        <w:rPr>
          <w:rFonts w:ascii="Calibri" w:eastAsia="Arial Unicode MS" w:hAnsi="Calibri" w:cs="Calibri"/>
          <w:color w:val="000000"/>
          <w:sz w:val="26"/>
          <w:szCs w:val="26"/>
        </w:rPr>
        <w:t>centri di attività e di risorsa</w:t>
      </w:r>
      <w:r w:rsidRPr="00817A6C">
        <w:rPr>
          <w:rFonts w:ascii="Calibri" w:eastAsia="Arial Unicode MS" w:hAnsi="Calibri" w:cs="Calibri"/>
          <w:color w:val="000000"/>
          <w:sz w:val="26"/>
          <w:szCs w:val="26"/>
        </w:rPr>
        <w:t xml:space="preserve"> od uffici</w:t>
      </w:r>
      <w:r w:rsidR="00756854">
        <w:rPr>
          <w:rFonts w:ascii="Calibri" w:eastAsia="Arial Unicode MS" w:hAnsi="Calibri" w:cs="Calibri"/>
          <w:color w:val="000000"/>
          <w:sz w:val="26"/>
          <w:szCs w:val="26"/>
        </w:rPr>
        <w:t>,</w:t>
      </w:r>
    </w:p>
    <w:p w:rsidR="00B55248" w:rsidRPr="00817A6C" w:rsidRDefault="00B55248" w:rsidP="006C79B2">
      <w:pPr>
        <w:numPr>
          <w:ilvl w:val="0"/>
          <w:numId w:val="20"/>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i </w:t>
      </w:r>
      <w:r w:rsidR="00EA62DA" w:rsidRPr="00BD605A">
        <w:rPr>
          <w:rFonts w:ascii="Calibri" w:eastAsia="Arial Unicode MS" w:hAnsi="Calibri" w:cs="Calibri"/>
          <w:b/>
          <w:color w:val="000000"/>
          <w:sz w:val="26"/>
          <w:szCs w:val="26"/>
        </w:rPr>
        <w:t xml:space="preserve">Responsabili Unici del Procedimento </w:t>
      </w:r>
      <w:r w:rsidR="00816C83">
        <w:rPr>
          <w:rFonts w:ascii="Calibri" w:eastAsia="Arial Unicode MS" w:hAnsi="Calibri" w:cs="Calibri"/>
          <w:b/>
          <w:color w:val="000000"/>
          <w:sz w:val="26"/>
          <w:szCs w:val="26"/>
        </w:rPr>
        <w:t xml:space="preserve">(RUP) </w:t>
      </w:r>
      <w:r w:rsidR="00EA62DA" w:rsidRPr="00BD605A">
        <w:rPr>
          <w:rFonts w:ascii="Calibri" w:eastAsia="Arial Unicode MS" w:hAnsi="Calibri" w:cs="Calibri"/>
          <w:color w:val="000000"/>
          <w:sz w:val="26"/>
          <w:szCs w:val="26"/>
        </w:rPr>
        <w:t>ed i</w:t>
      </w:r>
      <w:r w:rsidR="00EA62DA" w:rsidRPr="00BD605A">
        <w:rPr>
          <w:rFonts w:ascii="Calibri" w:eastAsia="Arial Unicode MS" w:hAnsi="Calibri" w:cs="Calibri"/>
          <w:b/>
          <w:color w:val="000000"/>
          <w:sz w:val="26"/>
          <w:szCs w:val="26"/>
        </w:rPr>
        <w:t xml:space="preserve"> </w:t>
      </w:r>
      <w:r w:rsidRPr="00BD605A">
        <w:rPr>
          <w:rFonts w:ascii="Calibri" w:eastAsia="Arial Unicode MS" w:hAnsi="Calibri" w:cs="Calibri"/>
          <w:b/>
          <w:color w:val="000000"/>
          <w:sz w:val="26"/>
          <w:szCs w:val="26"/>
        </w:rPr>
        <w:t>Direttori Esecutiv</w:t>
      </w:r>
      <w:r w:rsidR="00287B2E" w:rsidRPr="00BD605A">
        <w:rPr>
          <w:rFonts w:ascii="Calibri" w:eastAsia="Arial Unicode MS" w:hAnsi="Calibri" w:cs="Calibri"/>
          <w:b/>
          <w:color w:val="000000"/>
          <w:sz w:val="26"/>
          <w:szCs w:val="26"/>
        </w:rPr>
        <w:t>i dei Contratti</w:t>
      </w:r>
      <w:r w:rsidR="00816C83">
        <w:rPr>
          <w:rFonts w:ascii="Calibri" w:eastAsia="Arial Unicode MS" w:hAnsi="Calibri" w:cs="Calibri"/>
          <w:b/>
          <w:color w:val="000000"/>
          <w:sz w:val="26"/>
          <w:szCs w:val="26"/>
        </w:rPr>
        <w:t xml:space="preserve"> (DEC)</w:t>
      </w:r>
      <w:r w:rsidR="00287B2E">
        <w:rPr>
          <w:rFonts w:ascii="Calibri" w:eastAsia="Arial Unicode MS" w:hAnsi="Calibri" w:cs="Calibri"/>
          <w:color w:val="000000"/>
          <w:sz w:val="26"/>
          <w:szCs w:val="26"/>
        </w:rPr>
        <w:t xml:space="preserve"> ai sensi del D.l</w:t>
      </w:r>
      <w:r w:rsidRPr="00817A6C">
        <w:rPr>
          <w:rFonts w:ascii="Calibri" w:eastAsia="Arial Unicode MS" w:hAnsi="Calibri" w:cs="Calibri"/>
          <w:color w:val="000000"/>
          <w:sz w:val="26"/>
          <w:szCs w:val="26"/>
        </w:rPr>
        <w:t xml:space="preserve">gs. n. </w:t>
      </w:r>
      <w:r w:rsidR="00EA62DA">
        <w:rPr>
          <w:rFonts w:ascii="Calibri" w:eastAsia="Arial Unicode MS" w:hAnsi="Calibri" w:cs="Calibri"/>
          <w:color w:val="000000"/>
          <w:sz w:val="26"/>
          <w:szCs w:val="26"/>
        </w:rPr>
        <w:t>50</w:t>
      </w:r>
      <w:r w:rsidRPr="00817A6C">
        <w:rPr>
          <w:rFonts w:ascii="Calibri" w:eastAsia="Arial Unicode MS" w:hAnsi="Calibri" w:cs="Calibri"/>
          <w:color w:val="000000"/>
          <w:sz w:val="26"/>
          <w:szCs w:val="26"/>
        </w:rPr>
        <w:t>/20</w:t>
      </w:r>
      <w:r w:rsidR="00EA62DA">
        <w:rPr>
          <w:rFonts w:ascii="Calibri" w:eastAsia="Arial Unicode MS" w:hAnsi="Calibri" w:cs="Calibri"/>
          <w:color w:val="000000"/>
          <w:sz w:val="26"/>
          <w:szCs w:val="26"/>
        </w:rPr>
        <w:t>1</w:t>
      </w:r>
      <w:r w:rsidRPr="00817A6C">
        <w:rPr>
          <w:rFonts w:ascii="Calibri" w:eastAsia="Arial Unicode MS" w:hAnsi="Calibri" w:cs="Calibri"/>
          <w:color w:val="000000"/>
          <w:sz w:val="26"/>
          <w:szCs w:val="26"/>
        </w:rPr>
        <w:t>6</w:t>
      </w:r>
      <w:r w:rsidR="00756854">
        <w:rPr>
          <w:rFonts w:ascii="Calibri" w:eastAsia="Arial Unicode MS" w:hAnsi="Calibri" w:cs="Calibri"/>
          <w:color w:val="000000"/>
          <w:sz w:val="26"/>
          <w:szCs w:val="26"/>
        </w:rPr>
        <w:t>,</w:t>
      </w:r>
    </w:p>
    <w:p w:rsidR="00ED5536" w:rsidRPr="00817A6C" w:rsidRDefault="00ED5536" w:rsidP="006C79B2">
      <w:pPr>
        <w:numPr>
          <w:ilvl w:val="0"/>
          <w:numId w:val="20"/>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tutti i </w:t>
      </w:r>
      <w:r w:rsidRPr="00BD605A">
        <w:rPr>
          <w:rFonts w:ascii="Calibri" w:eastAsia="Arial Unicode MS" w:hAnsi="Calibri" w:cs="Calibri"/>
          <w:b/>
          <w:color w:val="000000"/>
          <w:sz w:val="26"/>
          <w:szCs w:val="26"/>
        </w:rPr>
        <w:t>Dirigenti</w:t>
      </w:r>
      <w:r w:rsidRPr="00817A6C">
        <w:rPr>
          <w:rFonts w:ascii="Calibri" w:eastAsia="Arial Unicode MS" w:hAnsi="Calibri" w:cs="Calibri"/>
          <w:color w:val="000000"/>
          <w:sz w:val="26"/>
          <w:szCs w:val="26"/>
        </w:rPr>
        <w:t xml:space="preserve"> per l’area di rispettiva competenza</w:t>
      </w:r>
      <w:r w:rsidR="00756854">
        <w:rPr>
          <w:rFonts w:ascii="Calibri" w:eastAsia="Arial Unicode MS" w:hAnsi="Calibri" w:cs="Calibri"/>
          <w:color w:val="000000"/>
          <w:sz w:val="26"/>
          <w:szCs w:val="26"/>
        </w:rPr>
        <w:t>,</w:t>
      </w:r>
    </w:p>
    <w:p w:rsidR="00ED5536" w:rsidRPr="006D60D8" w:rsidRDefault="00ED5536" w:rsidP="006C79B2">
      <w:pPr>
        <w:numPr>
          <w:ilvl w:val="0"/>
          <w:numId w:val="20"/>
        </w:numPr>
        <w:shd w:val="clear" w:color="auto" w:fill="FFFFFF"/>
        <w:spacing w:before="277"/>
        <w:ind w:right="18"/>
        <w:contextualSpacing/>
        <w:jc w:val="both"/>
        <w:rPr>
          <w:rFonts w:ascii="Calibri" w:eastAsia="Arial Unicode MS" w:hAnsi="Calibri" w:cs="Calibri"/>
          <w:color w:val="000000"/>
          <w:sz w:val="26"/>
          <w:szCs w:val="26"/>
        </w:rPr>
      </w:pPr>
      <w:r w:rsidRPr="006D60D8">
        <w:rPr>
          <w:rFonts w:ascii="Calibri" w:eastAsia="Arial Unicode MS" w:hAnsi="Calibri" w:cs="Calibri"/>
          <w:color w:val="000000"/>
          <w:sz w:val="26"/>
          <w:szCs w:val="26"/>
        </w:rPr>
        <w:t xml:space="preserve">il </w:t>
      </w:r>
      <w:r w:rsidRPr="006D60D8">
        <w:rPr>
          <w:rFonts w:ascii="Calibri" w:eastAsia="Arial Unicode MS" w:hAnsi="Calibri" w:cs="Calibri"/>
          <w:b/>
          <w:color w:val="000000"/>
          <w:sz w:val="26"/>
          <w:szCs w:val="26"/>
        </w:rPr>
        <w:t>Nucleo di Valuta</w:t>
      </w:r>
      <w:r w:rsidR="00756854" w:rsidRPr="006D60D8">
        <w:rPr>
          <w:rFonts w:ascii="Calibri" w:eastAsia="Arial Unicode MS" w:hAnsi="Calibri" w:cs="Calibri"/>
          <w:b/>
          <w:color w:val="000000"/>
          <w:sz w:val="26"/>
          <w:szCs w:val="26"/>
        </w:rPr>
        <w:t xml:space="preserve">zione </w:t>
      </w:r>
      <w:r w:rsidR="008907BC" w:rsidRPr="006D60D8">
        <w:rPr>
          <w:rFonts w:ascii="Calibri" w:eastAsia="Arial Unicode MS" w:hAnsi="Calibri" w:cs="Calibri"/>
          <w:b/>
          <w:color w:val="000000"/>
          <w:sz w:val="26"/>
          <w:szCs w:val="26"/>
        </w:rPr>
        <w:t xml:space="preserve">delle </w:t>
      </w:r>
      <w:r w:rsidR="00BD605A" w:rsidRPr="006D60D8">
        <w:rPr>
          <w:rFonts w:ascii="Calibri" w:eastAsia="Arial Unicode MS" w:hAnsi="Calibri" w:cs="Calibri"/>
          <w:b/>
          <w:color w:val="000000"/>
          <w:sz w:val="26"/>
          <w:szCs w:val="26"/>
        </w:rPr>
        <w:t>P</w:t>
      </w:r>
      <w:r w:rsidR="008907BC" w:rsidRPr="006D60D8">
        <w:rPr>
          <w:rFonts w:ascii="Calibri" w:eastAsia="Arial Unicode MS" w:hAnsi="Calibri" w:cs="Calibri"/>
          <w:b/>
          <w:color w:val="000000"/>
          <w:sz w:val="26"/>
          <w:szCs w:val="26"/>
        </w:rPr>
        <w:t>restazioni</w:t>
      </w:r>
      <w:r w:rsidR="00BD605A" w:rsidRPr="006D60D8">
        <w:rPr>
          <w:rFonts w:ascii="Calibri" w:eastAsia="Arial Unicode MS" w:hAnsi="Calibri" w:cs="Calibri"/>
          <w:b/>
          <w:color w:val="000000"/>
          <w:sz w:val="26"/>
          <w:szCs w:val="26"/>
        </w:rPr>
        <w:t xml:space="preserve"> (NVP)</w:t>
      </w:r>
      <w:r w:rsidR="00756854" w:rsidRPr="006D60D8">
        <w:rPr>
          <w:rFonts w:ascii="Calibri" w:eastAsia="Arial Unicode MS" w:hAnsi="Calibri" w:cs="Calibri"/>
          <w:color w:val="000000"/>
          <w:sz w:val="26"/>
          <w:szCs w:val="26"/>
        </w:rPr>
        <w:t>,</w:t>
      </w:r>
    </w:p>
    <w:p w:rsidR="00950B7F" w:rsidRPr="006D60D8" w:rsidRDefault="00950B7F" w:rsidP="006C79B2">
      <w:pPr>
        <w:numPr>
          <w:ilvl w:val="0"/>
          <w:numId w:val="20"/>
        </w:numPr>
        <w:shd w:val="clear" w:color="auto" w:fill="FFFFFF"/>
        <w:spacing w:before="277"/>
        <w:ind w:right="18"/>
        <w:contextualSpacing/>
        <w:jc w:val="both"/>
        <w:rPr>
          <w:rFonts w:ascii="Calibri" w:eastAsia="Arial Unicode MS" w:hAnsi="Calibri" w:cs="Calibri"/>
          <w:b/>
          <w:color w:val="000000"/>
          <w:sz w:val="26"/>
          <w:szCs w:val="26"/>
        </w:rPr>
      </w:pPr>
      <w:r w:rsidRPr="006D60D8">
        <w:rPr>
          <w:rFonts w:ascii="Calibri" w:eastAsia="Arial Unicode MS" w:hAnsi="Calibri" w:cs="Calibri"/>
          <w:color w:val="000000"/>
          <w:sz w:val="26"/>
          <w:szCs w:val="26"/>
        </w:rPr>
        <w:t>il</w:t>
      </w:r>
      <w:r w:rsidRPr="006D60D8">
        <w:rPr>
          <w:rFonts w:ascii="Calibri" w:eastAsia="Arial Unicode MS" w:hAnsi="Calibri" w:cs="Calibri"/>
          <w:b/>
          <w:color w:val="000000"/>
          <w:sz w:val="26"/>
          <w:szCs w:val="26"/>
        </w:rPr>
        <w:t xml:space="preserve"> Collegio Sindacale</w:t>
      </w:r>
      <w:r w:rsidR="00197488" w:rsidRPr="006D60D8">
        <w:rPr>
          <w:rFonts w:ascii="Calibri" w:eastAsia="Arial Unicode MS" w:hAnsi="Calibri" w:cs="Calibri"/>
          <w:b/>
          <w:color w:val="000000"/>
          <w:sz w:val="26"/>
          <w:szCs w:val="26"/>
        </w:rPr>
        <w:t xml:space="preserve">, </w:t>
      </w:r>
      <w:r w:rsidR="00197488" w:rsidRPr="006D60D8">
        <w:rPr>
          <w:rFonts w:ascii="Calibri" w:eastAsia="Arial Unicode MS" w:hAnsi="Calibri" w:cs="Calibri"/>
          <w:color w:val="000000"/>
          <w:sz w:val="26"/>
          <w:szCs w:val="26"/>
        </w:rPr>
        <w:t>per l’area di rispettiva competenza,</w:t>
      </w:r>
    </w:p>
    <w:p w:rsidR="00B55248" w:rsidRPr="006D60D8" w:rsidRDefault="00364606" w:rsidP="006C79B2">
      <w:pPr>
        <w:numPr>
          <w:ilvl w:val="0"/>
          <w:numId w:val="20"/>
        </w:numPr>
        <w:shd w:val="clear" w:color="auto" w:fill="FFFFFF"/>
        <w:spacing w:before="277"/>
        <w:ind w:right="18"/>
        <w:contextualSpacing/>
        <w:jc w:val="both"/>
        <w:rPr>
          <w:rFonts w:ascii="Calibri" w:eastAsia="Arial Unicode MS" w:hAnsi="Calibri" w:cs="Calibri"/>
          <w:color w:val="000000"/>
          <w:sz w:val="26"/>
          <w:szCs w:val="26"/>
        </w:rPr>
      </w:pPr>
      <w:r w:rsidRPr="006D60D8">
        <w:rPr>
          <w:rFonts w:ascii="Calibri" w:eastAsia="Arial Unicode MS" w:hAnsi="Calibri" w:cs="Calibri"/>
          <w:color w:val="000000"/>
          <w:sz w:val="26"/>
          <w:szCs w:val="26"/>
        </w:rPr>
        <w:t>l’</w:t>
      </w:r>
      <w:r w:rsidRPr="006D60D8">
        <w:rPr>
          <w:rFonts w:ascii="Calibri" w:eastAsia="Arial Unicode MS" w:hAnsi="Calibri" w:cs="Calibri"/>
          <w:b/>
          <w:color w:val="000000"/>
          <w:sz w:val="26"/>
          <w:szCs w:val="26"/>
        </w:rPr>
        <w:t>Ufficio Procedimenti Disciplinari</w:t>
      </w:r>
      <w:r w:rsidR="00756854" w:rsidRPr="006D60D8">
        <w:rPr>
          <w:rFonts w:ascii="Calibri" w:eastAsia="Arial Unicode MS" w:hAnsi="Calibri" w:cs="Calibri"/>
          <w:color w:val="000000"/>
          <w:sz w:val="26"/>
          <w:szCs w:val="26"/>
        </w:rPr>
        <w:t>,</w:t>
      </w:r>
    </w:p>
    <w:p w:rsidR="005C7A9F" w:rsidRDefault="00B55248" w:rsidP="006C79B2">
      <w:pPr>
        <w:numPr>
          <w:ilvl w:val="0"/>
          <w:numId w:val="20"/>
        </w:numPr>
        <w:shd w:val="clear" w:color="auto" w:fill="FFFFFF"/>
        <w:ind w:left="357" w:right="17" w:hanging="357"/>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lastRenderedPageBreak/>
        <w:t xml:space="preserve">tutti i </w:t>
      </w:r>
      <w:r w:rsidRPr="00BD605A">
        <w:rPr>
          <w:rFonts w:ascii="Calibri" w:eastAsia="Arial Unicode MS" w:hAnsi="Calibri" w:cs="Calibri"/>
          <w:b/>
          <w:color w:val="000000"/>
          <w:sz w:val="26"/>
          <w:szCs w:val="26"/>
        </w:rPr>
        <w:t>Dipendenti</w:t>
      </w:r>
      <w:r w:rsidRPr="00817A6C">
        <w:rPr>
          <w:rFonts w:ascii="Calibri" w:eastAsia="Arial Unicode MS" w:hAnsi="Calibri" w:cs="Calibri"/>
          <w:color w:val="000000"/>
          <w:sz w:val="26"/>
          <w:szCs w:val="26"/>
        </w:rPr>
        <w:t xml:space="preserve"> ed i </w:t>
      </w:r>
      <w:r w:rsidRPr="00BD605A">
        <w:rPr>
          <w:rFonts w:ascii="Calibri" w:eastAsia="Arial Unicode MS" w:hAnsi="Calibri" w:cs="Calibri"/>
          <w:b/>
          <w:color w:val="000000"/>
          <w:sz w:val="26"/>
          <w:szCs w:val="26"/>
        </w:rPr>
        <w:t>Collaborator</w:t>
      </w:r>
      <w:r w:rsidRPr="00817A6C">
        <w:rPr>
          <w:rFonts w:ascii="Calibri" w:eastAsia="Arial Unicode MS" w:hAnsi="Calibri" w:cs="Calibri"/>
          <w:color w:val="000000"/>
          <w:sz w:val="26"/>
          <w:szCs w:val="26"/>
        </w:rPr>
        <w:t>i a qualunque titolo dell’Amministrazione</w:t>
      </w:r>
      <w:r w:rsidR="005C7A9F">
        <w:rPr>
          <w:rFonts w:ascii="Calibri" w:eastAsia="Arial Unicode MS" w:hAnsi="Calibri" w:cs="Calibri"/>
          <w:color w:val="000000"/>
          <w:sz w:val="26"/>
          <w:szCs w:val="26"/>
        </w:rPr>
        <w:t>,</w:t>
      </w:r>
    </w:p>
    <w:p w:rsidR="00B55248" w:rsidRPr="00817A6C" w:rsidRDefault="005C7A9F" w:rsidP="006C79B2">
      <w:pPr>
        <w:numPr>
          <w:ilvl w:val="0"/>
          <w:numId w:val="20"/>
        </w:numPr>
        <w:shd w:val="clear" w:color="auto" w:fill="FFFFFF"/>
        <w:spacing w:after="120"/>
        <w:ind w:left="357" w:right="17" w:hanging="357"/>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gli </w:t>
      </w:r>
      <w:r w:rsidR="00BD605A">
        <w:rPr>
          <w:rFonts w:ascii="Calibri" w:eastAsia="Arial Unicode MS" w:hAnsi="Calibri" w:cs="Calibri"/>
          <w:b/>
          <w:i/>
          <w:color w:val="000000"/>
          <w:sz w:val="26"/>
          <w:szCs w:val="26"/>
        </w:rPr>
        <w:t>St</w:t>
      </w:r>
      <w:r w:rsidRPr="00BD605A">
        <w:rPr>
          <w:rFonts w:ascii="Calibri" w:eastAsia="Arial Unicode MS" w:hAnsi="Calibri" w:cs="Calibri"/>
          <w:b/>
          <w:i/>
          <w:color w:val="000000"/>
          <w:sz w:val="26"/>
          <w:szCs w:val="26"/>
        </w:rPr>
        <w:t>akeholder</w:t>
      </w:r>
      <w:r w:rsidRPr="00BD605A">
        <w:rPr>
          <w:rFonts w:ascii="Calibri" w:eastAsia="Arial Unicode MS" w:hAnsi="Calibri" w:cs="Calibri"/>
          <w:b/>
          <w:color w:val="000000"/>
          <w:sz w:val="26"/>
          <w:szCs w:val="26"/>
        </w:rPr>
        <w:t xml:space="preserve"> </w:t>
      </w:r>
      <w:r w:rsidRPr="00BD605A">
        <w:rPr>
          <w:rFonts w:ascii="Calibri" w:eastAsia="Arial Unicode MS" w:hAnsi="Calibri" w:cs="Calibri"/>
          <w:color w:val="000000"/>
          <w:sz w:val="26"/>
          <w:szCs w:val="26"/>
        </w:rPr>
        <w:t>interni ed esterni</w:t>
      </w:r>
      <w:r w:rsidR="00B55248" w:rsidRPr="00BD605A">
        <w:rPr>
          <w:rFonts w:ascii="Calibri" w:eastAsia="Arial Unicode MS" w:hAnsi="Calibri" w:cs="Calibri"/>
          <w:color w:val="000000"/>
          <w:sz w:val="26"/>
          <w:szCs w:val="26"/>
        </w:rPr>
        <w:t>.</w:t>
      </w:r>
    </w:p>
    <w:p w:rsidR="00023C25" w:rsidRPr="006563B6" w:rsidRDefault="00023C25" w:rsidP="006C79B2">
      <w:pPr>
        <w:shd w:val="clear" w:color="auto" w:fill="FFFFFF"/>
        <w:spacing w:before="120"/>
        <w:ind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La mancata osservanza delle disposizioni contenute nel Piano costituisce elemento di valutazione dell</w:t>
      </w:r>
      <w:r>
        <w:rPr>
          <w:rFonts w:ascii="Calibri" w:eastAsia="Arial Unicode MS" w:hAnsi="Calibri" w:cs="Calibri"/>
          <w:color w:val="000000"/>
          <w:sz w:val="26"/>
          <w:szCs w:val="26"/>
        </w:rPr>
        <w:t>e</w:t>
      </w:r>
      <w:r w:rsidRPr="006563B6">
        <w:rPr>
          <w:rFonts w:ascii="Calibri" w:eastAsia="Arial Unicode MS" w:hAnsi="Calibri" w:cs="Calibri"/>
          <w:color w:val="000000"/>
          <w:sz w:val="26"/>
          <w:szCs w:val="26"/>
        </w:rPr>
        <w:t xml:space="preserve"> responsabilità dei Dipendenti, dei Responsabili delle Posizioni Organizzative, e dei Dirigenti, con riferimento alle singole competenze.</w:t>
      </w:r>
    </w:p>
    <w:p w:rsidR="00023C25" w:rsidRDefault="00023C25" w:rsidP="006C79B2">
      <w:pPr>
        <w:shd w:val="clear" w:color="auto" w:fill="FFFFFF"/>
        <w:spacing w:before="120"/>
        <w:ind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Per le responsabilità derivanti dalla violazione del Codice di Comportamento, si rinvia all’art. 54 del D.</w:t>
      </w:r>
      <w:r>
        <w:rPr>
          <w:rFonts w:ascii="Calibri" w:eastAsia="Arial Unicode MS" w:hAnsi="Calibri" w:cs="Calibri"/>
          <w:color w:val="000000"/>
          <w:sz w:val="26"/>
          <w:szCs w:val="26"/>
        </w:rPr>
        <w:t>l</w:t>
      </w:r>
      <w:r w:rsidRPr="006563B6">
        <w:rPr>
          <w:rFonts w:ascii="Calibri" w:eastAsia="Arial Unicode MS" w:hAnsi="Calibri" w:cs="Calibri"/>
          <w:color w:val="000000"/>
          <w:sz w:val="26"/>
          <w:szCs w:val="26"/>
        </w:rPr>
        <w:t xml:space="preserve">gs. n. 165/2001 (Codice di Comportamento) – cfr. co. 44 dell’art. 1 della L. </w:t>
      </w:r>
      <w:r>
        <w:rPr>
          <w:rFonts w:ascii="Calibri" w:eastAsia="Arial Unicode MS" w:hAnsi="Calibri" w:cs="Calibri"/>
          <w:color w:val="000000"/>
          <w:sz w:val="26"/>
          <w:szCs w:val="26"/>
        </w:rPr>
        <w:t xml:space="preserve">n. </w:t>
      </w:r>
      <w:r w:rsidRPr="006563B6">
        <w:rPr>
          <w:rFonts w:ascii="Calibri" w:eastAsia="Arial Unicode MS" w:hAnsi="Calibri" w:cs="Calibri"/>
          <w:color w:val="000000"/>
          <w:sz w:val="26"/>
          <w:szCs w:val="26"/>
        </w:rPr>
        <w:t xml:space="preserve">190/2012; le violazioni gravi e reiterate comportano l’applicazione dell’art. 55 </w:t>
      </w:r>
      <w:r w:rsidRPr="00F44046">
        <w:rPr>
          <w:rFonts w:ascii="Calibri" w:eastAsia="Arial Unicode MS" w:hAnsi="Calibri" w:cs="Calibri"/>
          <w:i/>
          <w:color w:val="000000"/>
          <w:sz w:val="26"/>
          <w:szCs w:val="26"/>
        </w:rPr>
        <w:t>quater,</w:t>
      </w:r>
      <w:r w:rsidRPr="006563B6">
        <w:rPr>
          <w:rFonts w:ascii="Calibri" w:eastAsia="Arial Unicode MS" w:hAnsi="Calibri" w:cs="Calibri"/>
          <w:color w:val="000000"/>
          <w:sz w:val="26"/>
          <w:szCs w:val="26"/>
        </w:rPr>
        <w:t xml:space="preserve"> comma I del D.</w:t>
      </w:r>
      <w:r>
        <w:rPr>
          <w:rFonts w:ascii="Calibri" w:eastAsia="Arial Unicode MS" w:hAnsi="Calibri" w:cs="Calibri"/>
          <w:color w:val="000000"/>
          <w:sz w:val="26"/>
          <w:szCs w:val="26"/>
        </w:rPr>
        <w:t>l</w:t>
      </w:r>
      <w:r w:rsidRPr="006563B6">
        <w:rPr>
          <w:rFonts w:ascii="Calibri" w:eastAsia="Arial Unicode MS" w:hAnsi="Calibri" w:cs="Calibri"/>
          <w:color w:val="000000"/>
          <w:sz w:val="26"/>
          <w:szCs w:val="26"/>
        </w:rPr>
        <w:t xml:space="preserve">gs. n. 165/2001: cfr. art. 1 co. 44 Legge </w:t>
      </w:r>
      <w:r>
        <w:rPr>
          <w:rFonts w:ascii="Calibri" w:eastAsia="Arial Unicode MS" w:hAnsi="Calibri" w:cs="Calibri"/>
          <w:color w:val="000000"/>
          <w:sz w:val="26"/>
          <w:szCs w:val="26"/>
        </w:rPr>
        <w:t>n. 190/2012.</w:t>
      </w:r>
    </w:p>
    <w:p w:rsidR="009F2CCA" w:rsidRPr="00817A6C" w:rsidRDefault="009F2CCA" w:rsidP="006C79B2">
      <w:pPr>
        <w:shd w:val="clear" w:color="auto" w:fill="FFFFFF"/>
        <w:spacing w:before="120" w:after="120"/>
        <w:ind w:left="23" w:right="17"/>
        <w:jc w:val="both"/>
        <w:rPr>
          <w:rFonts w:ascii="Calibri" w:eastAsia="Arial Unicode MS" w:hAnsi="Calibri" w:cs="Calibri"/>
          <w:color w:val="000000"/>
          <w:sz w:val="26"/>
          <w:szCs w:val="26"/>
        </w:rPr>
      </w:pPr>
      <w:r w:rsidRPr="00817A6C">
        <w:rPr>
          <w:rFonts w:ascii="Calibri" w:eastAsia="Arial Unicode MS" w:hAnsi="Calibri" w:cs="Calibri"/>
          <w:b/>
          <w:color w:val="000000"/>
          <w:sz w:val="26"/>
          <w:szCs w:val="26"/>
        </w:rPr>
        <w:t>Il Direttore Generale</w:t>
      </w:r>
      <w:r w:rsidR="00E9605E" w:rsidRPr="00817A6C">
        <w:rPr>
          <w:rFonts w:ascii="Calibri" w:eastAsia="Arial Unicode MS" w:hAnsi="Calibri" w:cs="Calibri"/>
          <w:color w:val="000000"/>
          <w:sz w:val="26"/>
          <w:szCs w:val="26"/>
        </w:rPr>
        <w:t xml:space="preserve">: designa il Responsabile Aziendale </w:t>
      </w:r>
      <w:r w:rsidR="003D7ECF">
        <w:rPr>
          <w:rFonts w:ascii="Calibri" w:eastAsia="Arial Unicode MS" w:hAnsi="Calibri" w:cs="Calibri"/>
          <w:color w:val="000000"/>
          <w:sz w:val="26"/>
          <w:szCs w:val="26"/>
        </w:rPr>
        <w:t xml:space="preserve">per </w:t>
      </w:r>
      <w:r w:rsidR="00E9605E" w:rsidRPr="00817A6C">
        <w:rPr>
          <w:rFonts w:ascii="Calibri" w:eastAsia="Arial Unicode MS" w:hAnsi="Calibri" w:cs="Calibri"/>
          <w:color w:val="000000"/>
          <w:sz w:val="26"/>
          <w:szCs w:val="26"/>
        </w:rPr>
        <w:t xml:space="preserve">la </w:t>
      </w:r>
      <w:r w:rsidR="003D7ECF">
        <w:rPr>
          <w:rFonts w:ascii="Calibri" w:eastAsia="Arial Unicode MS" w:hAnsi="Calibri" w:cs="Calibri"/>
          <w:color w:val="000000"/>
          <w:sz w:val="26"/>
          <w:szCs w:val="26"/>
        </w:rPr>
        <w:t xml:space="preserve">Trasparenza e </w:t>
      </w:r>
      <w:r w:rsidR="00E9605E" w:rsidRPr="00817A6C">
        <w:rPr>
          <w:rFonts w:ascii="Calibri" w:eastAsia="Arial Unicode MS" w:hAnsi="Calibri" w:cs="Calibri"/>
          <w:color w:val="000000"/>
          <w:sz w:val="26"/>
          <w:szCs w:val="26"/>
        </w:rPr>
        <w:t>Prevenzione della Corruzione</w:t>
      </w:r>
      <w:r w:rsidR="003D7ECF">
        <w:rPr>
          <w:rFonts w:ascii="Calibri" w:eastAsia="Arial Unicode MS" w:hAnsi="Calibri" w:cs="Calibri"/>
          <w:color w:val="000000"/>
          <w:sz w:val="26"/>
          <w:szCs w:val="26"/>
        </w:rPr>
        <w:t xml:space="preserve"> -RPCT-</w:t>
      </w:r>
      <w:r w:rsidR="00E9605E" w:rsidRPr="00817A6C">
        <w:rPr>
          <w:rFonts w:ascii="Calibri" w:eastAsia="Arial Unicode MS" w:hAnsi="Calibri" w:cs="Calibri"/>
          <w:color w:val="000000"/>
          <w:sz w:val="26"/>
          <w:szCs w:val="26"/>
        </w:rPr>
        <w:t xml:space="preserve"> (art. 1, co. 7, L. 190/2012); adotta il P</w:t>
      </w:r>
      <w:r w:rsidR="003D7ECF">
        <w:rPr>
          <w:rFonts w:ascii="Calibri" w:eastAsia="Arial Unicode MS" w:hAnsi="Calibri" w:cs="Calibri"/>
          <w:color w:val="000000"/>
          <w:sz w:val="26"/>
          <w:szCs w:val="26"/>
        </w:rPr>
        <w:t xml:space="preserve">iano Triennale </w:t>
      </w:r>
      <w:r w:rsidR="00E9605E" w:rsidRPr="00817A6C">
        <w:rPr>
          <w:rFonts w:ascii="Calibri" w:eastAsia="Arial Unicode MS" w:hAnsi="Calibri" w:cs="Calibri"/>
          <w:color w:val="000000"/>
          <w:sz w:val="26"/>
          <w:szCs w:val="26"/>
        </w:rPr>
        <w:t xml:space="preserve">ed i suoi aggiornamenti (art. 1, co. 8 e co. 60 della L.190/2012); adotta tutti gli atti di indirizzo di carattere generale, che siano direttamente o indirettamente finalizzati alla prevenzione della corruzione; </w:t>
      </w:r>
      <w:r w:rsidRPr="00817A6C">
        <w:rPr>
          <w:rFonts w:ascii="Calibri" w:eastAsia="Arial Unicode MS" w:hAnsi="Calibri" w:cs="Calibri"/>
          <w:color w:val="000000"/>
          <w:sz w:val="26"/>
          <w:szCs w:val="26"/>
        </w:rPr>
        <w:t>garantisce al R</w:t>
      </w:r>
      <w:r w:rsidR="003D7ECF">
        <w:rPr>
          <w:rFonts w:ascii="Calibri" w:eastAsia="Arial Unicode MS" w:hAnsi="Calibri" w:cs="Calibri"/>
          <w:color w:val="000000"/>
          <w:sz w:val="26"/>
          <w:szCs w:val="26"/>
        </w:rPr>
        <w:t xml:space="preserve">PCT </w:t>
      </w:r>
      <w:r w:rsidRPr="00817A6C">
        <w:rPr>
          <w:rFonts w:ascii="Calibri" w:eastAsia="Arial Unicode MS" w:hAnsi="Calibri" w:cs="Calibri"/>
          <w:color w:val="000000"/>
          <w:sz w:val="26"/>
          <w:szCs w:val="26"/>
        </w:rPr>
        <w:t>un adeguato supporto, mediante assegnazione di appropriate risorse umane, strumentali e finanziarie</w:t>
      </w:r>
      <w:r w:rsidR="00957E48" w:rsidRPr="00817A6C">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nei limiti della disponibilità di bilancio.</w:t>
      </w:r>
    </w:p>
    <w:p w:rsidR="009F2CCA" w:rsidRPr="00817A6C" w:rsidRDefault="00536E04" w:rsidP="006C79B2">
      <w:pPr>
        <w:shd w:val="clear" w:color="auto" w:fill="FFFFFF"/>
        <w:spacing w:before="277"/>
        <w:ind w:left="22" w:right="18"/>
        <w:contextualSpacing/>
        <w:jc w:val="both"/>
        <w:rPr>
          <w:rFonts w:ascii="Calibri" w:eastAsia="Arial Unicode MS" w:hAnsi="Calibri" w:cs="Calibri"/>
          <w:color w:val="000000"/>
          <w:sz w:val="26"/>
          <w:szCs w:val="26"/>
        </w:rPr>
      </w:pPr>
      <w:r w:rsidRPr="00817A6C">
        <w:rPr>
          <w:rFonts w:ascii="Calibri" w:eastAsia="Arial Unicode MS" w:hAnsi="Calibri" w:cs="Calibri"/>
          <w:b/>
          <w:color w:val="000000"/>
          <w:sz w:val="26"/>
          <w:szCs w:val="26"/>
        </w:rPr>
        <w:t>Il Direttore Sanitario</w:t>
      </w:r>
      <w:r w:rsidR="00756854">
        <w:rPr>
          <w:rFonts w:ascii="Calibri" w:eastAsia="Arial Unicode MS" w:hAnsi="Calibri" w:cs="Calibri"/>
          <w:b/>
          <w:color w:val="000000"/>
          <w:sz w:val="26"/>
          <w:szCs w:val="26"/>
        </w:rPr>
        <w:t xml:space="preserve">, il Direttore </w:t>
      </w:r>
      <w:proofErr w:type="spellStart"/>
      <w:r w:rsidR="00756854">
        <w:rPr>
          <w:rFonts w:ascii="Calibri" w:eastAsia="Arial Unicode MS" w:hAnsi="Calibri" w:cs="Calibri"/>
          <w:b/>
          <w:color w:val="000000"/>
          <w:sz w:val="26"/>
          <w:szCs w:val="26"/>
        </w:rPr>
        <w:t>SocioSanitario</w:t>
      </w:r>
      <w:proofErr w:type="spellEnd"/>
      <w:r w:rsidRPr="00817A6C">
        <w:rPr>
          <w:rFonts w:ascii="Calibri" w:eastAsia="Arial Unicode MS" w:hAnsi="Calibri" w:cs="Calibri"/>
          <w:b/>
          <w:color w:val="000000"/>
          <w:sz w:val="26"/>
          <w:szCs w:val="26"/>
        </w:rPr>
        <w:t xml:space="preserve"> e il Direttore Amministrativo:  </w:t>
      </w:r>
      <w:r w:rsidRPr="00817A6C">
        <w:rPr>
          <w:rFonts w:ascii="Calibri" w:eastAsia="Arial Unicode MS" w:hAnsi="Calibri" w:cs="Calibri"/>
          <w:color w:val="000000"/>
          <w:sz w:val="26"/>
          <w:szCs w:val="26"/>
        </w:rPr>
        <w:t xml:space="preserve">coadiuvano il Direttore Generale nella gestione </w:t>
      </w:r>
      <w:r w:rsidR="00DD299E" w:rsidRPr="00817A6C">
        <w:rPr>
          <w:rFonts w:ascii="Calibri" w:eastAsia="Arial Unicode MS" w:hAnsi="Calibri" w:cs="Calibri"/>
          <w:color w:val="000000"/>
          <w:sz w:val="26"/>
          <w:szCs w:val="26"/>
        </w:rPr>
        <w:t xml:space="preserve">complessiva </w:t>
      </w:r>
      <w:r w:rsidRPr="00817A6C">
        <w:rPr>
          <w:rFonts w:ascii="Calibri" w:eastAsia="Arial Unicode MS" w:hAnsi="Calibri" w:cs="Calibri"/>
          <w:color w:val="000000"/>
          <w:sz w:val="26"/>
          <w:szCs w:val="26"/>
        </w:rPr>
        <w:t>aziendale</w:t>
      </w:r>
      <w:r w:rsidR="00756854">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per quanto di rispettiva competenza.</w:t>
      </w:r>
    </w:p>
    <w:p w:rsidR="009F2CCA" w:rsidRPr="00817A6C" w:rsidRDefault="009F2CCA" w:rsidP="006C79B2">
      <w:pPr>
        <w:shd w:val="clear" w:color="auto" w:fill="FFFFFF"/>
        <w:spacing w:before="120"/>
        <w:ind w:left="23" w:right="17"/>
        <w:jc w:val="both"/>
        <w:rPr>
          <w:rFonts w:ascii="Calibri" w:eastAsia="Arial Unicode MS" w:hAnsi="Calibri" w:cs="Calibri"/>
          <w:color w:val="000000"/>
          <w:sz w:val="26"/>
          <w:szCs w:val="26"/>
        </w:rPr>
      </w:pPr>
      <w:r w:rsidRPr="00817A6C">
        <w:rPr>
          <w:rFonts w:ascii="Calibri" w:eastAsia="Arial Unicode MS" w:hAnsi="Calibri" w:cs="Calibri"/>
          <w:b/>
          <w:color w:val="000000"/>
          <w:sz w:val="26"/>
          <w:szCs w:val="26"/>
        </w:rPr>
        <w:t xml:space="preserve">Il Responsabile aziendale per la </w:t>
      </w:r>
      <w:r w:rsidR="00950B7F">
        <w:rPr>
          <w:rFonts w:ascii="Calibri" w:eastAsia="Arial Unicode MS" w:hAnsi="Calibri" w:cs="Calibri"/>
          <w:b/>
          <w:color w:val="000000"/>
          <w:sz w:val="26"/>
          <w:szCs w:val="26"/>
        </w:rPr>
        <w:t xml:space="preserve">Trasparenza e la </w:t>
      </w:r>
      <w:r w:rsidR="00F87087">
        <w:rPr>
          <w:rFonts w:ascii="Calibri" w:eastAsia="Arial Unicode MS" w:hAnsi="Calibri" w:cs="Calibri"/>
          <w:b/>
          <w:color w:val="000000"/>
          <w:sz w:val="26"/>
          <w:szCs w:val="26"/>
        </w:rPr>
        <w:t>P</w:t>
      </w:r>
      <w:r w:rsidRPr="00817A6C">
        <w:rPr>
          <w:rFonts w:ascii="Calibri" w:eastAsia="Arial Unicode MS" w:hAnsi="Calibri" w:cs="Calibri"/>
          <w:b/>
          <w:color w:val="000000"/>
          <w:sz w:val="26"/>
          <w:szCs w:val="26"/>
        </w:rPr>
        <w:t xml:space="preserve">revenzione della </w:t>
      </w:r>
      <w:r w:rsidR="00F87087">
        <w:rPr>
          <w:rFonts w:ascii="Calibri" w:eastAsia="Arial Unicode MS" w:hAnsi="Calibri" w:cs="Calibri"/>
          <w:b/>
          <w:color w:val="000000"/>
          <w:sz w:val="26"/>
          <w:szCs w:val="26"/>
        </w:rPr>
        <w:t>C</w:t>
      </w:r>
      <w:r w:rsidRPr="00817A6C">
        <w:rPr>
          <w:rFonts w:ascii="Calibri" w:eastAsia="Arial Unicode MS" w:hAnsi="Calibri" w:cs="Calibri"/>
          <w:b/>
          <w:color w:val="000000"/>
          <w:sz w:val="26"/>
          <w:szCs w:val="26"/>
        </w:rPr>
        <w:t>orruzione</w:t>
      </w:r>
      <w:r w:rsidR="00950B7F">
        <w:rPr>
          <w:rFonts w:ascii="Calibri" w:eastAsia="Arial Unicode MS" w:hAnsi="Calibri" w:cs="Calibri"/>
          <w:b/>
          <w:color w:val="000000"/>
          <w:sz w:val="26"/>
          <w:szCs w:val="26"/>
        </w:rPr>
        <w:t xml:space="preserve"> </w:t>
      </w:r>
      <w:r w:rsidR="00023C25" w:rsidRPr="006563B6">
        <w:rPr>
          <w:rFonts w:ascii="Calibri" w:eastAsia="Arial Unicode MS" w:hAnsi="Calibri" w:cs="Calibri"/>
          <w:color w:val="000000"/>
          <w:sz w:val="26"/>
          <w:szCs w:val="26"/>
        </w:rPr>
        <w:t xml:space="preserve">risponde nelle ipotesi previste ai sensi della Legge </w:t>
      </w:r>
      <w:r w:rsidR="00023C25">
        <w:rPr>
          <w:rFonts w:ascii="Calibri" w:eastAsia="Arial Unicode MS" w:hAnsi="Calibri" w:cs="Calibri"/>
          <w:color w:val="000000"/>
          <w:sz w:val="26"/>
          <w:szCs w:val="26"/>
        </w:rPr>
        <w:t xml:space="preserve">n. </w:t>
      </w:r>
      <w:r w:rsidR="00023C25" w:rsidRPr="006563B6">
        <w:rPr>
          <w:rFonts w:ascii="Calibri" w:eastAsia="Arial Unicode MS" w:hAnsi="Calibri" w:cs="Calibri"/>
          <w:color w:val="000000"/>
          <w:sz w:val="26"/>
          <w:szCs w:val="26"/>
        </w:rPr>
        <w:t>190/2012</w:t>
      </w:r>
      <w:r w:rsidR="00023C25">
        <w:rPr>
          <w:rFonts w:ascii="Calibri" w:eastAsia="Arial Unicode MS" w:hAnsi="Calibri" w:cs="Calibri"/>
          <w:color w:val="000000"/>
          <w:sz w:val="26"/>
          <w:szCs w:val="26"/>
        </w:rPr>
        <w:t xml:space="preserve"> e </w:t>
      </w:r>
      <w:proofErr w:type="spellStart"/>
      <w:r w:rsidR="00023C25">
        <w:rPr>
          <w:rFonts w:ascii="Calibri" w:eastAsia="Arial Unicode MS" w:hAnsi="Calibri" w:cs="Calibri"/>
          <w:color w:val="000000"/>
          <w:sz w:val="26"/>
          <w:szCs w:val="26"/>
        </w:rPr>
        <w:t>s.m.i</w:t>
      </w:r>
      <w:r w:rsidR="00023C25" w:rsidRPr="006563B6">
        <w:rPr>
          <w:rFonts w:ascii="Calibri" w:eastAsia="Arial Unicode MS" w:hAnsi="Calibri" w:cs="Calibri"/>
          <w:color w:val="000000"/>
          <w:sz w:val="26"/>
          <w:szCs w:val="26"/>
        </w:rPr>
        <w:t>.</w:t>
      </w:r>
      <w:proofErr w:type="spellEnd"/>
      <w:r w:rsidR="00023C25">
        <w:rPr>
          <w:rFonts w:ascii="Calibri" w:eastAsia="Arial Unicode MS" w:hAnsi="Calibri" w:cs="Calibri"/>
          <w:color w:val="000000"/>
          <w:sz w:val="26"/>
          <w:szCs w:val="26"/>
        </w:rPr>
        <w:t xml:space="preserve">; </w:t>
      </w:r>
      <w:r w:rsidR="00950B7F">
        <w:rPr>
          <w:rFonts w:ascii="Calibri" w:eastAsia="Arial Unicode MS" w:hAnsi="Calibri" w:cs="Calibri"/>
          <w:color w:val="000000"/>
          <w:sz w:val="26"/>
          <w:szCs w:val="26"/>
        </w:rPr>
        <w:t xml:space="preserve">svolge </w:t>
      </w:r>
      <w:r w:rsidR="00E9605E" w:rsidRPr="00817A6C">
        <w:rPr>
          <w:rFonts w:ascii="Calibri" w:eastAsia="Arial Unicode MS" w:hAnsi="Calibri" w:cs="Calibri"/>
          <w:color w:val="000000"/>
          <w:sz w:val="26"/>
          <w:szCs w:val="26"/>
        </w:rPr>
        <w:t xml:space="preserve">i compiti indicati </w:t>
      </w:r>
      <w:r w:rsidR="0074503F" w:rsidRPr="00817A6C">
        <w:rPr>
          <w:rFonts w:ascii="Calibri" w:eastAsia="Arial Unicode MS" w:hAnsi="Calibri" w:cs="Calibri"/>
          <w:color w:val="000000"/>
          <w:sz w:val="26"/>
          <w:szCs w:val="26"/>
        </w:rPr>
        <w:t xml:space="preserve">nella L. 190/2012 e </w:t>
      </w:r>
      <w:r w:rsidR="00E9605E" w:rsidRPr="00817A6C">
        <w:rPr>
          <w:rFonts w:ascii="Calibri" w:eastAsia="Arial Unicode MS" w:hAnsi="Calibri" w:cs="Calibri"/>
          <w:color w:val="000000"/>
          <w:sz w:val="26"/>
          <w:szCs w:val="26"/>
        </w:rPr>
        <w:t>nella Circolare del DFP n. 1/2013 e i compiti di vigilanza sul rispetto delle norme in materia di inconferibilità e incompatibilità (art. 1 L. 190/2012</w:t>
      </w:r>
      <w:r w:rsidR="00287B2E">
        <w:rPr>
          <w:rFonts w:ascii="Calibri" w:eastAsia="Arial Unicode MS" w:hAnsi="Calibri" w:cs="Calibri"/>
          <w:color w:val="000000"/>
          <w:sz w:val="26"/>
          <w:szCs w:val="26"/>
        </w:rPr>
        <w:t>;</w:t>
      </w:r>
      <w:r w:rsidR="00E9605E" w:rsidRPr="00817A6C">
        <w:rPr>
          <w:rFonts w:ascii="Calibri" w:eastAsia="Arial Unicode MS" w:hAnsi="Calibri" w:cs="Calibri"/>
          <w:color w:val="000000"/>
          <w:sz w:val="26"/>
          <w:szCs w:val="26"/>
        </w:rPr>
        <w:t xml:space="preserve"> art. 15 D.</w:t>
      </w:r>
      <w:r w:rsidR="00287B2E">
        <w:rPr>
          <w:rFonts w:ascii="Calibri" w:eastAsia="Arial Unicode MS" w:hAnsi="Calibri" w:cs="Calibri"/>
          <w:color w:val="000000"/>
          <w:sz w:val="26"/>
          <w:szCs w:val="26"/>
        </w:rPr>
        <w:t>l</w:t>
      </w:r>
      <w:r w:rsidR="00E9605E" w:rsidRPr="00817A6C">
        <w:rPr>
          <w:rFonts w:ascii="Calibri" w:eastAsia="Arial Unicode MS" w:hAnsi="Calibri" w:cs="Calibri"/>
          <w:color w:val="000000"/>
          <w:sz w:val="26"/>
          <w:szCs w:val="26"/>
        </w:rPr>
        <w:t>gs.</w:t>
      </w:r>
      <w:r w:rsidR="004F6F83">
        <w:rPr>
          <w:rFonts w:ascii="Calibri" w:eastAsia="Arial Unicode MS" w:hAnsi="Calibri" w:cs="Calibri"/>
          <w:color w:val="000000"/>
          <w:sz w:val="26"/>
          <w:szCs w:val="26"/>
        </w:rPr>
        <w:t xml:space="preserve"> </w:t>
      </w:r>
      <w:r w:rsidR="00E9605E" w:rsidRPr="00817A6C">
        <w:rPr>
          <w:rFonts w:ascii="Calibri" w:eastAsia="Arial Unicode MS" w:hAnsi="Calibri" w:cs="Calibri"/>
          <w:color w:val="000000"/>
          <w:sz w:val="26"/>
          <w:szCs w:val="26"/>
        </w:rPr>
        <w:t>n. 39/2013); elabora la relazione annuale sulla attività svolta e ne assicura la pubblicazione</w:t>
      </w:r>
      <w:r w:rsidR="00756854">
        <w:rPr>
          <w:rFonts w:ascii="Calibri" w:eastAsia="Arial Unicode MS" w:hAnsi="Calibri" w:cs="Calibri"/>
          <w:color w:val="000000"/>
          <w:sz w:val="26"/>
          <w:szCs w:val="26"/>
        </w:rPr>
        <w:t xml:space="preserve"> (art. 1, co. 14 L. 190/2012); </w:t>
      </w:r>
      <w:r w:rsidR="00E9605E" w:rsidRPr="00817A6C">
        <w:rPr>
          <w:rFonts w:ascii="Calibri" w:eastAsia="Arial Unicode MS" w:hAnsi="Calibri" w:cs="Calibri"/>
          <w:color w:val="000000"/>
          <w:sz w:val="26"/>
          <w:szCs w:val="26"/>
        </w:rPr>
        <w:t xml:space="preserve">svolge </w:t>
      </w:r>
      <w:r w:rsidR="008A75F6" w:rsidRPr="00817A6C">
        <w:rPr>
          <w:rFonts w:ascii="Calibri" w:eastAsia="Arial Unicode MS" w:hAnsi="Calibri" w:cs="Calibri"/>
          <w:color w:val="000000"/>
          <w:sz w:val="26"/>
          <w:szCs w:val="26"/>
        </w:rPr>
        <w:t>l</w:t>
      </w:r>
      <w:r w:rsidR="00E9605E" w:rsidRPr="00817A6C">
        <w:rPr>
          <w:rFonts w:ascii="Calibri" w:eastAsia="Arial Unicode MS" w:hAnsi="Calibri" w:cs="Calibri"/>
          <w:color w:val="000000"/>
          <w:sz w:val="26"/>
          <w:szCs w:val="26"/>
        </w:rPr>
        <w:t xml:space="preserve">e funzioni </w:t>
      </w:r>
      <w:r w:rsidR="008A75F6" w:rsidRPr="00817A6C">
        <w:rPr>
          <w:rFonts w:ascii="Calibri" w:eastAsia="Arial Unicode MS" w:hAnsi="Calibri" w:cs="Calibri"/>
          <w:color w:val="000000"/>
          <w:sz w:val="26"/>
          <w:szCs w:val="26"/>
        </w:rPr>
        <w:t>previste dal</w:t>
      </w:r>
      <w:r w:rsidR="00E9605E" w:rsidRPr="00817A6C">
        <w:rPr>
          <w:rFonts w:ascii="Calibri" w:eastAsia="Arial Unicode MS" w:hAnsi="Calibri" w:cs="Calibri"/>
          <w:color w:val="000000"/>
          <w:sz w:val="26"/>
          <w:szCs w:val="26"/>
        </w:rPr>
        <w:t xml:space="preserve"> D.</w:t>
      </w:r>
      <w:r w:rsidR="00287B2E">
        <w:rPr>
          <w:rFonts w:ascii="Calibri" w:eastAsia="Arial Unicode MS" w:hAnsi="Calibri" w:cs="Calibri"/>
          <w:color w:val="000000"/>
          <w:sz w:val="26"/>
          <w:szCs w:val="26"/>
        </w:rPr>
        <w:t>l</w:t>
      </w:r>
      <w:r w:rsidR="00E9605E" w:rsidRPr="00817A6C">
        <w:rPr>
          <w:rFonts w:ascii="Calibri" w:eastAsia="Arial Unicode MS" w:hAnsi="Calibri" w:cs="Calibri"/>
          <w:color w:val="000000"/>
          <w:sz w:val="26"/>
          <w:szCs w:val="26"/>
        </w:rPr>
        <w:t>gs</w:t>
      </w:r>
      <w:r w:rsidR="00287B2E">
        <w:rPr>
          <w:rFonts w:ascii="Calibri" w:eastAsia="Arial Unicode MS" w:hAnsi="Calibri" w:cs="Calibri"/>
          <w:color w:val="000000"/>
          <w:sz w:val="26"/>
          <w:szCs w:val="26"/>
        </w:rPr>
        <w:t>.</w:t>
      </w:r>
      <w:r w:rsidR="00E9605E" w:rsidRPr="00817A6C">
        <w:rPr>
          <w:rFonts w:ascii="Calibri" w:eastAsia="Arial Unicode MS" w:hAnsi="Calibri" w:cs="Calibri"/>
          <w:color w:val="000000"/>
          <w:sz w:val="26"/>
          <w:szCs w:val="26"/>
        </w:rPr>
        <w:t xml:space="preserve"> n. 33/2013</w:t>
      </w:r>
      <w:r w:rsidR="00950B7F">
        <w:rPr>
          <w:rFonts w:ascii="Calibri" w:eastAsia="Arial Unicode MS" w:hAnsi="Calibri" w:cs="Calibri"/>
          <w:color w:val="000000"/>
          <w:sz w:val="26"/>
          <w:szCs w:val="26"/>
        </w:rPr>
        <w:t xml:space="preserve"> qualora anche Responsabile della Trasparenza</w:t>
      </w:r>
      <w:r w:rsidRPr="00817A6C">
        <w:rPr>
          <w:rFonts w:ascii="Calibri" w:eastAsia="Arial Unicode MS" w:hAnsi="Calibri" w:cs="Calibri"/>
          <w:color w:val="000000"/>
          <w:sz w:val="26"/>
          <w:szCs w:val="26"/>
        </w:rPr>
        <w:t>.</w:t>
      </w:r>
    </w:p>
    <w:p w:rsidR="009F2CCA" w:rsidRPr="00817A6C" w:rsidRDefault="00D90D0D" w:rsidP="006C79B2">
      <w:pPr>
        <w:shd w:val="clear" w:color="auto" w:fill="FFFFFF"/>
        <w:spacing w:before="120"/>
        <w:ind w:left="23" w:right="17"/>
        <w:jc w:val="both"/>
        <w:rPr>
          <w:rFonts w:ascii="Calibri" w:eastAsia="Arial Unicode MS" w:hAnsi="Calibri" w:cs="Calibri"/>
          <w:color w:val="000000"/>
          <w:sz w:val="26"/>
          <w:szCs w:val="26"/>
        </w:rPr>
      </w:pPr>
      <w:r w:rsidRPr="00592C6E">
        <w:rPr>
          <w:rFonts w:ascii="Calibri" w:eastAsia="Arial Unicode MS" w:hAnsi="Calibri" w:cs="Calibri"/>
          <w:color w:val="000000"/>
          <w:sz w:val="26"/>
          <w:szCs w:val="26"/>
        </w:rPr>
        <w:t>In proposito</w:t>
      </w:r>
      <w:r w:rsidR="009F2CCA" w:rsidRPr="00592C6E">
        <w:rPr>
          <w:rFonts w:ascii="Calibri" w:eastAsia="Arial Unicode MS" w:hAnsi="Calibri" w:cs="Calibri"/>
          <w:color w:val="000000"/>
          <w:sz w:val="26"/>
          <w:szCs w:val="26"/>
        </w:rPr>
        <w:t>, ai sensi della L.</w:t>
      </w:r>
      <w:r w:rsidR="00BD605A" w:rsidRPr="00592C6E">
        <w:rPr>
          <w:rFonts w:ascii="Calibri" w:eastAsia="Arial Unicode MS" w:hAnsi="Calibri" w:cs="Calibri"/>
          <w:color w:val="000000"/>
          <w:sz w:val="26"/>
          <w:szCs w:val="26"/>
        </w:rPr>
        <w:t xml:space="preserve"> </w:t>
      </w:r>
      <w:r w:rsidR="009F2CCA" w:rsidRPr="00592C6E">
        <w:rPr>
          <w:rFonts w:ascii="Calibri" w:eastAsia="Arial Unicode MS" w:hAnsi="Calibri" w:cs="Calibri"/>
          <w:color w:val="000000"/>
          <w:sz w:val="26"/>
          <w:szCs w:val="26"/>
        </w:rPr>
        <w:t>190/2012</w:t>
      </w:r>
      <w:r w:rsidR="00550C5E" w:rsidRPr="00592C6E">
        <w:rPr>
          <w:rFonts w:ascii="Calibri" w:eastAsia="Arial Unicode MS" w:hAnsi="Calibri" w:cs="Calibri"/>
          <w:color w:val="000000"/>
          <w:sz w:val="26"/>
          <w:szCs w:val="26"/>
        </w:rPr>
        <w:t xml:space="preserve"> e </w:t>
      </w:r>
      <w:proofErr w:type="spellStart"/>
      <w:r w:rsidR="00550C5E" w:rsidRPr="00592C6E">
        <w:rPr>
          <w:rFonts w:ascii="Calibri" w:eastAsia="Arial Unicode MS" w:hAnsi="Calibri" w:cs="Calibri"/>
          <w:color w:val="000000"/>
          <w:sz w:val="26"/>
          <w:szCs w:val="26"/>
        </w:rPr>
        <w:t>s.m.i.</w:t>
      </w:r>
      <w:proofErr w:type="spellEnd"/>
      <w:r w:rsidR="009F2CCA" w:rsidRPr="00592C6E">
        <w:rPr>
          <w:rFonts w:ascii="Calibri" w:eastAsia="Arial Unicode MS" w:hAnsi="Calibri" w:cs="Calibri"/>
          <w:color w:val="000000"/>
          <w:sz w:val="26"/>
          <w:szCs w:val="26"/>
        </w:rPr>
        <w:t xml:space="preserve">, </w:t>
      </w:r>
      <w:r w:rsidR="006C79B2">
        <w:rPr>
          <w:rFonts w:ascii="Calibri" w:eastAsia="Arial Unicode MS" w:hAnsi="Calibri" w:cs="Calibri"/>
          <w:b/>
          <w:color w:val="000000"/>
          <w:sz w:val="26"/>
          <w:szCs w:val="26"/>
          <w:u w:val="single"/>
        </w:rPr>
        <w:t xml:space="preserve">RPCT, in qualità di </w:t>
      </w:r>
      <w:r w:rsidR="009F2CCA" w:rsidRPr="00592C6E">
        <w:rPr>
          <w:rFonts w:ascii="Calibri" w:eastAsia="Arial Unicode MS" w:hAnsi="Calibri" w:cs="Calibri"/>
          <w:b/>
          <w:color w:val="000000"/>
          <w:sz w:val="26"/>
          <w:szCs w:val="26"/>
          <w:u w:val="single"/>
        </w:rPr>
        <w:t xml:space="preserve">Responsabile </w:t>
      </w:r>
      <w:r w:rsidRPr="00592C6E">
        <w:rPr>
          <w:rFonts w:ascii="Calibri" w:eastAsia="Arial Unicode MS" w:hAnsi="Calibri" w:cs="Calibri"/>
          <w:b/>
          <w:color w:val="000000"/>
          <w:sz w:val="26"/>
          <w:szCs w:val="26"/>
          <w:u w:val="single"/>
        </w:rPr>
        <w:t>del</w:t>
      </w:r>
      <w:r w:rsidR="00F15094">
        <w:rPr>
          <w:rFonts w:ascii="Calibri" w:eastAsia="Arial Unicode MS" w:hAnsi="Calibri" w:cs="Calibri"/>
          <w:b/>
          <w:color w:val="000000"/>
          <w:sz w:val="26"/>
          <w:szCs w:val="26"/>
          <w:u w:val="single"/>
        </w:rPr>
        <w:t>la Prevenzione della Corruzione</w:t>
      </w:r>
      <w:r w:rsidR="009F2CCA" w:rsidRPr="00592C6E">
        <w:rPr>
          <w:rFonts w:ascii="Calibri" w:eastAsia="Arial Unicode MS" w:hAnsi="Calibri" w:cs="Calibri"/>
          <w:color w:val="000000"/>
          <w:sz w:val="26"/>
          <w:szCs w:val="26"/>
        </w:rPr>
        <w:t>:</w:t>
      </w:r>
    </w:p>
    <w:p w:rsidR="00F15094" w:rsidRDefault="00F15094" w:rsidP="006C79B2">
      <w:pPr>
        <w:numPr>
          <w:ilvl w:val="0"/>
          <w:numId w:val="21"/>
        </w:numPr>
        <w:shd w:val="clear" w:color="auto" w:fill="FFFFFF"/>
        <w:ind w:left="380" w:right="17" w:hanging="357"/>
        <w:jc w:val="both"/>
        <w:rPr>
          <w:rFonts w:ascii="Calibri" w:eastAsia="Arial Unicode MS" w:hAnsi="Calibri" w:cs="Calibri"/>
          <w:color w:val="000000"/>
          <w:sz w:val="26"/>
          <w:szCs w:val="26"/>
        </w:rPr>
      </w:pPr>
      <w:r>
        <w:rPr>
          <w:rFonts w:ascii="Calibri" w:eastAsia="Arial Unicode MS" w:hAnsi="Calibri" w:cs="Calibri"/>
          <w:color w:val="000000"/>
          <w:sz w:val="26"/>
          <w:szCs w:val="26"/>
        </w:rPr>
        <w:t>predispone il Piano e lo sottopone alla Direzione Strategica per la sua approvazione;</w:t>
      </w:r>
    </w:p>
    <w:p w:rsidR="009F2CCA" w:rsidRPr="00817A6C" w:rsidRDefault="009F2CCA" w:rsidP="006C79B2">
      <w:pPr>
        <w:numPr>
          <w:ilvl w:val="0"/>
          <w:numId w:val="21"/>
        </w:numPr>
        <w:shd w:val="clear" w:color="auto" w:fill="FFFFFF"/>
        <w:ind w:left="380" w:right="17" w:hanging="357"/>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provvede alla verifica della efficace attuazione e della idoneità del Piano, nonché a proporre la modifica dello stesso qualora vengano accertate significative violazioni delle prescrizioni</w:t>
      </w:r>
      <w:r w:rsidR="00756854">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ovvero qualora intervengano </w:t>
      </w:r>
      <w:r w:rsidR="00F15094">
        <w:rPr>
          <w:rFonts w:ascii="Calibri" w:eastAsia="Arial Unicode MS" w:hAnsi="Calibri" w:cs="Calibri"/>
          <w:color w:val="000000"/>
          <w:sz w:val="26"/>
          <w:szCs w:val="26"/>
        </w:rPr>
        <w:t xml:space="preserve">significativi </w:t>
      </w:r>
      <w:r w:rsidRPr="00817A6C">
        <w:rPr>
          <w:rFonts w:ascii="Calibri" w:eastAsia="Arial Unicode MS" w:hAnsi="Calibri" w:cs="Calibri"/>
          <w:color w:val="000000"/>
          <w:sz w:val="26"/>
          <w:szCs w:val="26"/>
        </w:rPr>
        <w:t>mutamenti nella organizzazione o nella attività dell’amministrazione;</w:t>
      </w:r>
    </w:p>
    <w:p w:rsidR="009F2CCA" w:rsidRPr="00817A6C" w:rsidRDefault="009F2CCA" w:rsidP="006C79B2">
      <w:pPr>
        <w:numPr>
          <w:ilvl w:val="0"/>
          <w:numId w:val="21"/>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pro</w:t>
      </w:r>
      <w:r w:rsidR="002D1DBD" w:rsidRPr="00817A6C">
        <w:rPr>
          <w:rFonts w:ascii="Calibri" w:eastAsia="Arial Unicode MS" w:hAnsi="Calibri" w:cs="Calibri"/>
          <w:color w:val="000000"/>
          <w:sz w:val="26"/>
          <w:szCs w:val="26"/>
        </w:rPr>
        <w:t>po</w:t>
      </w:r>
      <w:r w:rsidR="00F15094">
        <w:rPr>
          <w:rFonts w:ascii="Calibri" w:eastAsia="Arial Unicode MS" w:hAnsi="Calibri" w:cs="Calibri"/>
          <w:color w:val="000000"/>
          <w:sz w:val="26"/>
          <w:szCs w:val="26"/>
        </w:rPr>
        <w:t>ne</w:t>
      </w:r>
      <w:r w:rsidR="002D1DBD" w:rsidRPr="00817A6C">
        <w:rPr>
          <w:rFonts w:ascii="Calibri" w:eastAsia="Arial Unicode MS" w:hAnsi="Calibri" w:cs="Calibri"/>
          <w:color w:val="000000"/>
          <w:sz w:val="26"/>
          <w:szCs w:val="26"/>
        </w:rPr>
        <w:t xml:space="preserve"> e pro</w:t>
      </w:r>
      <w:r w:rsidRPr="00817A6C">
        <w:rPr>
          <w:rFonts w:ascii="Calibri" w:eastAsia="Arial Unicode MS" w:hAnsi="Calibri" w:cs="Calibri"/>
          <w:color w:val="000000"/>
          <w:sz w:val="26"/>
          <w:szCs w:val="26"/>
        </w:rPr>
        <w:t>vvede</w:t>
      </w:r>
      <w:r w:rsidR="00F15094">
        <w:rPr>
          <w:rFonts w:ascii="Calibri" w:eastAsia="Arial Unicode MS" w:hAnsi="Calibri" w:cs="Calibri"/>
          <w:color w:val="000000"/>
          <w:sz w:val="26"/>
          <w:szCs w:val="26"/>
        </w:rPr>
        <w:t xml:space="preserve"> </w:t>
      </w:r>
      <w:r w:rsidRPr="00817A6C">
        <w:rPr>
          <w:rFonts w:ascii="Calibri" w:eastAsia="Arial Unicode MS" w:hAnsi="Calibri" w:cs="Calibri"/>
          <w:color w:val="000000"/>
          <w:sz w:val="26"/>
          <w:szCs w:val="26"/>
        </w:rPr>
        <w:t xml:space="preserve">alla verifica dell’effettiva rotazione degli incarichi </w:t>
      </w:r>
      <w:r w:rsidR="00F15094">
        <w:rPr>
          <w:rFonts w:ascii="Calibri" w:eastAsia="Arial Unicode MS" w:hAnsi="Calibri" w:cs="Calibri"/>
          <w:color w:val="000000"/>
          <w:sz w:val="26"/>
          <w:szCs w:val="26"/>
        </w:rPr>
        <w:t>e/o delle altre misure alternative (es. segregazione delle funzioni)</w:t>
      </w:r>
      <w:r w:rsidR="0049380E" w:rsidRPr="00817A6C">
        <w:rPr>
          <w:rFonts w:ascii="Calibri" w:eastAsia="Arial Unicode MS" w:hAnsi="Calibri" w:cs="Calibri"/>
          <w:color w:val="000000"/>
          <w:sz w:val="26"/>
          <w:szCs w:val="26"/>
        </w:rPr>
        <w:t>;</w:t>
      </w:r>
    </w:p>
    <w:p w:rsidR="009F2CCA" w:rsidRPr="00817A6C" w:rsidRDefault="009F2CCA" w:rsidP="006C79B2">
      <w:pPr>
        <w:numPr>
          <w:ilvl w:val="0"/>
          <w:numId w:val="21"/>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provvede ad individuare, d’intesa </w:t>
      </w:r>
      <w:r w:rsidR="00F90D93" w:rsidRPr="00817A6C">
        <w:rPr>
          <w:rFonts w:ascii="Calibri" w:eastAsia="Arial Unicode MS" w:hAnsi="Calibri" w:cs="Calibri"/>
          <w:color w:val="000000"/>
          <w:sz w:val="26"/>
          <w:szCs w:val="26"/>
        </w:rPr>
        <w:t>con i</w:t>
      </w:r>
      <w:r w:rsidRPr="00817A6C">
        <w:rPr>
          <w:rFonts w:ascii="Calibri" w:eastAsia="Arial Unicode MS" w:hAnsi="Calibri" w:cs="Calibri"/>
          <w:color w:val="000000"/>
          <w:sz w:val="26"/>
          <w:szCs w:val="26"/>
        </w:rPr>
        <w:t xml:space="preserve"> Dirigenti competenti, il personale da inserire nei programmi di formazione previsti ai sensi della L. 190/2012;</w:t>
      </w:r>
    </w:p>
    <w:p w:rsidR="009F2CCA" w:rsidRPr="00817A6C" w:rsidRDefault="009F2CCA" w:rsidP="006C79B2">
      <w:pPr>
        <w:numPr>
          <w:ilvl w:val="0"/>
          <w:numId w:val="21"/>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predispo</w:t>
      </w:r>
      <w:r w:rsidR="00F15094">
        <w:rPr>
          <w:rFonts w:ascii="Calibri" w:eastAsia="Arial Unicode MS" w:hAnsi="Calibri" w:cs="Calibri"/>
          <w:color w:val="000000"/>
          <w:sz w:val="26"/>
          <w:szCs w:val="26"/>
        </w:rPr>
        <w:t>ne</w:t>
      </w:r>
      <w:r w:rsidR="00E976DE" w:rsidRPr="00817A6C">
        <w:rPr>
          <w:rFonts w:ascii="Calibri" w:eastAsia="Arial Unicode MS" w:hAnsi="Calibri" w:cs="Calibri"/>
          <w:color w:val="000000"/>
          <w:sz w:val="26"/>
          <w:szCs w:val="26"/>
        </w:rPr>
        <w:t>, entro i</w:t>
      </w:r>
      <w:r w:rsidR="00F90D93" w:rsidRPr="00817A6C">
        <w:rPr>
          <w:rFonts w:ascii="Calibri" w:eastAsia="Arial Unicode MS" w:hAnsi="Calibri" w:cs="Calibri"/>
          <w:color w:val="000000"/>
          <w:sz w:val="26"/>
          <w:szCs w:val="26"/>
        </w:rPr>
        <w:t xml:space="preserve"> termini previsti</w:t>
      </w:r>
      <w:r w:rsidR="00E976DE" w:rsidRPr="00817A6C">
        <w:rPr>
          <w:rFonts w:ascii="Calibri" w:eastAsia="Arial Unicode MS" w:hAnsi="Calibri" w:cs="Calibri"/>
          <w:color w:val="000000"/>
          <w:sz w:val="26"/>
          <w:szCs w:val="26"/>
        </w:rPr>
        <w:t xml:space="preserve">, </w:t>
      </w:r>
      <w:r w:rsidRPr="00817A6C">
        <w:rPr>
          <w:rFonts w:ascii="Calibri" w:eastAsia="Arial Unicode MS" w:hAnsi="Calibri" w:cs="Calibri"/>
          <w:color w:val="000000"/>
          <w:sz w:val="26"/>
          <w:szCs w:val="26"/>
        </w:rPr>
        <w:t xml:space="preserve">una relazione </w:t>
      </w:r>
      <w:r w:rsidR="00F90D93" w:rsidRPr="00817A6C">
        <w:rPr>
          <w:rFonts w:ascii="Calibri" w:eastAsia="Arial Unicode MS" w:hAnsi="Calibri" w:cs="Calibri"/>
          <w:color w:val="000000"/>
          <w:sz w:val="26"/>
          <w:szCs w:val="26"/>
        </w:rPr>
        <w:t xml:space="preserve">annuale </w:t>
      </w:r>
      <w:r w:rsidRPr="00817A6C">
        <w:rPr>
          <w:rFonts w:ascii="Calibri" w:eastAsia="Arial Unicode MS" w:hAnsi="Calibri" w:cs="Calibri"/>
          <w:color w:val="000000"/>
          <w:sz w:val="26"/>
          <w:szCs w:val="26"/>
        </w:rPr>
        <w:t xml:space="preserve">recante i </w:t>
      </w:r>
      <w:r w:rsidR="00E976DE" w:rsidRPr="00817A6C">
        <w:rPr>
          <w:rFonts w:ascii="Calibri" w:eastAsia="Arial Unicode MS" w:hAnsi="Calibri" w:cs="Calibri"/>
          <w:color w:val="000000"/>
          <w:sz w:val="26"/>
          <w:szCs w:val="26"/>
        </w:rPr>
        <w:t>risultati</w:t>
      </w:r>
      <w:r w:rsidRPr="00817A6C">
        <w:rPr>
          <w:rFonts w:ascii="Calibri" w:eastAsia="Arial Unicode MS" w:hAnsi="Calibri" w:cs="Calibri"/>
          <w:color w:val="000000"/>
          <w:sz w:val="26"/>
          <w:szCs w:val="26"/>
        </w:rPr>
        <w:t xml:space="preserve"> dell’attività svolta</w:t>
      </w:r>
      <w:r w:rsidR="00E976DE" w:rsidRPr="00817A6C">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da trasmettere al Direttore Generale</w:t>
      </w:r>
      <w:r w:rsidR="00E976DE" w:rsidRPr="00817A6C">
        <w:rPr>
          <w:rFonts w:ascii="Calibri" w:eastAsia="Arial Unicode MS" w:hAnsi="Calibri" w:cs="Calibri"/>
          <w:color w:val="000000"/>
          <w:sz w:val="26"/>
          <w:szCs w:val="26"/>
        </w:rPr>
        <w:t xml:space="preserve"> e </w:t>
      </w:r>
      <w:r w:rsidR="00816C83">
        <w:rPr>
          <w:rFonts w:ascii="Calibri" w:eastAsia="Arial Unicode MS" w:hAnsi="Calibri" w:cs="Calibri"/>
          <w:color w:val="000000"/>
          <w:sz w:val="26"/>
          <w:szCs w:val="26"/>
        </w:rPr>
        <w:t xml:space="preserve">da </w:t>
      </w:r>
      <w:r w:rsidR="00E976DE" w:rsidRPr="00817A6C">
        <w:rPr>
          <w:rFonts w:ascii="Calibri" w:eastAsia="Arial Unicode MS" w:hAnsi="Calibri" w:cs="Calibri"/>
          <w:color w:val="000000"/>
          <w:sz w:val="26"/>
          <w:szCs w:val="26"/>
        </w:rPr>
        <w:t xml:space="preserve">pubblicare sul sito </w:t>
      </w:r>
      <w:r w:rsidR="00E976DE" w:rsidRPr="00BD605A">
        <w:rPr>
          <w:rFonts w:ascii="Calibri" w:eastAsia="Arial Unicode MS" w:hAnsi="Calibri" w:cs="Calibri"/>
          <w:i/>
          <w:color w:val="000000"/>
          <w:sz w:val="26"/>
          <w:szCs w:val="26"/>
        </w:rPr>
        <w:t>web</w:t>
      </w:r>
      <w:r w:rsidR="00E976DE" w:rsidRPr="00817A6C">
        <w:rPr>
          <w:rFonts w:ascii="Calibri" w:eastAsia="Arial Unicode MS" w:hAnsi="Calibri" w:cs="Calibri"/>
          <w:color w:val="000000"/>
          <w:sz w:val="26"/>
          <w:szCs w:val="26"/>
        </w:rPr>
        <w:t xml:space="preserve"> </w:t>
      </w:r>
      <w:r w:rsidR="00F90D93" w:rsidRPr="00817A6C">
        <w:rPr>
          <w:rFonts w:ascii="Calibri" w:eastAsia="Arial Unicode MS" w:hAnsi="Calibri" w:cs="Calibri"/>
          <w:color w:val="000000"/>
          <w:sz w:val="26"/>
          <w:szCs w:val="26"/>
        </w:rPr>
        <w:t>aziendale;</w:t>
      </w:r>
    </w:p>
    <w:p w:rsidR="00BD605A" w:rsidRDefault="00E976DE" w:rsidP="006C79B2">
      <w:pPr>
        <w:numPr>
          <w:ilvl w:val="0"/>
          <w:numId w:val="21"/>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lastRenderedPageBreak/>
        <w:t>vigila sul funzionamento e sull’osservanza del Piano</w:t>
      </w:r>
      <w:r w:rsidR="00BD605A">
        <w:rPr>
          <w:rFonts w:ascii="Calibri" w:eastAsia="Arial Unicode MS" w:hAnsi="Calibri" w:cs="Calibri"/>
          <w:color w:val="000000"/>
          <w:sz w:val="26"/>
          <w:szCs w:val="26"/>
        </w:rPr>
        <w:t>, con l’esplicito:</w:t>
      </w:r>
    </w:p>
    <w:p w:rsidR="00E976DE" w:rsidRPr="004B2B69" w:rsidRDefault="00BD605A" w:rsidP="006C79B2">
      <w:pPr>
        <w:numPr>
          <w:ilvl w:val="1"/>
          <w:numId w:val="21"/>
        </w:numPr>
        <w:shd w:val="clear" w:color="auto" w:fill="FFFFFF"/>
        <w:spacing w:before="277"/>
        <w:ind w:right="18"/>
        <w:contextualSpacing/>
        <w:jc w:val="both"/>
        <w:rPr>
          <w:rFonts w:ascii="Calibri" w:eastAsia="Arial Unicode MS" w:hAnsi="Calibri" w:cs="Calibri"/>
          <w:color w:val="000000"/>
          <w:sz w:val="26"/>
          <w:szCs w:val="26"/>
        </w:rPr>
      </w:pPr>
      <w:r w:rsidRPr="004B2B69">
        <w:rPr>
          <w:rFonts w:ascii="Calibri" w:eastAsia="Arial Unicode MS" w:hAnsi="Calibri" w:cs="Calibri"/>
          <w:color w:val="000000"/>
          <w:sz w:val="26"/>
          <w:szCs w:val="26"/>
          <w:u w:val="single"/>
        </w:rPr>
        <w:t>potere</w:t>
      </w:r>
      <w:r w:rsidRPr="004B2B69">
        <w:rPr>
          <w:rFonts w:ascii="Calibri" w:eastAsia="Arial Unicode MS" w:hAnsi="Calibri" w:cs="Calibri"/>
          <w:color w:val="000000"/>
          <w:sz w:val="26"/>
          <w:szCs w:val="26"/>
        </w:rPr>
        <w:t xml:space="preserve"> di indicare agli uffici competenti all’esercizio dell’azione disciplinare i nominativi dei dipendenti che non hanno attuato correttamente le misure in materia di prevenzione della corruzione e di trasparenza,</w:t>
      </w:r>
    </w:p>
    <w:p w:rsidR="00BD605A" w:rsidRPr="00817A6C" w:rsidRDefault="00BD605A" w:rsidP="006C79B2">
      <w:pPr>
        <w:numPr>
          <w:ilvl w:val="1"/>
          <w:numId w:val="21"/>
        </w:numPr>
        <w:shd w:val="clear" w:color="auto" w:fill="FFFFFF"/>
        <w:spacing w:before="277"/>
        <w:ind w:right="18"/>
        <w:contextualSpacing/>
        <w:jc w:val="both"/>
        <w:rPr>
          <w:rFonts w:ascii="Calibri" w:eastAsia="Arial Unicode MS" w:hAnsi="Calibri" w:cs="Calibri"/>
          <w:color w:val="000000"/>
          <w:sz w:val="26"/>
          <w:szCs w:val="26"/>
        </w:rPr>
      </w:pPr>
      <w:r w:rsidRPr="004B2B69">
        <w:rPr>
          <w:rFonts w:ascii="Calibri" w:eastAsia="Arial Unicode MS" w:hAnsi="Calibri" w:cs="Calibri"/>
          <w:color w:val="000000"/>
          <w:sz w:val="26"/>
          <w:szCs w:val="26"/>
          <w:u w:val="single"/>
        </w:rPr>
        <w:t>dovere</w:t>
      </w:r>
      <w:r w:rsidRPr="004B2B69">
        <w:rPr>
          <w:rFonts w:ascii="Calibri" w:eastAsia="Arial Unicode MS" w:hAnsi="Calibri" w:cs="Calibri"/>
          <w:color w:val="000000"/>
          <w:sz w:val="26"/>
          <w:szCs w:val="26"/>
        </w:rPr>
        <w:t xml:space="preserve"> di segnalare</w:t>
      </w:r>
      <w:r>
        <w:rPr>
          <w:rFonts w:ascii="Calibri" w:eastAsia="Arial Unicode MS" w:hAnsi="Calibri" w:cs="Calibri"/>
          <w:color w:val="000000"/>
          <w:sz w:val="26"/>
          <w:szCs w:val="26"/>
        </w:rPr>
        <w:t xml:space="preserve"> all’organo di indirizzo e al N</w:t>
      </w:r>
      <w:r w:rsidR="00AF50D6">
        <w:rPr>
          <w:rFonts w:ascii="Calibri" w:eastAsia="Arial Unicode MS" w:hAnsi="Calibri" w:cs="Calibri"/>
          <w:color w:val="000000"/>
          <w:sz w:val="26"/>
          <w:szCs w:val="26"/>
        </w:rPr>
        <w:t xml:space="preserve">ucleo di </w:t>
      </w:r>
      <w:r>
        <w:rPr>
          <w:rFonts w:ascii="Calibri" w:eastAsia="Arial Unicode MS" w:hAnsi="Calibri" w:cs="Calibri"/>
          <w:color w:val="000000"/>
          <w:sz w:val="26"/>
          <w:szCs w:val="26"/>
        </w:rPr>
        <w:t>V</w:t>
      </w:r>
      <w:r w:rsidR="00AF50D6">
        <w:rPr>
          <w:rFonts w:ascii="Calibri" w:eastAsia="Arial Unicode MS" w:hAnsi="Calibri" w:cs="Calibri"/>
          <w:color w:val="000000"/>
          <w:sz w:val="26"/>
          <w:szCs w:val="26"/>
        </w:rPr>
        <w:t xml:space="preserve">alutazione delle </w:t>
      </w:r>
      <w:r>
        <w:rPr>
          <w:rFonts w:ascii="Calibri" w:eastAsia="Arial Unicode MS" w:hAnsi="Calibri" w:cs="Calibri"/>
          <w:color w:val="000000"/>
          <w:sz w:val="26"/>
          <w:szCs w:val="26"/>
        </w:rPr>
        <w:t>P</w:t>
      </w:r>
      <w:r w:rsidR="00AF50D6">
        <w:rPr>
          <w:rFonts w:ascii="Calibri" w:eastAsia="Arial Unicode MS" w:hAnsi="Calibri" w:cs="Calibri"/>
          <w:color w:val="000000"/>
          <w:sz w:val="26"/>
          <w:szCs w:val="26"/>
        </w:rPr>
        <w:t>restazioni (NVP)</w:t>
      </w:r>
      <w:r>
        <w:rPr>
          <w:rFonts w:ascii="Calibri" w:eastAsia="Arial Unicode MS" w:hAnsi="Calibri" w:cs="Calibri"/>
          <w:color w:val="000000"/>
          <w:sz w:val="26"/>
          <w:szCs w:val="26"/>
        </w:rPr>
        <w:t xml:space="preserve"> le disfunzioni inerenti all’attuazione delle misure in materia di </w:t>
      </w:r>
      <w:r w:rsidRPr="00BD605A">
        <w:rPr>
          <w:rFonts w:ascii="Calibri" w:eastAsia="Arial Unicode MS" w:hAnsi="Calibri" w:cs="Calibri"/>
          <w:color w:val="000000"/>
          <w:sz w:val="26"/>
          <w:szCs w:val="26"/>
        </w:rPr>
        <w:t>prevenzione della corruzione e di trasparenza</w:t>
      </w:r>
      <w:r>
        <w:rPr>
          <w:rFonts w:ascii="Calibri" w:eastAsia="Arial Unicode MS" w:hAnsi="Calibri" w:cs="Calibri"/>
          <w:color w:val="000000"/>
          <w:sz w:val="26"/>
          <w:szCs w:val="26"/>
        </w:rPr>
        <w:t>.</w:t>
      </w:r>
    </w:p>
    <w:p w:rsidR="00E976DE" w:rsidRPr="00817A6C" w:rsidRDefault="00E976DE" w:rsidP="006C79B2">
      <w:pPr>
        <w:shd w:val="clear" w:color="auto" w:fill="FFFFFF"/>
        <w:spacing w:before="120"/>
        <w:ind w:left="23" w:right="17"/>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Per l’adempimento dei compiti previsti dalla Legge 190/2012</w:t>
      </w:r>
      <w:r w:rsidR="00550C5E">
        <w:rPr>
          <w:rFonts w:ascii="Calibri" w:eastAsia="Arial Unicode MS" w:hAnsi="Calibri" w:cs="Calibri"/>
          <w:color w:val="000000"/>
          <w:sz w:val="26"/>
          <w:szCs w:val="26"/>
        </w:rPr>
        <w:t xml:space="preserve"> </w:t>
      </w:r>
      <w:r w:rsidRPr="00817A6C">
        <w:rPr>
          <w:rFonts w:ascii="Calibri" w:eastAsia="Arial Unicode MS" w:hAnsi="Calibri" w:cs="Calibri"/>
          <w:color w:val="000000"/>
          <w:sz w:val="26"/>
          <w:szCs w:val="26"/>
        </w:rPr>
        <w:t>sopra elencati, il Responsabile può in ogni momento:</w:t>
      </w:r>
    </w:p>
    <w:p w:rsidR="00E976DE" w:rsidRPr="00817A6C" w:rsidRDefault="00E976DE" w:rsidP="006C79B2">
      <w:pPr>
        <w:numPr>
          <w:ilvl w:val="0"/>
          <w:numId w:val="22"/>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verificare e chiedere spiegazioni per iscritto e verbalmente a tutti i dipendenti </w:t>
      </w:r>
      <w:r w:rsidR="00957E48" w:rsidRPr="00817A6C">
        <w:rPr>
          <w:rFonts w:ascii="Calibri" w:eastAsia="Arial Unicode MS" w:hAnsi="Calibri" w:cs="Calibri"/>
          <w:color w:val="000000"/>
          <w:sz w:val="26"/>
          <w:szCs w:val="26"/>
        </w:rPr>
        <w:t xml:space="preserve">dell’Azienda </w:t>
      </w:r>
      <w:r w:rsidRPr="00817A6C">
        <w:rPr>
          <w:rFonts w:ascii="Calibri" w:eastAsia="Arial Unicode MS" w:hAnsi="Calibri" w:cs="Calibri"/>
          <w:color w:val="000000"/>
          <w:sz w:val="26"/>
          <w:szCs w:val="26"/>
        </w:rPr>
        <w:t>su comportamenti che possono costituire anche solo potenzialmente ipotesi di corruzione ed illegalità;</w:t>
      </w:r>
    </w:p>
    <w:p w:rsidR="00E976DE" w:rsidRPr="00817A6C" w:rsidRDefault="00E976DE" w:rsidP="006C79B2">
      <w:pPr>
        <w:numPr>
          <w:ilvl w:val="0"/>
          <w:numId w:val="22"/>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richiedere ai dipendenti che hanno istruito un procedimento di fornire motivazioni per iscritto circa le circostanze di fatto e di diritto che sottendono od hanno sotteso all’adozione del provvedimento finale;</w:t>
      </w:r>
    </w:p>
    <w:p w:rsidR="00E976DE" w:rsidRPr="00817A6C" w:rsidRDefault="00E976DE" w:rsidP="006C79B2">
      <w:pPr>
        <w:numPr>
          <w:ilvl w:val="0"/>
          <w:numId w:val="22"/>
        </w:numPr>
        <w:shd w:val="clear" w:color="auto" w:fill="FFFFFF"/>
        <w:spacing w:before="277"/>
        <w:ind w:left="426" w:right="18" w:hanging="426"/>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effettuare tramite l’ausilio di soggetti </w:t>
      </w:r>
      <w:r w:rsidR="003A2C7A" w:rsidRPr="00817A6C">
        <w:rPr>
          <w:rFonts w:ascii="Calibri" w:eastAsia="Arial Unicode MS" w:hAnsi="Calibri" w:cs="Calibri"/>
          <w:color w:val="000000"/>
          <w:sz w:val="26"/>
          <w:szCs w:val="26"/>
        </w:rPr>
        <w:t>interni</w:t>
      </w:r>
      <w:r w:rsidR="00957E48" w:rsidRPr="00817A6C">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competenti per settore, ispezioni e verifiche presso ciascuna struttura dell’A</w:t>
      </w:r>
      <w:r w:rsidR="00F90D93" w:rsidRPr="00817A6C">
        <w:rPr>
          <w:rFonts w:ascii="Calibri" w:eastAsia="Arial Unicode MS" w:hAnsi="Calibri" w:cs="Calibri"/>
          <w:color w:val="000000"/>
          <w:sz w:val="26"/>
          <w:szCs w:val="26"/>
        </w:rPr>
        <w:t xml:space="preserve">zienda </w:t>
      </w:r>
      <w:r w:rsidRPr="00817A6C">
        <w:rPr>
          <w:rFonts w:ascii="Calibri" w:eastAsia="Arial Unicode MS" w:hAnsi="Calibri" w:cs="Calibri"/>
          <w:color w:val="000000"/>
          <w:sz w:val="26"/>
          <w:szCs w:val="26"/>
        </w:rPr>
        <w:t>al fine di procedere al controllo del rispetto delle condizioni di correttezza e legittimità dei procediment</w:t>
      </w:r>
      <w:r w:rsidR="00EC2062" w:rsidRPr="00817A6C">
        <w:rPr>
          <w:rFonts w:ascii="Calibri" w:eastAsia="Arial Unicode MS" w:hAnsi="Calibri" w:cs="Calibri"/>
          <w:color w:val="000000"/>
          <w:sz w:val="26"/>
          <w:szCs w:val="26"/>
        </w:rPr>
        <w:t>i</w:t>
      </w:r>
      <w:r w:rsidRPr="00817A6C">
        <w:rPr>
          <w:rFonts w:ascii="Calibri" w:eastAsia="Arial Unicode MS" w:hAnsi="Calibri" w:cs="Calibri"/>
          <w:color w:val="000000"/>
          <w:sz w:val="26"/>
          <w:szCs w:val="26"/>
        </w:rPr>
        <w:t xml:space="preserve"> in corso o già conclusi</w:t>
      </w:r>
      <w:r w:rsidR="00F90D93" w:rsidRPr="00817A6C">
        <w:rPr>
          <w:rFonts w:ascii="Calibri" w:eastAsia="Arial Unicode MS" w:hAnsi="Calibri" w:cs="Calibri"/>
          <w:color w:val="000000"/>
          <w:sz w:val="26"/>
          <w:szCs w:val="26"/>
        </w:rPr>
        <w:t>.</w:t>
      </w:r>
    </w:p>
    <w:p w:rsidR="00192B0E" w:rsidRPr="00592C6E" w:rsidRDefault="006C79B2" w:rsidP="006C79B2">
      <w:pPr>
        <w:shd w:val="clear" w:color="auto" w:fill="FFFFFF"/>
        <w:spacing w:before="120"/>
        <w:ind w:left="23" w:right="17"/>
        <w:jc w:val="both"/>
        <w:rPr>
          <w:rFonts w:ascii="Calibri" w:eastAsia="Arial Unicode MS" w:hAnsi="Calibri" w:cs="Calibri"/>
          <w:color w:val="000000"/>
          <w:sz w:val="26"/>
          <w:szCs w:val="26"/>
        </w:rPr>
      </w:pPr>
      <w:r>
        <w:rPr>
          <w:rFonts w:ascii="Calibri" w:eastAsia="Arial Unicode MS" w:hAnsi="Calibri" w:cs="Calibri"/>
          <w:b/>
          <w:color w:val="000000"/>
          <w:sz w:val="26"/>
          <w:szCs w:val="26"/>
        </w:rPr>
        <w:t>RPCT, i</w:t>
      </w:r>
      <w:r w:rsidR="00CD0343" w:rsidRPr="00592C6E">
        <w:rPr>
          <w:rFonts w:ascii="Calibri" w:eastAsia="Arial Unicode MS" w:hAnsi="Calibri" w:cs="Calibri"/>
          <w:b/>
          <w:color w:val="000000"/>
          <w:sz w:val="26"/>
          <w:szCs w:val="26"/>
        </w:rPr>
        <w:t xml:space="preserve">n qualità di </w:t>
      </w:r>
      <w:r w:rsidR="00FA0675" w:rsidRPr="00592C6E">
        <w:rPr>
          <w:rFonts w:ascii="Calibri" w:eastAsia="Arial Unicode MS" w:hAnsi="Calibri" w:cs="Calibri"/>
          <w:b/>
          <w:color w:val="000000"/>
          <w:sz w:val="26"/>
          <w:szCs w:val="26"/>
        </w:rPr>
        <w:t>Responsabile aziendale per la Trasparenza</w:t>
      </w:r>
      <w:r w:rsidR="00CD0343" w:rsidRPr="00592C6E">
        <w:rPr>
          <w:rFonts w:ascii="Calibri" w:eastAsia="Arial Unicode MS" w:hAnsi="Calibri" w:cs="Calibri"/>
          <w:b/>
          <w:color w:val="000000"/>
          <w:sz w:val="26"/>
          <w:szCs w:val="26"/>
        </w:rPr>
        <w:t xml:space="preserve"> </w:t>
      </w:r>
      <w:r w:rsidR="00A22A56" w:rsidRPr="00592C6E">
        <w:rPr>
          <w:rFonts w:ascii="Calibri" w:eastAsia="Arial Unicode MS" w:hAnsi="Calibri" w:cs="Calibri"/>
          <w:color w:val="000000"/>
          <w:sz w:val="26"/>
          <w:szCs w:val="26"/>
        </w:rPr>
        <w:t>svolg</w:t>
      </w:r>
      <w:r w:rsidR="00790442" w:rsidRPr="00592C6E">
        <w:rPr>
          <w:rFonts w:ascii="Calibri" w:eastAsia="Arial Unicode MS" w:hAnsi="Calibri" w:cs="Calibri"/>
          <w:color w:val="000000"/>
          <w:sz w:val="26"/>
          <w:szCs w:val="26"/>
        </w:rPr>
        <w:t>e le funzioni previste dal D.lgs. n. 33/2013</w:t>
      </w:r>
      <w:r w:rsidR="00197488">
        <w:rPr>
          <w:rFonts w:ascii="Calibri" w:eastAsia="Arial Unicode MS" w:hAnsi="Calibri" w:cs="Calibri"/>
          <w:color w:val="000000"/>
          <w:sz w:val="26"/>
          <w:szCs w:val="26"/>
        </w:rPr>
        <w:t xml:space="preserve"> e </w:t>
      </w:r>
      <w:proofErr w:type="spellStart"/>
      <w:r w:rsidR="00197488">
        <w:rPr>
          <w:rFonts w:ascii="Calibri" w:eastAsia="Arial Unicode MS" w:hAnsi="Calibri" w:cs="Calibri"/>
          <w:color w:val="000000"/>
          <w:sz w:val="26"/>
          <w:szCs w:val="26"/>
        </w:rPr>
        <w:t>s.m.i</w:t>
      </w:r>
      <w:r w:rsidR="00CD01F9">
        <w:rPr>
          <w:rFonts w:ascii="Calibri" w:eastAsia="Arial Unicode MS" w:hAnsi="Calibri" w:cs="Calibri"/>
          <w:color w:val="000000"/>
          <w:sz w:val="26"/>
          <w:szCs w:val="26"/>
        </w:rPr>
        <w:t>.</w:t>
      </w:r>
      <w:proofErr w:type="spellEnd"/>
      <w:r w:rsidR="00CD01F9">
        <w:rPr>
          <w:rFonts w:ascii="Calibri" w:eastAsia="Arial Unicode MS" w:hAnsi="Calibri" w:cs="Calibri"/>
          <w:color w:val="000000"/>
          <w:sz w:val="26"/>
          <w:szCs w:val="26"/>
        </w:rPr>
        <w:t xml:space="preserve"> </w:t>
      </w:r>
      <w:r w:rsidR="00A22A56" w:rsidRPr="00592C6E">
        <w:rPr>
          <w:rFonts w:ascii="Calibri" w:eastAsia="Arial Unicode MS" w:hAnsi="Calibri" w:cs="Calibri"/>
          <w:color w:val="000000"/>
          <w:sz w:val="26"/>
          <w:szCs w:val="26"/>
        </w:rPr>
        <w:t>e precisamente:</w:t>
      </w:r>
    </w:p>
    <w:p w:rsidR="00796BC6" w:rsidRPr="00592C6E" w:rsidRDefault="00796BC6" w:rsidP="006C79B2">
      <w:pPr>
        <w:pStyle w:val="Paragrafoelenco"/>
        <w:numPr>
          <w:ilvl w:val="0"/>
          <w:numId w:val="26"/>
        </w:numPr>
        <w:shd w:val="clear" w:color="auto" w:fill="FFFFFF"/>
        <w:ind w:left="714" w:hanging="357"/>
        <w:jc w:val="both"/>
        <w:rPr>
          <w:rFonts w:ascii="Calibri" w:eastAsia="Arial Unicode MS" w:hAnsi="Calibri" w:cs="Calibri"/>
          <w:bCs/>
          <w:sz w:val="26"/>
          <w:szCs w:val="26"/>
        </w:rPr>
      </w:pPr>
      <w:r w:rsidRPr="00592C6E">
        <w:rPr>
          <w:rFonts w:ascii="Calibri" w:eastAsia="Arial Unicode MS" w:hAnsi="Calibri" w:cs="Calibri"/>
          <w:bCs/>
          <w:sz w:val="26"/>
          <w:szCs w:val="26"/>
        </w:rPr>
        <w:t>svolge stabilmente un'attività di controllo sul corretto adempimento da parte dell'amministrazione, per il tramite dei Dirigenti responsabili degli uffici, degli obblighi di pubblicazione;</w:t>
      </w:r>
    </w:p>
    <w:p w:rsidR="00796BC6" w:rsidRPr="00592C6E" w:rsidRDefault="00796BC6" w:rsidP="006C79B2">
      <w:pPr>
        <w:pStyle w:val="Paragrafoelenco"/>
        <w:numPr>
          <w:ilvl w:val="0"/>
          <w:numId w:val="26"/>
        </w:numPr>
        <w:shd w:val="clear" w:color="auto" w:fill="FFFFFF"/>
        <w:contextualSpacing/>
        <w:jc w:val="both"/>
        <w:rPr>
          <w:rFonts w:ascii="Calibri" w:eastAsia="Arial Unicode MS" w:hAnsi="Calibri" w:cs="Calibri"/>
          <w:bCs/>
          <w:sz w:val="26"/>
          <w:szCs w:val="26"/>
        </w:rPr>
      </w:pPr>
      <w:r w:rsidRPr="00592C6E">
        <w:rPr>
          <w:rFonts w:ascii="Calibri" w:eastAsia="Arial Unicode MS" w:hAnsi="Calibri" w:cs="Calibri"/>
          <w:bCs/>
          <w:sz w:val="26"/>
          <w:szCs w:val="26"/>
        </w:rPr>
        <w:t>controlla e assicura la regolare attuazione dell'accesso civico;</w:t>
      </w:r>
    </w:p>
    <w:p w:rsidR="00796BC6" w:rsidRPr="00592C6E" w:rsidRDefault="00796BC6" w:rsidP="006C79B2">
      <w:pPr>
        <w:pStyle w:val="Paragrafoelenco"/>
        <w:numPr>
          <w:ilvl w:val="0"/>
          <w:numId w:val="26"/>
        </w:numPr>
        <w:shd w:val="clear" w:color="auto" w:fill="FFFFFF"/>
        <w:jc w:val="both"/>
        <w:rPr>
          <w:rFonts w:ascii="Calibri" w:eastAsia="Arial Unicode MS" w:hAnsi="Calibri" w:cs="Calibri"/>
          <w:bCs/>
          <w:sz w:val="26"/>
          <w:szCs w:val="26"/>
        </w:rPr>
      </w:pPr>
      <w:r w:rsidRPr="00592C6E">
        <w:rPr>
          <w:rFonts w:ascii="Calibri" w:eastAsia="Arial Unicode MS" w:hAnsi="Calibri" w:cs="Calibri"/>
          <w:bCs/>
          <w:sz w:val="26"/>
          <w:szCs w:val="26"/>
        </w:rPr>
        <w:t>segnala, in relazione alla loro gravità, i casi di inadempimento o di parziale o ritardato adempimento degli obblighi in materia di pubblica</w:t>
      </w:r>
      <w:r w:rsidR="00A25CB6">
        <w:rPr>
          <w:rFonts w:ascii="Calibri" w:eastAsia="Arial Unicode MS" w:hAnsi="Calibri" w:cs="Calibri"/>
          <w:bCs/>
          <w:sz w:val="26"/>
          <w:szCs w:val="26"/>
        </w:rPr>
        <w:t>zione all'ufficio di disciplina</w:t>
      </w:r>
      <w:r w:rsidRPr="00592C6E">
        <w:rPr>
          <w:rFonts w:ascii="Calibri" w:eastAsia="Arial Unicode MS" w:hAnsi="Calibri" w:cs="Calibri"/>
          <w:bCs/>
          <w:sz w:val="26"/>
          <w:szCs w:val="26"/>
        </w:rPr>
        <w:t xml:space="preserve"> ai fini dell'eventuale attivazione del procedimento disciplinare, alla Direzione Strategica ed al Nucleo di Valutazione delle Prestazioni (NVP) ai fini dell'attivazione delle altre forme di responsabilità.</w:t>
      </w:r>
    </w:p>
    <w:p w:rsidR="00A244CD" w:rsidRPr="00A244CD" w:rsidRDefault="00A244CD" w:rsidP="006C79B2">
      <w:pPr>
        <w:shd w:val="clear" w:color="auto" w:fill="FFFFFF"/>
        <w:spacing w:before="120"/>
        <w:ind w:left="23" w:right="17"/>
        <w:jc w:val="both"/>
        <w:rPr>
          <w:rFonts w:ascii="Calibri" w:eastAsia="Arial Unicode MS" w:hAnsi="Calibri" w:cs="Calibri"/>
          <w:color w:val="000000"/>
          <w:sz w:val="26"/>
          <w:szCs w:val="26"/>
        </w:rPr>
      </w:pPr>
      <w:r w:rsidRPr="00A244CD">
        <w:rPr>
          <w:rFonts w:ascii="Calibri" w:eastAsia="Arial Unicode MS" w:hAnsi="Calibri" w:cs="Calibri"/>
          <w:color w:val="000000"/>
          <w:sz w:val="26"/>
          <w:szCs w:val="26"/>
        </w:rPr>
        <w:t>Nell’amb</w:t>
      </w:r>
      <w:r w:rsidR="00A25CB6">
        <w:rPr>
          <w:rFonts w:ascii="Calibri" w:eastAsia="Arial Unicode MS" w:hAnsi="Calibri" w:cs="Calibri"/>
          <w:color w:val="000000"/>
          <w:sz w:val="26"/>
          <w:szCs w:val="26"/>
        </w:rPr>
        <w:t>ito della propria attività, al Responsabile della Trasparenza e P</w:t>
      </w:r>
      <w:r w:rsidRPr="00A244CD">
        <w:rPr>
          <w:rFonts w:ascii="Calibri" w:eastAsia="Arial Unicode MS" w:hAnsi="Calibri" w:cs="Calibri"/>
          <w:color w:val="000000"/>
          <w:sz w:val="26"/>
          <w:szCs w:val="26"/>
        </w:rPr>
        <w:t xml:space="preserve">revenzione della </w:t>
      </w:r>
      <w:r w:rsidR="00A25CB6">
        <w:rPr>
          <w:rFonts w:ascii="Calibri" w:eastAsia="Arial Unicode MS" w:hAnsi="Calibri" w:cs="Calibri"/>
          <w:color w:val="000000"/>
          <w:sz w:val="26"/>
          <w:szCs w:val="26"/>
        </w:rPr>
        <w:t>C</w:t>
      </w:r>
      <w:r w:rsidRPr="00A244CD">
        <w:rPr>
          <w:rFonts w:ascii="Calibri" w:eastAsia="Arial Unicode MS" w:hAnsi="Calibri" w:cs="Calibri"/>
          <w:color w:val="000000"/>
          <w:sz w:val="26"/>
          <w:szCs w:val="26"/>
        </w:rPr>
        <w:t xml:space="preserve">orruzione è garantito l’accesso a tutta la documentazione aziendale, compatibilmente con il segreto d’ufficio e con il segreto professionale. Potrà inoltre effettuare verifiche a campione ed </w:t>
      </w:r>
      <w:r w:rsidRPr="00A244CD">
        <w:rPr>
          <w:rFonts w:ascii="Calibri" w:eastAsia="Arial Unicode MS" w:hAnsi="Calibri" w:cs="Calibri"/>
          <w:i/>
          <w:color w:val="000000"/>
          <w:sz w:val="26"/>
          <w:szCs w:val="26"/>
        </w:rPr>
        <w:t>audit.</w:t>
      </w:r>
    </w:p>
    <w:p w:rsidR="00A244CD" w:rsidRPr="00592C6E" w:rsidRDefault="00A244CD" w:rsidP="006C79B2">
      <w:pPr>
        <w:shd w:val="clear" w:color="auto" w:fill="FFFFFF"/>
        <w:ind w:left="22" w:right="18"/>
        <w:jc w:val="both"/>
        <w:rPr>
          <w:rFonts w:ascii="Calibri" w:eastAsia="Arial Unicode MS" w:hAnsi="Calibri" w:cs="Calibri"/>
          <w:b/>
          <w:color w:val="000000"/>
          <w:sz w:val="26"/>
          <w:szCs w:val="26"/>
        </w:rPr>
      </w:pPr>
    </w:p>
    <w:p w:rsidR="00D9408D" w:rsidRPr="00817A6C" w:rsidRDefault="00BE6413" w:rsidP="006C79B2">
      <w:pPr>
        <w:shd w:val="clear" w:color="auto" w:fill="FFFFFF"/>
        <w:ind w:left="22" w:right="18"/>
        <w:jc w:val="both"/>
        <w:rPr>
          <w:rFonts w:ascii="Calibri" w:eastAsia="Arial Unicode MS" w:hAnsi="Calibri" w:cs="Calibri"/>
          <w:color w:val="000000"/>
          <w:sz w:val="26"/>
          <w:szCs w:val="26"/>
        </w:rPr>
      </w:pPr>
      <w:r w:rsidRPr="00592C6E">
        <w:rPr>
          <w:rFonts w:ascii="Calibri" w:eastAsia="Arial Unicode MS" w:hAnsi="Calibri" w:cs="Calibri"/>
          <w:b/>
          <w:color w:val="000000"/>
          <w:sz w:val="26"/>
          <w:szCs w:val="26"/>
        </w:rPr>
        <w:t xml:space="preserve">I Responsabili/Referenti </w:t>
      </w:r>
      <w:r w:rsidR="006A7C5E" w:rsidRPr="00592C6E">
        <w:rPr>
          <w:rFonts w:ascii="Calibri" w:eastAsia="Arial Unicode MS" w:hAnsi="Calibri" w:cs="Calibri"/>
          <w:color w:val="000000"/>
          <w:sz w:val="26"/>
          <w:szCs w:val="26"/>
        </w:rPr>
        <w:t>per la</w:t>
      </w:r>
      <w:r w:rsidR="006A7C5E" w:rsidRPr="00817A6C">
        <w:rPr>
          <w:rFonts w:ascii="Calibri" w:eastAsia="Arial Unicode MS" w:hAnsi="Calibri" w:cs="Calibri"/>
          <w:color w:val="000000"/>
          <w:sz w:val="26"/>
          <w:szCs w:val="26"/>
        </w:rPr>
        <w:t xml:space="preserve"> prevenzione della corruzione </w:t>
      </w:r>
      <w:r w:rsidR="003A2C7A" w:rsidRPr="00817A6C">
        <w:rPr>
          <w:rFonts w:ascii="Calibri" w:eastAsia="Arial Unicode MS" w:hAnsi="Calibri" w:cs="Calibri"/>
          <w:color w:val="000000"/>
          <w:sz w:val="26"/>
          <w:szCs w:val="26"/>
        </w:rPr>
        <w:t xml:space="preserve">sono </w:t>
      </w:r>
      <w:r w:rsidR="006A7C5E" w:rsidRPr="00817A6C">
        <w:rPr>
          <w:rFonts w:ascii="Calibri" w:eastAsia="Arial Unicode MS" w:hAnsi="Calibri" w:cs="Calibri"/>
          <w:color w:val="000000"/>
          <w:sz w:val="26"/>
          <w:szCs w:val="26"/>
        </w:rPr>
        <w:t>nominati dal Direttore Generale</w:t>
      </w:r>
      <w:r w:rsidR="003A2C7A" w:rsidRPr="00817A6C">
        <w:rPr>
          <w:rFonts w:ascii="Calibri" w:eastAsia="Arial Unicode MS" w:hAnsi="Calibri" w:cs="Calibri"/>
          <w:color w:val="000000"/>
          <w:sz w:val="26"/>
          <w:szCs w:val="26"/>
        </w:rPr>
        <w:t xml:space="preserve">. Essi </w:t>
      </w:r>
      <w:r w:rsidR="00A84F96" w:rsidRPr="00817A6C">
        <w:rPr>
          <w:rFonts w:ascii="Calibri" w:eastAsia="Arial Unicode MS" w:hAnsi="Calibri" w:cs="Calibri"/>
          <w:color w:val="000000"/>
          <w:sz w:val="26"/>
          <w:szCs w:val="26"/>
        </w:rPr>
        <w:t>vengono individuati d</w:t>
      </w:r>
      <w:r w:rsidR="00D21A31" w:rsidRPr="00817A6C">
        <w:rPr>
          <w:rFonts w:ascii="Calibri" w:eastAsia="Arial Unicode MS" w:hAnsi="Calibri" w:cs="Calibri"/>
          <w:color w:val="000000"/>
          <w:sz w:val="26"/>
          <w:szCs w:val="26"/>
        </w:rPr>
        <w:t>a parte d</w:t>
      </w:r>
      <w:r w:rsidR="00A84F96" w:rsidRPr="00817A6C">
        <w:rPr>
          <w:rFonts w:ascii="Calibri" w:eastAsia="Arial Unicode MS" w:hAnsi="Calibri" w:cs="Calibri"/>
          <w:color w:val="000000"/>
          <w:sz w:val="26"/>
          <w:szCs w:val="26"/>
        </w:rPr>
        <w:t>el R</w:t>
      </w:r>
      <w:r w:rsidR="00442D9F">
        <w:rPr>
          <w:rFonts w:ascii="Calibri" w:eastAsia="Arial Unicode MS" w:hAnsi="Calibri" w:cs="Calibri"/>
          <w:color w:val="000000"/>
          <w:sz w:val="26"/>
          <w:szCs w:val="26"/>
        </w:rPr>
        <w:t>PC</w:t>
      </w:r>
      <w:r w:rsidR="00CD01F9">
        <w:rPr>
          <w:rFonts w:ascii="Calibri" w:eastAsia="Arial Unicode MS" w:hAnsi="Calibri" w:cs="Calibri"/>
          <w:color w:val="000000"/>
          <w:sz w:val="26"/>
          <w:szCs w:val="26"/>
        </w:rPr>
        <w:t>T</w:t>
      </w:r>
      <w:r w:rsidR="00D21A31" w:rsidRPr="00817A6C">
        <w:rPr>
          <w:rFonts w:ascii="Calibri" w:eastAsia="Arial Unicode MS" w:hAnsi="Calibri" w:cs="Calibri"/>
          <w:color w:val="000000"/>
          <w:sz w:val="26"/>
          <w:szCs w:val="26"/>
        </w:rPr>
        <w:t xml:space="preserve"> di norma tra i Dirigenti Responsabili dei Servizi</w:t>
      </w:r>
      <w:r w:rsidR="00BD605A">
        <w:rPr>
          <w:rFonts w:ascii="Calibri" w:eastAsia="Arial Unicode MS" w:hAnsi="Calibri" w:cs="Calibri"/>
          <w:color w:val="000000"/>
          <w:sz w:val="26"/>
          <w:szCs w:val="26"/>
        </w:rPr>
        <w:t xml:space="preserve">, </w:t>
      </w:r>
      <w:r w:rsidR="00D21A31" w:rsidRPr="00817A6C">
        <w:rPr>
          <w:rFonts w:ascii="Calibri" w:eastAsia="Arial Unicode MS" w:hAnsi="Calibri" w:cs="Calibri"/>
          <w:color w:val="000000"/>
          <w:sz w:val="26"/>
          <w:szCs w:val="26"/>
        </w:rPr>
        <w:t>U.O.</w:t>
      </w:r>
      <w:r w:rsidR="00BD605A">
        <w:rPr>
          <w:rFonts w:ascii="Calibri" w:eastAsia="Arial Unicode MS" w:hAnsi="Calibri" w:cs="Calibri"/>
          <w:color w:val="000000"/>
          <w:sz w:val="26"/>
          <w:szCs w:val="26"/>
        </w:rPr>
        <w:t xml:space="preserve"> o Funzioni</w:t>
      </w:r>
      <w:r w:rsidR="00756854">
        <w:rPr>
          <w:rFonts w:ascii="Calibri" w:eastAsia="Arial Unicode MS" w:hAnsi="Calibri" w:cs="Calibri"/>
          <w:color w:val="000000"/>
          <w:sz w:val="26"/>
          <w:szCs w:val="26"/>
        </w:rPr>
        <w:t xml:space="preserve"> dei settori maggiormente esposti a rischio di corruzione</w:t>
      </w:r>
      <w:r w:rsidR="00D9408D" w:rsidRPr="00817A6C">
        <w:rPr>
          <w:rFonts w:ascii="Calibri" w:eastAsia="Arial Unicode MS" w:hAnsi="Calibri" w:cs="Calibri"/>
          <w:color w:val="000000"/>
          <w:sz w:val="26"/>
          <w:szCs w:val="26"/>
        </w:rPr>
        <w:t xml:space="preserve">. </w:t>
      </w:r>
    </w:p>
    <w:p w:rsidR="00E976DE" w:rsidRPr="00817A6C" w:rsidRDefault="00D9408D" w:rsidP="006C79B2">
      <w:pPr>
        <w:shd w:val="clear" w:color="auto" w:fill="FFFFFF"/>
        <w:spacing w:before="120"/>
        <w:ind w:left="23" w:right="17"/>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Ai medesimi, </w:t>
      </w:r>
      <w:r w:rsidR="00A84F96" w:rsidRPr="00817A6C">
        <w:rPr>
          <w:rFonts w:ascii="Calibri" w:eastAsia="Arial Unicode MS" w:hAnsi="Calibri" w:cs="Calibri"/>
          <w:color w:val="000000"/>
          <w:sz w:val="26"/>
          <w:szCs w:val="26"/>
        </w:rPr>
        <w:t xml:space="preserve">in </w:t>
      </w:r>
      <w:r w:rsidR="005D0BB6" w:rsidRPr="00817A6C">
        <w:rPr>
          <w:rFonts w:ascii="Calibri" w:eastAsia="Arial Unicode MS" w:hAnsi="Calibri" w:cs="Calibri"/>
          <w:color w:val="000000"/>
          <w:sz w:val="26"/>
          <w:szCs w:val="26"/>
        </w:rPr>
        <w:t>concorso</w:t>
      </w:r>
      <w:r w:rsidR="00A84F96" w:rsidRPr="00817A6C">
        <w:rPr>
          <w:rFonts w:ascii="Calibri" w:eastAsia="Arial Unicode MS" w:hAnsi="Calibri" w:cs="Calibri"/>
          <w:color w:val="000000"/>
          <w:sz w:val="26"/>
          <w:szCs w:val="26"/>
        </w:rPr>
        <w:t xml:space="preserve"> col Responsabile Aziendale</w:t>
      </w:r>
      <w:r w:rsidR="003A2C7A" w:rsidRPr="00817A6C">
        <w:rPr>
          <w:rFonts w:ascii="Calibri" w:eastAsia="Arial Unicode MS" w:hAnsi="Calibri" w:cs="Calibri"/>
          <w:color w:val="000000"/>
          <w:sz w:val="26"/>
          <w:szCs w:val="26"/>
        </w:rPr>
        <w:t>, è demandato il compito di:</w:t>
      </w:r>
    </w:p>
    <w:p w:rsidR="00A84F96" w:rsidRPr="00817A6C" w:rsidRDefault="00A84F96" w:rsidP="006C79B2">
      <w:pPr>
        <w:numPr>
          <w:ilvl w:val="0"/>
          <w:numId w:val="2"/>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lastRenderedPageBreak/>
        <w:t xml:space="preserve">diffondere </w:t>
      </w:r>
      <w:r w:rsidR="003A2C7A" w:rsidRPr="00F15094">
        <w:rPr>
          <w:rFonts w:ascii="Calibri" w:eastAsia="Arial Unicode MS" w:hAnsi="Calibri" w:cs="Calibri"/>
          <w:color w:val="000000"/>
          <w:sz w:val="26"/>
          <w:szCs w:val="26"/>
          <w:u w:val="single"/>
        </w:rPr>
        <w:t>l</w:t>
      </w:r>
      <w:r w:rsidRPr="00F15094">
        <w:rPr>
          <w:rFonts w:ascii="Calibri" w:eastAsia="Arial Unicode MS" w:hAnsi="Calibri" w:cs="Calibri"/>
          <w:color w:val="000000"/>
          <w:sz w:val="26"/>
          <w:szCs w:val="26"/>
          <w:u w:val="single"/>
        </w:rPr>
        <w:t>a</w:t>
      </w:r>
      <w:r w:rsidR="00287B2E" w:rsidRPr="00F15094">
        <w:rPr>
          <w:rFonts w:ascii="Calibri" w:eastAsia="Arial Unicode MS" w:hAnsi="Calibri" w:cs="Calibri"/>
          <w:color w:val="000000"/>
          <w:sz w:val="26"/>
          <w:szCs w:val="26"/>
          <w:u w:val="single"/>
        </w:rPr>
        <w:t xml:space="preserve"> cultura della prevenzione della</w:t>
      </w:r>
      <w:r w:rsidRPr="00F15094">
        <w:rPr>
          <w:rFonts w:ascii="Calibri" w:eastAsia="Arial Unicode MS" w:hAnsi="Calibri" w:cs="Calibri"/>
          <w:color w:val="000000"/>
          <w:sz w:val="26"/>
          <w:szCs w:val="26"/>
          <w:u w:val="single"/>
        </w:rPr>
        <w:t xml:space="preserve"> corruzione</w:t>
      </w:r>
      <w:r w:rsidRPr="00817A6C">
        <w:rPr>
          <w:rFonts w:ascii="Calibri" w:eastAsia="Arial Unicode MS" w:hAnsi="Calibri" w:cs="Calibri"/>
          <w:color w:val="000000"/>
          <w:sz w:val="26"/>
          <w:szCs w:val="26"/>
        </w:rPr>
        <w:t xml:space="preserve"> attraverso l’assunzione di comportamenti etici, equi e </w:t>
      </w:r>
      <w:r w:rsidR="005D0BB6" w:rsidRPr="00817A6C">
        <w:rPr>
          <w:rFonts w:ascii="Calibri" w:eastAsia="Arial Unicode MS" w:hAnsi="Calibri" w:cs="Calibri"/>
          <w:color w:val="000000"/>
          <w:sz w:val="26"/>
          <w:szCs w:val="26"/>
        </w:rPr>
        <w:t>trasparenti</w:t>
      </w:r>
      <w:r w:rsidRPr="00817A6C">
        <w:rPr>
          <w:rFonts w:ascii="Calibri" w:eastAsia="Arial Unicode MS" w:hAnsi="Calibri" w:cs="Calibri"/>
          <w:color w:val="000000"/>
          <w:sz w:val="26"/>
          <w:szCs w:val="26"/>
        </w:rPr>
        <w:t>, favorendo l’</w:t>
      </w:r>
      <w:r w:rsidR="005D0BB6" w:rsidRPr="00817A6C">
        <w:rPr>
          <w:rFonts w:ascii="Calibri" w:eastAsia="Arial Unicode MS" w:hAnsi="Calibri" w:cs="Calibri"/>
          <w:color w:val="000000"/>
          <w:sz w:val="26"/>
          <w:szCs w:val="26"/>
        </w:rPr>
        <w:t>informazione</w:t>
      </w:r>
      <w:r w:rsidR="0085400D">
        <w:rPr>
          <w:rFonts w:ascii="Calibri" w:eastAsia="Arial Unicode MS" w:hAnsi="Calibri" w:cs="Calibri"/>
          <w:color w:val="000000"/>
          <w:sz w:val="26"/>
          <w:szCs w:val="26"/>
        </w:rPr>
        <w:t xml:space="preserve"> </w:t>
      </w:r>
      <w:r w:rsidR="00287B2E">
        <w:rPr>
          <w:rFonts w:ascii="Calibri" w:eastAsia="Arial Unicode MS" w:hAnsi="Calibri" w:cs="Calibri"/>
          <w:color w:val="000000"/>
          <w:sz w:val="26"/>
          <w:szCs w:val="26"/>
        </w:rPr>
        <w:t>ai</w:t>
      </w:r>
      <w:r w:rsidRPr="00817A6C">
        <w:rPr>
          <w:rFonts w:ascii="Calibri" w:eastAsia="Arial Unicode MS" w:hAnsi="Calibri" w:cs="Calibri"/>
          <w:color w:val="000000"/>
          <w:sz w:val="26"/>
          <w:szCs w:val="26"/>
        </w:rPr>
        <w:t xml:space="preserve"> propri </w:t>
      </w:r>
      <w:r w:rsidR="005D0BB6" w:rsidRPr="00817A6C">
        <w:rPr>
          <w:rFonts w:ascii="Calibri" w:eastAsia="Arial Unicode MS" w:hAnsi="Calibri" w:cs="Calibri"/>
          <w:color w:val="000000"/>
          <w:sz w:val="26"/>
          <w:szCs w:val="26"/>
        </w:rPr>
        <w:t>collaboratori</w:t>
      </w:r>
      <w:r w:rsidRPr="00817A6C">
        <w:rPr>
          <w:rFonts w:ascii="Calibri" w:eastAsia="Arial Unicode MS" w:hAnsi="Calibri" w:cs="Calibri"/>
          <w:color w:val="000000"/>
          <w:sz w:val="26"/>
          <w:szCs w:val="26"/>
        </w:rPr>
        <w:t xml:space="preserve"> sulle </w:t>
      </w:r>
      <w:r w:rsidR="005D0BB6" w:rsidRPr="00817A6C">
        <w:rPr>
          <w:rFonts w:ascii="Calibri" w:eastAsia="Arial Unicode MS" w:hAnsi="Calibri" w:cs="Calibri"/>
          <w:color w:val="000000"/>
          <w:sz w:val="26"/>
          <w:szCs w:val="26"/>
        </w:rPr>
        <w:t>procedure</w:t>
      </w:r>
      <w:r w:rsidRPr="00817A6C">
        <w:rPr>
          <w:rFonts w:ascii="Calibri" w:eastAsia="Arial Unicode MS" w:hAnsi="Calibri" w:cs="Calibri"/>
          <w:color w:val="000000"/>
          <w:sz w:val="26"/>
          <w:szCs w:val="26"/>
        </w:rPr>
        <w:t xml:space="preserve"> e </w:t>
      </w:r>
      <w:r w:rsidR="005D0BB6" w:rsidRPr="00817A6C">
        <w:rPr>
          <w:rFonts w:ascii="Calibri" w:eastAsia="Arial Unicode MS" w:hAnsi="Calibri" w:cs="Calibri"/>
          <w:color w:val="000000"/>
          <w:sz w:val="26"/>
          <w:szCs w:val="26"/>
        </w:rPr>
        <w:t>sui</w:t>
      </w:r>
      <w:r w:rsidRPr="00817A6C">
        <w:rPr>
          <w:rFonts w:ascii="Calibri" w:eastAsia="Arial Unicode MS" w:hAnsi="Calibri" w:cs="Calibri"/>
          <w:color w:val="000000"/>
          <w:sz w:val="26"/>
          <w:szCs w:val="26"/>
        </w:rPr>
        <w:t xml:space="preserve"> regolamenti </w:t>
      </w:r>
      <w:r w:rsidR="005D0BB6" w:rsidRPr="00817A6C">
        <w:rPr>
          <w:rFonts w:ascii="Calibri" w:eastAsia="Arial Unicode MS" w:hAnsi="Calibri" w:cs="Calibri"/>
          <w:color w:val="000000"/>
          <w:sz w:val="26"/>
          <w:szCs w:val="26"/>
        </w:rPr>
        <w:t>aziendali</w:t>
      </w:r>
      <w:r w:rsidRPr="00817A6C">
        <w:rPr>
          <w:rFonts w:ascii="Calibri" w:eastAsia="Arial Unicode MS" w:hAnsi="Calibri" w:cs="Calibri"/>
          <w:color w:val="000000"/>
          <w:sz w:val="26"/>
          <w:szCs w:val="26"/>
        </w:rPr>
        <w:t>;</w:t>
      </w:r>
    </w:p>
    <w:p w:rsidR="00A84F96" w:rsidRPr="00817A6C" w:rsidRDefault="00A84F96" w:rsidP="006C79B2">
      <w:pPr>
        <w:numPr>
          <w:ilvl w:val="0"/>
          <w:numId w:val="2"/>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 xml:space="preserve">individuare i </w:t>
      </w:r>
      <w:r w:rsidR="005D0BB6" w:rsidRPr="00F15094">
        <w:rPr>
          <w:rFonts w:ascii="Calibri" w:eastAsia="Arial Unicode MS" w:hAnsi="Calibri" w:cs="Calibri"/>
          <w:color w:val="000000"/>
          <w:sz w:val="26"/>
          <w:szCs w:val="26"/>
          <w:u w:val="single"/>
        </w:rPr>
        <w:t>processi</w:t>
      </w:r>
      <w:r w:rsidRPr="00F15094">
        <w:rPr>
          <w:rFonts w:ascii="Calibri" w:eastAsia="Arial Unicode MS" w:hAnsi="Calibri" w:cs="Calibri"/>
          <w:color w:val="000000"/>
          <w:sz w:val="26"/>
          <w:szCs w:val="26"/>
          <w:u w:val="single"/>
        </w:rPr>
        <w:t xml:space="preserve"> di lavoro ed il personale </w:t>
      </w:r>
      <w:r w:rsidR="005D0BB6" w:rsidRPr="00F15094">
        <w:rPr>
          <w:rFonts w:ascii="Calibri" w:eastAsia="Arial Unicode MS" w:hAnsi="Calibri" w:cs="Calibri"/>
          <w:color w:val="000000"/>
          <w:sz w:val="26"/>
          <w:szCs w:val="26"/>
          <w:u w:val="single"/>
        </w:rPr>
        <w:t>maggiormente</w:t>
      </w:r>
      <w:r w:rsidRPr="00F15094">
        <w:rPr>
          <w:rFonts w:ascii="Calibri" w:eastAsia="Arial Unicode MS" w:hAnsi="Calibri" w:cs="Calibri"/>
          <w:color w:val="000000"/>
          <w:sz w:val="26"/>
          <w:szCs w:val="26"/>
          <w:u w:val="single"/>
        </w:rPr>
        <w:t xml:space="preserve"> a rischio</w:t>
      </w:r>
      <w:r w:rsidRPr="00817A6C">
        <w:rPr>
          <w:rFonts w:ascii="Calibri" w:eastAsia="Arial Unicode MS" w:hAnsi="Calibri" w:cs="Calibri"/>
          <w:color w:val="000000"/>
          <w:sz w:val="26"/>
          <w:szCs w:val="26"/>
        </w:rPr>
        <w:t xml:space="preserve"> nell’ambito della propria struttura;</w:t>
      </w:r>
    </w:p>
    <w:p w:rsidR="00A84F96" w:rsidRPr="00817A6C" w:rsidRDefault="00A84F96" w:rsidP="006C79B2">
      <w:pPr>
        <w:numPr>
          <w:ilvl w:val="0"/>
          <w:numId w:val="2"/>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 xml:space="preserve">definire </w:t>
      </w:r>
      <w:r w:rsidR="005D0BB6" w:rsidRPr="00F15094">
        <w:rPr>
          <w:rFonts w:ascii="Calibri" w:eastAsia="Arial Unicode MS" w:hAnsi="Calibri" w:cs="Calibri"/>
          <w:color w:val="000000"/>
          <w:sz w:val="26"/>
          <w:szCs w:val="26"/>
          <w:u w:val="single"/>
        </w:rPr>
        <w:t>meccanismi</w:t>
      </w:r>
      <w:r w:rsidRPr="00F15094">
        <w:rPr>
          <w:rFonts w:ascii="Calibri" w:eastAsia="Arial Unicode MS" w:hAnsi="Calibri" w:cs="Calibri"/>
          <w:color w:val="000000"/>
          <w:sz w:val="26"/>
          <w:szCs w:val="26"/>
          <w:u w:val="single"/>
        </w:rPr>
        <w:t xml:space="preserve"> operativi</w:t>
      </w:r>
      <w:r w:rsidRPr="00817A6C">
        <w:rPr>
          <w:rFonts w:ascii="Calibri" w:eastAsia="Arial Unicode MS" w:hAnsi="Calibri" w:cs="Calibri"/>
          <w:color w:val="000000"/>
          <w:sz w:val="26"/>
          <w:szCs w:val="26"/>
        </w:rPr>
        <w:t xml:space="preserve"> </w:t>
      </w:r>
      <w:r w:rsidR="005D0BB6" w:rsidRPr="00817A6C">
        <w:rPr>
          <w:rFonts w:ascii="Calibri" w:eastAsia="Arial Unicode MS" w:hAnsi="Calibri" w:cs="Calibri"/>
          <w:color w:val="000000"/>
          <w:sz w:val="26"/>
          <w:szCs w:val="26"/>
        </w:rPr>
        <w:t>finalizzati</w:t>
      </w:r>
      <w:r w:rsidRPr="00817A6C">
        <w:rPr>
          <w:rFonts w:ascii="Calibri" w:eastAsia="Arial Unicode MS" w:hAnsi="Calibri" w:cs="Calibri"/>
          <w:color w:val="000000"/>
          <w:sz w:val="26"/>
          <w:szCs w:val="26"/>
        </w:rPr>
        <w:t xml:space="preserve"> alla prevenzione della corruzione;</w:t>
      </w:r>
    </w:p>
    <w:p w:rsidR="00A84F96" w:rsidRPr="00817A6C" w:rsidRDefault="005D0BB6" w:rsidP="006C79B2">
      <w:pPr>
        <w:numPr>
          <w:ilvl w:val="0"/>
          <w:numId w:val="2"/>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im</w:t>
      </w:r>
      <w:r w:rsidR="00A84F96" w:rsidRPr="00F15094">
        <w:rPr>
          <w:rFonts w:ascii="Calibri" w:eastAsia="Arial Unicode MS" w:hAnsi="Calibri" w:cs="Calibri"/>
          <w:color w:val="000000"/>
          <w:sz w:val="26"/>
          <w:szCs w:val="26"/>
          <w:u w:val="single"/>
        </w:rPr>
        <w:t>p</w:t>
      </w:r>
      <w:r w:rsidRPr="00F15094">
        <w:rPr>
          <w:rFonts w:ascii="Calibri" w:eastAsia="Arial Unicode MS" w:hAnsi="Calibri" w:cs="Calibri"/>
          <w:color w:val="000000"/>
          <w:sz w:val="26"/>
          <w:szCs w:val="26"/>
          <w:u w:val="single"/>
        </w:rPr>
        <w:t>lementare</w:t>
      </w:r>
      <w:r w:rsidR="00A84F96" w:rsidRPr="00F15094">
        <w:rPr>
          <w:rFonts w:ascii="Calibri" w:eastAsia="Arial Unicode MS" w:hAnsi="Calibri" w:cs="Calibri"/>
          <w:color w:val="000000"/>
          <w:sz w:val="26"/>
          <w:szCs w:val="26"/>
          <w:u w:val="single"/>
        </w:rPr>
        <w:t xml:space="preserve"> sistemi di controllo e di </w:t>
      </w:r>
      <w:r w:rsidRPr="00F15094">
        <w:rPr>
          <w:rFonts w:ascii="Calibri" w:eastAsia="Arial Unicode MS" w:hAnsi="Calibri" w:cs="Calibri"/>
          <w:color w:val="000000"/>
          <w:sz w:val="26"/>
          <w:szCs w:val="26"/>
          <w:u w:val="single"/>
        </w:rPr>
        <w:t>monitoraggio</w:t>
      </w:r>
      <w:r w:rsidRPr="00817A6C">
        <w:rPr>
          <w:rFonts w:ascii="Calibri" w:eastAsia="Arial Unicode MS" w:hAnsi="Calibri" w:cs="Calibri"/>
          <w:color w:val="000000"/>
          <w:sz w:val="26"/>
          <w:szCs w:val="26"/>
        </w:rPr>
        <w:t xml:space="preserve"> che</w:t>
      </w:r>
      <w:r w:rsidR="0085400D">
        <w:rPr>
          <w:rFonts w:ascii="Calibri" w:eastAsia="Arial Unicode MS" w:hAnsi="Calibri" w:cs="Calibri"/>
          <w:color w:val="000000"/>
          <w:sz w:val="26"/>
          <w:szCs w:val="26"/>
        </w:rPr>
        <w:t xml:space="preserve"> </w:t>
      </w:r>
      <w:r w:rsidRPr="00817A6C">
        <w:rPr>
          <w:rFonts w:ascii="Calibri" w:eastAsia="Arial Unicode MS" w:hAnsi="Calibri" w:cs="Calibri"/>
          <w:color w:val="000000"/>
          <w:sz w:val="26"/>
          <w:szCs w:val="26"/>
        </w:rPr>
        <w:t>consentano</w:t>
      </w:r>
      <w:r w:rsidR="00A84F96" w:rsidRPr="00817A6C">
        <w:rPr>
          <w:rFonts w:ascii="Calibri" w:eastAsia="Arial Unicode MS" w:hAnsi="Calibri" w:cs="Calibri"/>
          <w:color w:val="000000"/>
          <w:sz w:val="26"/>
          <w:szCs w:val="26"/>
        </w:rPr>
        <w:t xml:space="preserve"> di rilevare </w:t>
      </w:r>
      <w:r w:rsidRPr="00817A6C">
        <w:rPr>
          <w:rFonts w:ascii="Calibri" w:eastAsia="Arial Unicode MS" w:hAnsi="Calibri" w:cs="Calibri"/>
          <w:color w:val="000000"/>
          <w:sz w:val="26"/>
          <w:szCs w:val="26"/>
        </w:rPr>
        <w:t>tempestivamente</w:t>
      </w:r>
      <w:r w:rsidR="00A84F96" w:rsidRPr="00817A6C">
        <w:rPr>
          <w:rFonts w:ascii="Calibri" w:eastAsia="Arial Unicode MS" w:hAnsi="Calibri" w:cs="Calibri"/>
          <w:color w:val="000000"/>
          <w:sz w:val="26"/>
          <w:szCs w:val="26"/>
        </w:rPr>
        <w:t xml:space="preserve"> comportamenti </w:t>
      </w:r>
      <w:r w:rsidRPr="00817A6C">
        <w:rPr>
          <w:rFonts w:ascii="Calibri" w:eastAsia="Arial Unicode MS" w:hAnsi="Calibri" w:cs="Calibri"/>
          <w:color w:val="000000"/>
          <w:sz w:val="26"/>
          <w:szCs w:val="26"/>
        </w:rPr>
        <w:t>inadeguati</w:t>
      </w:r>
      <w:r w:rsidR="00A84F96" w:rsidRPr="00817A6C">
        <w:rPr>
          <w:rFonts w:ascii="Calibri" w:eastAsia="Arial Unicode MS" w:hAnsi="Calibri" w:cs="Calibri"/>
          <w:color w:val="000000"/>
          <w:sz w:val="26"/>
          <w:szCs w:val="26"/>
        </w:rPr>
        <w:t xml:space="preserve"> dei propri </w:t>
      </w:r>
      <w:r w:rsidRPr="00817A6C">
        <w:rPr>
          <w:rFonts w:ascii="Calibri" w:eastAsia="Arial Unicode MS" w:hAnsi="Calibri" w:cs="Calibri"/>
          <w:color w:val="000000"/>
          <w:sz w:val="26"/>
          <w:szCs w:val="26"/>
        </w:rPr>
        <w:t>collaboratori</w:t>
      </w:r>
      <w:r w:rsidR="00A84F96" w:rsidRPr="00817A6C">
        <w:rPr>
          <w:rFonts w:ascii="Calibri" w:eastAsia="Arial Unicode MS" w:hAnsi="Calibri" w:cs="Calibri"/>
          <w:color w:val="000000"/>
          <w:sz w:val="26"/>
          <w:szCs w:val="26"/>
        </w:rPr>
        <w:t>;</w:t>
      </w:r>
    </w:p>
    <w:p w:rsidR="00A84F96" w:rsidRPr="00817A6C" w:rsidRDefault="00A84F96" w:rsidP="006C79B2">
      <w:pPr>
        <w:numPr>
          <w:ilvl w:val="0"/>
          <w:numId w:val="2"/>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 xml:space="preserve">partecipare alla </w:t>
      </w:r>
      <w:r w:rsidR="005D0BB6" w:rsidRPr="00F15094">
        <w:rPr>
          <w:rFonts w:ascii="Calibri" w:eastAsia="Arial Unicode MS" w:hAnsi="Calibri" w:cs="Calibri"/>
          <w:color w:val="000000"/>
          <w:sz w:val="26"/>
          <w:szCs w:val="26"/>
          <w:u w:val="single"/>
        </w:rPr>
        <w:t>elaborazione</w:t>
      </w:r>
      <w:r w:rsidRPr="00F15094">
        <w:rPr>
          <w:rFonts w:ascii="Calibri" w:eastAsia="Arial Unicode MS" w:hAnsi="Calibri" w:cs="Calibri"/>
          <w:color w:val="000000"/>
          <w:sz w:val="26"/>
          <w:szCs w:val="26"/>
          <w:u w:val="single"/>
        </w:rPr>
        <w:t xml:space="preserve"> del </w:t>
      </w:r>
      <w:r w:rsidR="00F90D93" w:rsidRPr="00F15094">
        <w:rPr>
          <w:rFonts w:ascii="Calibri" w:eastAsia="Arial Unicode MS" w:hAnsi="Calibri" w:cs="Calibri"/>
          <w:color w:val="000000"/>
          <w:sz w:val="26"/>
          <w:szCs w:val="26"/>
          <w:u w:val="single"/>
        </w:rPr>
        <w:t>PTPC</w:t>
      </w:r>
      <w:r w:rsidR="00CD01F9">
        <w:rPr>
          <w:rFonts w:ascii="Calibri" w:eastAsia="Arial Unicode MS" w:hAnsi="Calibri" w:cs="Calibri"/>
          <w:color w:val="000000"/>
          <w:sz w:val="26"/>
          <w:szCs w:val="26"/>
          <w:u w:val="single"/>
        </w:rPr>
        <w:t>T</w:t>
      </w:r>
      <w:r w:rsidR="00756854">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forn</w:t>
      </w:r>
      <w:r w:rsidR="005D0BB6" w:rsidRPr="00817A6C">
        <w:rPr>
          <w:rFonts w:ascii="Calibri" w:eastAsia="Arial Unicode MS" w:hAnsi="Calibri" w:cs="Calibri"/>
          <w:color w:val="000000"/>
          <w:sz w:val="26"/>
          <w:szCs w:val="26"/>
        </w:rPr>
        <w:t>e</w:t>
      </w:r>
      <w:r w:rsidRPr="00817A6C">
        <w:rPr>
          <w:rFonts w:ascii="Calibri" w:eastAsia="Arial Unicode MS" w:hAnsi="Calibri" w:cs="Calibri"/>
          <w:color w:val="000000"/>
          <w:sz w:val="26"/>
          <w:szCs w:val="26"/>
        </w:rPr>
        <w:t xml:space="preserve">ndo attiva collaborazione al </w:t>
      </w:r>
      <w:r w:rsidR="005D0BB6" w:rsidRPr="00817A6C">
        <w:rPr>
          <w:rFonts w:ascii="Calibri" w:eastAsia="Arial Unicode MS" w:hAnsi="Calibri" w:cs="Calibri"/>
          <w:color w:val="000000"/>
          <w:sz w:val="26"/>
          <w:szCs w:val="26"/>
        </w:rPr>
        <w:t>Responsabile</w:t>
      </w:r>
      <w:r w:rsidRPr="00817A6C">
        <w:rPr>
          <w:rFonts w:ascii="Calibri" w:eastAsia="Arial Unicode MS" w:hAnsi="Calibri" w:cs="Calibri"/>
          <w:color w:val="000000"/>
          <w:sz w:val="26"/>
          <w:szCs w:val="26"/>
        </w:rPr>
        <w:t xml:space="preserve"> aziendale nella valutazione del </w:t>
      </w:r>
      <w:r w:rsidR="005D0BB6" w:rsidRPr="00817A6C">
        <w:rPr>
          <w:rFonts w:ascii="Calibri" w:eastAsia="Arial Unicode MS" w:hAnsi="Calibri" w:cs="Calibri"/>
          <w:color w:val="000000"/>
          <w:sz w:val="26"/>
          <w:szCs w:val="26"/>
        </w:rPr>
        <w:t>rischio</w:t>
      </w:r>
      <w:r w:rsidR="00756854">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nella individuazione degli </w:t>
      </w:r>
      <w:r w:rsidR="005D0BB6" w:rsidRPr="00817A6C">
        <w:rPr>
          <w:rFonts w:ascii="Calibri" w:eastAsia="Arial Unicode MS" w:hAnsi="Calibri" w:cs="Calibri"/>
          <w:color w:val="000000"/>
          <w:sz w:val="26"/>
          <w:szCs w:val="26"/>
        </w:rPr>
        <w:t>interventi</w:t>
      </w:r>
      <w:r w:rsidRPr="00817A6C">
        <w:rPr>
          <w:rFonts w:ascii="Calibri" w:eastAsia="Arial Unicode MS" w:hAnsi="Calibri" w:cs="Calibri"/>
          <w:color w:val="000000"/>
          <w:sz w:val="26"/>
          <w:szCs w:val="26"/>
        </w:rPr>
        <w:t xml:space="preserve"> organizzativi e delle procedure </w:t>
      </w:r>
      <w:r w:rsidR="005D0BB6" w:rsidRPr="00817A6C">
        <w:rPr>
          <w:rFonts w:ascii="Calibri" w:eastAsia="Arial Unicode MS" w:hAnsi="Calibri" w:cs="Calibri"/>
          <w:color w:val="000000"/>
          <w:sz w:val="26"/>
          <w:szCs w:val="26"/>
        </w:rPr>
        <w:t>volte</w:t>
      </w:r>
      <w:r w:rsidRPr="00817A6C">
        <w:rPr>
          <w:rFonts w:ascii="Calibri" w:eastAsia="Arial Unicode MS" w:hAnsi="Calibri" w:cs="Calibri"/>
          <w:color w:val="000000"/>
          <w:sz w:val="26"/>
          <w:szCs w:val="26"/>
        </w:rPr>
        <w:t xml:space="preserve"> a </w:t>
      </w:r>
      <w:r w:rsidR="005D0BB6" w:rsidRPr="00817A6C">
        <w:rPr>
          <w:rFonts w:ascii="Calibri" w:eastAsia="Arial Unicode MS" w:hAnsi="Calibri" w:cs="Calibri"/>
          <w:color w:val="000000"/>
          <w:sz w:val="26"/>
          <w:szCs w:val="26"/>
        </w:rPr>
        <w:t>prevenire</w:t>
      </w:r>
      <w:r w:rsidRPr="00817A6C">
        <w:rPr>
          <w:rFonts w:ascii="Calibri" w:eastAsia="Arial Unicode MS" w:hAnsi="Calibri" w:cs="Calibri"/>
          <w:color w:val="000000"/>
          <w:sz w:val="26"/>
          <w:szCs w:val="26"/>
        </w:rPr>
        <w:t xml:space="preserve"> e contrastare i </w:t>
      </w:r>
      <w:r w:rsidR="005D0BB6" w:rsidRPr="00817A6C">
        <w:rPr>
          <w:rFonts w:ascii="Calibri" w:eastAsia="Arial Unicode MS" w:hAnsi="Calibri" w:cs="Calibri"/>
          <w:color w:val="000000"/>
          <w:sz w:val="26"/>
          <w:szCs w:val="26"/>
        </w:rPr>
        <w:t>fenomeni</w:t>
      </w:r>
      <w:r w:rsidRPr="00817A6C">
        <w:rPr>
          <w:rFonts w:ascii="Calibri" w:eastAsia="Arial Unicode MS" w:hAnsi="Calibri" w:cs="Calibri"/>
          <w:color w:val="000000"/>
          <w:sz w:val="26"/>
          <w:szCs w:val="26"/>
        </w:rPr>
        <w:t xml:space="preserve"> di </w:t>
      </w:r>
      <w:r w:rsidR="005D0BB6" w:rsidRPr="00817A6C">
        <w:rPr>
          <w:rFonts w:ascii="Calibri" w:eastAsia="Arial Unicode MS" w:hAnsi="Calibri" w:cs="Calibri"/>
          <w:color w:val="000000"/>
          <w:sz w:val="26"/>
          <w:szCs w:val="26"/>
        </w:rPr>
        <w:t>corruzione</w:t>
      </w:r>
      <w:r w:rsidR="00756854">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nonché </w:t>
      </w:r>
      <w:r w:rsidR="00756854">
        <w:rPr>
          <w:rFonts w:ascii="Calibri" w:eastAsia="Arial Unicode MS" w:hAnsi="Calibri" w:cs="Calibri"/>
          <w:color w:val="000000"/>
          <w:sz w:val="26"/>
          <w:szCs w:val="26"/>
        </w:rPr>
        <w:t>nel</w:t>
      </w:r>
      <w:r w:rsidRPr="00817A6C">
        <w:rPr>
          <w:rFonts w:ascii="Calibri" w:eastAsia="Arial Unicode MS" w:hAnsi="Calibri" w:cs="Calibri"/>
          <w:color w:val="000000"/>
          <w:sz w:val="26"/>
          <w:szCs w:val="26"/>
        </w:rPr>
        <w:t xml:space="preserve">la </w:t>
      </w:r>
      <w:r w:rsidR="005D0BB6" w:rsidRPr="00817A6C">
        <w:rPr>
          <w:rFonts w:ascii="Calibri" w:eastAsia="Arial Unicode MS" w:hAnsi="Calibri" w:cs="Calibri"/>
          <w:color w:val="000000"/>
          <w:sz w:val="26"/>
          <w:szCs w:val="26"/>
        </w:rPr>
        <w:t>predisposizione</w:t>
      </w:r>
      <w:r w:rsidRPr="00817A6C">
        <w:rPr>
          <w:rFonts w:ascii="Calibri" w:eastAsia="Arial Unicode MS" w:hAnsi="Calibri" w:cs="Calibri"/>
          <w:color w:val="000000"/>
          <w:sz w:val="26"/>
          <w:szCs w:val="26"/>
        </w:rPr>
        <w:t xml:space="preserve"> di idonei strumenti di monitoraggio;</w:t>
      </w:r>
    </w:p>
    <w:p w:rsidR="00A84F96" w:rsidRPr="00817A6C" w:rsidRDefault="005D0BB6" w:rsidP="006C79B2">
      <w:pPr>
        <w:numPr>
          <w:ilvl w:val="0"/>
          <w:numId w:val="2"/>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fissare i termini di conclusione dei processi</w:t>
      </w:r>
      <w:r w:rsidRPr="00817A6C">
        <w:rPr>
          <w:rFonts w:ascii="Calibri" w:eastAsia="Arial Unicode MS" w:hAnsi="Calibri" w:cs="Calibri"/>
          <w:color w:val="000000"/>
          <w:sz w:val="26"/>
          <w:szCs w:val="26"/>
        </w:rPr>
        <w:t xml:space="preserve"> e/o dei procedimenti di rispettiva competenza</w:t>
      </w:r>
      <w:r w:rsidR="00F15094">
        <w:rPr>
          <w:rFonts w:ascii="Calibri" w:eastAsia="Arial Unicode MS" w:hAnsi="Calibri" w:cs="Calibri"/>
          <w:color w:val="000000"/>
          <w:sz w:val="26"/>
          <w:szCs w:val="26"/>
        </w:rPr>
        <w:t xml:space="preserve"> </w:t>
      </w:r>
      <w:r w:rsidRPr="00817A6C">
        <w:rPr>
          <w:rFonts w:ascii="Calibri" w:eastAsia="Arial Unicode MS" w:hAnsi="Calibri" w:cs="Calibri"/>
          <w:color w:val="000000"/>
          <w:sz w:val="26"/>
          <w:szCs w:val="26"/>
        </w:rPr>
        <w:t>e monitorar</w:t>
      </w:r>
      <w:r w:rsidR="00F15094">
        <w:rPr>
          <w:rFonts w:ascii="Calibri" w:eastAsia="Arial Unicode MS" w:hAnsi="Calibri" w:cs="Calibri"/>
          <w:color w:val="000000"/>
          <w:sz w:val="26"/>
          <w:szCs w:val="26"/>
        </w:rPr>
        <w:t>n</w:t>
      </w:r>
      <w:r w:rsidRPr="00817A6C">
        <w:rPr>
          <w:rFonts w:ascii="Calibri" w:eastAsia="Arial Unicode MS" w:hAnsi="Calibri" w:cs="Calibri"/>
          <w:color w:val="000000"/>
          <w:sz w:val="26"/>
          <w:szCs w:val="26"/>
        </w:rPr>
        <w:t xml:space="preserve">e il rispetto con cadenza periodica, con obbligo di segnalare al Responsabile </w:t>
      </w:r>
      <w:r w:rsidR="00442D9F">
        <w:rPr>
          <w:rFonts w:ascii="Calibri" w:eastAsia="Arial Unicode MS" w:hAnsi="Calibri" w:cs="Calibri"/>
          <w:color w:val="000000"/>
          <w:sz w:val="26"/>
          <w:szCs w:val="26"/>
        </w:rPr>
        <w:t>a</w:t>
      </w:r>
      <w:r w:rsidRPr="00817A6C">
        <w:rPr>
          <w:rFonts w:ascii="Calibri" w:eastAsia="Arial Unicode MS" w:hAnsi="Calibri" w:cs="Calibri"/>
          <w:color w:val="000000"/>
          <w:sz w:val="26"/>
          <w:szCs w:val="26"/>
        </w:rPr>
        <w:t xml:space="preserve">ziendale eventuali scostamenti o anomalie riscontrate; </w:t>
      </w:r>
    </w:p>
    <w:p w:rsidR="005D0BB6" w:rsidRPr="00817A6C" w:rsidRDefault="005D0BB6" w:rsidP="006C79B2">
      <w:pPr>
        <w:numPr>
          <w:ilvl w:val="0"/>
          <w:numId w:val="2"/>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monitorare i rapporti instaurati tra l’A</w:t>
      </w:r>
      <w:r w:rsidR="00F90D93" w:rsidRPr="00F15094">
        <w:rPr>
          <w:rFonts w:ascii="Calibri" w:eastAsia="Arial Unicode MS" w:hAnsi="Calibri" w:cs="Calibri"/>
          <w:color w:val="000000"/>
          <w:sz w:val="26"/>
          <w:szCs w:val="26"/>
          <w:u w:val="single"/>
        </w:rPr>
        <w:t>zienda</w:t>
      </w:r>
      <w:r w:rsidRPr="00F15094">
        <w:rPr>
          <w:rFonts w:ascii="Calibri" w:eastAsia="Arial Unicode MS" w:hAnsi="Calibri" w:cs="Calibri"/>
          <w:color w:val="000000"/>
          <w:sz w:val="26"/>
          <w:szCs w:val="26"/>
          <w:u w:val="single"/>
        </w:rPr>
        <w:t xml:space="preserve"> ed i soggetti che con la stessa stipulano contratti </w:t>
      </w:r>
      <w:r w:rsidRPr="00817A6C">
        <w:rPr>
          <w:rFonts w:ascii="Calibri" w:eastAsia="Arial Unicode MS" w:hAnsi="Calibri" w:cs="Calibri"/>
          <w:color w:val="000000"/>
          <w:sz w:val="26"/>
          <w:szCs w:val="26"/>
        </w:rPr>
        <w:t>o che sono interessati a procedimenti di autorizzazione, concessione, od erogazione di vantaggi, economici e non, di qualunque genere;</w:t>
      </w:r>
    </w:p>
    <w:p w:rsidR="005D0BB6" w:rsidRPr="00817A6C" w:rsidRDefault="005D0BB6" w:rsidP="006C79B2">
      <w:pPr>
        <w:numPr>
          <w:ilvl w:val="0"/>
          <w:numId w:val="2"/>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garantire la massima trasparenza</w:t>
      </w:r>
      <w:r w:rsidRPr="00817A6C">
        <w:rPr>
          <w:rFonts w:ascii="Calibri" w:eastAsia="Arial Unicode MS" w:hAnsi="Calibri" w:cs="Calibri"/>
          <w:color w:val="000000"/>
          <w:sz w:val="26"/>
          <w:szCs w:val="26"/>
        </w:rPr>
        <w:t xml:space="preserve"> a tutte le iniziative aziendali volte a prevenire, impedire e contrastare il verificarsi di fenomeni di corruzione;</w:t>
      </w:r>
    </w:p>
    <w:p w:rsidR="005D0BB6" w:rsidRPr="00817A6C" w:rsidRDefault="005D0BB6" w:rsidP="006C79B2">
      <w:pPr>
        <w:numPr>
          <w:ilvl w:val="0"/>
          <w:numId w:val="2"/>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individuare il personale da inserire in </w:t>
      </w:r>
      <w:r w:rsidRPr="00F15094">
        <w:rPr>
          <w:rFonts w:ascii="Calibri" w:eastAsia="Arial Unicode MS" w:hAnsi="Calibri" w:cs="Calibri"/>
          <w:color w:val="000000"/>
          <w:sz w:val="26"/>
          <w:szCs w:val="26"/>
          <w:u w:val="single"/>
        </w:rPr>
        <w:t>percorsi di formazione</w:t>
      </w:r>
      <w:r w:rsidRPr="00817A6C">
        <w:rPr>
          <w:rFonts w:ascii="Calibri" w:eastAsia="Arial Unicode MS" w:hAnsi="Calibri" w:cs="Calibri"/>
          <w:color w:val="000000"/>
          <w:sz w:val="26"/>
          <w:szCs w:val="26"/>
        </w:rPr>
        <w:t xml:space="preserve"> sui temi dell’etica, della legalità</w:t>
      </w:r>
      <w:r w:rsidR="00F15094">
        <w:rPr>
          <w:rFonts w:ascii="Calibri" w:eastAsia="Arial Unicode MS" w:hAnsi="Calibri" w:cs="Calibri"/>
          <w:color w:val="000000"/>
          <w:sz w:val="26"/>
          <w:szCs w:val="26"/>
        </w:rPr>
        <w:t xml:space="preserve"> </w:t>
      </w:r>
      <w:r w:rsidRPr="00817A6C">
        <w:rPr>
          <w:rFonts w:ascii="Calibri" w:eastAsia="Arial Unicode MS" w:hAnsi="Calibri" w:cs="Calibri"/>
          <w:color w:val="000000"/>
          <w:sz w:val="26"/>
          <w:szCs w:val="26"/>
        </w:rPr>
        <w:t>e pianificare modalità di condivisione delle co</w:t>
      </w:r>
      <w:r w:rsidR="00487A3E" w:rsidRPr="00817A6C">
        <w:rPr>
          <w:rFonts w:ascii="Calibri" w:eastAsia="Arial Unicode MS" w:hAnsi="Calibri" w:cs="Calibri"/>
          <w:color w:val="000000"/>
          <w:sz w:val="26"/>
          <w:szCs w:val="26"/>
        </w:rPr>
        <w:t>noscenze e competenze acquisite.</w:t>
      </w:r>
    </w:p>
    <w:p w:rsidR="005D0BB6" w:rsidRPr="00817A6C" w:rsidRDefault="005D0BB6" w:rsidP="006C79B2">
      <w:pPr>
        <w:shd w:val="clear" w:color="auto" w:fill="FFFFFF"/>
        <w:spacing w:before="120"/>
        <w:ind w:left="23" w:right="17"/>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I Responsabili o Referenti, per quanto di competenza, provvedono inoltre:</w:t>
      </w:r>
    </w:p>
    <w:p w:rsidR="005D0BB6" w:rsidRPr="00817A6C" w:rsidRDefault="005D0BB6" w:rsidP="006C79B2">
      <w:pPr>
        <w:numPr>
          <w:ilvl w:val="0"/>
          <w:numId w:val="3"/>
        </w:numPr>
        <w:shd w:val="clear" w:color="auto" w:fill="FFFFFF"/>
        <w:ind w:left="737" w:right="17" w:hanging="357"/>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a</w:t>
      </w:r>
      <w:r w:rsidR="00F15094">
        <w:rPr>
          <w:rFonts w:ascii="Calibri" w:eastAsia="Arial Unicode MS" w:hAnsi="Calibri" w:cs="Calibri"/>
          <w:color w:val="000000"/>
          <w:sz w:val="26"/>
          <w:szCs w:val="26"/>
        </w:rPr>
        <w:t xml:space="preserve"> </w:t>
      </w:r>
      <w:r w:rsidR="00F15094" w:rsidRPr="00F15094">
        <w:rPr>
          <w:rFonts w:ascii="Calibri" w:eastAsia="Arial Unicode MS" w:hAnsi="Calibri" w:cs="Calibri"/>
          <w:color w:val="000000"/>
          <w:sz w:val="26"/>
          <w:szCs w:val="26"/>
          <w:u w:val="single"/>
        </w:rPr>
        <w:t>segnalare casi di c</w:t>
      </w:r>
      <w:r w:rsidRPr="00F15094">
        <w:rPr>
          <w:rFonts w:ascii="Calibri" w:eastAsia="Arial Unicode MS" w:hAnsi="Calibri" w:cs="Calibri"/>
          <w:color w:val="000000"/>
          <w:sz w:val="26"/>
          <w:szCs w:val="26"/>
          <w:u w:val="single"/>
        </w:rPr>
        <w:t>ondotte illecite</w:t>
      </w:r>
      <w:r w:rsidRPr="00817A6C">
        <w:rPr>
          <w:rFonts w:ascii="Calibri" w:eastAsia="Arial Unicode MS" w:hAnsi="Calibri" w:cs="Calibri"/>
          <w:color w:val="000000"/>
          <w:sz w:val="26"/>
          <w:szCs w:val="26"/>
        </w:rPr>
        <w:t xml:space="preserve"> di cui sia</w:t>
      </w:r>
      <w:r w:rsidR="00F90D93" w:rsidRPr="00817A6C">
        <w:rPr>
          <w:rFonts w:ascii="Calibri" w:eastAsia="Arial Unicode MS" w:hAnsi="Calibri" w:cs="Calibri"/>
          <w:color w:val="000000"/>
          <w:sz w:val="26"/>
          <w:szCs w:val="26"/>
        </w:rPr>
        <w:t>no venuti</w:t>
      </w:r>
      <w:r w:rsidRPr="00817A6C">
        <w:rPr>
          <w:rFonts w:ascii="Calibri" w:eastAsia="Arial Unicode MS" w:hAnsi="Calibri" w:cs="Calibri"/>
          <w:color w:val="000000"/>
          <w:sz w:val="26"/>
          <w:szCs w:val="26"/>
        </w:rPr>
        <w:t xml:space="preserve"> a conoscenza;</w:t>
      </w:r>
    </w:p>
    <w:p w:rsidR="005D0BB6" w:rsidRPr="00817A6C" w:rsidRDefault="005D0BB6" w:rsidP="006C79B2">
      <w:pPr>
        <w:numPr>
          <w:ilvl w:val="0"/>
          <w:numId w:val="3"/>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all’adozione di </w:t>
      </w:r>
      <w:r w:rsidRPr="00F15094">
        <w:rPr>
          <w:rFonts w:ascii="Calibri" w:eastAsia="Arial Unicode MS" w:hAnsi="Calibri" w:cs="Calibri"/>
          <w:color w:val="000000"/>
          <w:sz w:val="26"/>
          <w:szCs w:val="26"/>
          <w:u w:val="single"/>
        </w:rPr>
        <w:t xml:space="preserve">misure di </w:t>
      </w:r>
      <w:r w:rsidR="00291456" w:rsidRPr="00F15094">
        <w:rPr>
          <w:rFonts w:ascii="Calibri" w:eastAsia="Arial Unicode MS" w:hAnsi="Calibri" w:cs="Calibri"/>
          <w:color w:val="000000"/>
          <w:sz w:val="26"/>
          <w:szCs w:val="26"/>
          <w:u w:val="single"/>
        </w:rPr>
        <w:t>g</w:t>
      </w:r>
      <w:r w:rsidRPr="00F15094">
        <w:rPr>
          <w:rFonts w:ascii="Calibri" w:eastAsia="Arial Unicode MS" w:hAnsi="Calibri" w:cs="Calibri"/>
          <w:color w:val="000000"/>
          <w:sz w:val="26"/>
          <w:szCs w:val="26"/>
          <w:u w:val="single"/>
        </w:rPr>
        <w:t>aran</w:t>
      </w:r>
      <w:r w:rsidR="00291456" w:rsidRPr="00F15094">
        <w:rPr>
          <w:rFonts w:ascii="Calibri" w:eastAsia="Arial Unicode MS" w:hAnsi="Calibri" w:cs="Calibri"/>
          <w:color w:val="000000"/>
          <w:sz w:val="26"/>
          <w:szCs w:val="26"/>
          <w:u w:val="single"/>
        </w:rPr>
        <w:t>z</w:t>
      </w:r>
      <w:r w:rsidRPr="00F15094">
        <w:rPr>
          <w:rFonts w:ascii="Calibri" w:eastAsia="Arial Unicode MS" w:hAnsi="Calibri" w:cs="Calibri"/>
          <w:color w:val="000000"/>
          <w:sz w:val="26"/>
          <w:szCs w:val="26"/>
          <w:u w:val="single"/>
        </w:rPr>
        <w:t xml:space="preserve">ia del rispetto del </w:t>
      </w:r>
      <w:r w:rsidR="00291456" w:rsidRPr="00F15094">
        <w:rPr>
          <w:rFonts w:ascii="Calibri" w:eastAsia="Arial Unicode MS" w:hAnsi="Calibri" w:cs="Calibri"/>
          <w:color w:val="000000"/>
          <w:sz w:val="26"/>
          <w:szCs w:val="26"/>
          <w:u w:val="single"/>
        </w:rPr>
        <w:t>C</w:t>
      </w:r>
      <w:r w:rsidRPr="00F15094">
        <w:rPr>
          <w:rFonts w:ascii="Calibri" w:eastAsia="Arial Unicode MS" w:hAnsi="Calibri" w:cs="Calibri"/>
          <w:color w:val="000000"/>
          <w:sz w:val="26"/>
          <w:szCs w:val="26"/>
          <w:u w:val="single"/>
        </w:rPr>
        <w:t xml:space="preserve">odice di </w:t>
      </w:r>
      <w:r w:rsidR="00291456" w:rsidRPr="00F15094">
        <w:rPr>
          <w:rFonts w:ascii="Calibri" w:eastAsia="Arial Unicode MS" w:hAnsi="Calibri" w:cs="Calibri"/>
          <w:color w:val="000000"/>
          <w:sz w:val="26"/>
          <w:szCs w:val="26"/>
          <w:u w:val="single"/>
        </w:rPr>
        <w:t>Comportamento</w:t>
      </w:r>
      <w:r w:rsidRPr="00817A6C">
        <w:rPr>
          <w:rFonts w:ascii="Calibri" w:eastAsia="Arial Unicode MS" w:hAnsi="Calibri" w:cs="Calibri"/>
          <w:color w:val="000000"/>
          <w:sz w:val="26"/>
          <w:szCs w:val="26"/>
        </w:rPr>
        <w:t xml:space="preserve"> dei </w:t>
      </w:r>
      <w:r w:rsidR="00291456" w:rsidRPr="00817A6C">
        <w:rPr>
          <w:rFonts w:ascii="Calibri" w:eastAsia="Arial Unicode MS" w:hAnsi="Calibri" w:cs="Calibri"/>
          <w:color w:val="000000"/>
          <w:sz w:val="26"/>
          <w:szCs w:val="26"/>
        </w:rPr>
        <w:t>Dipendenti</w:t>
      </w:r>
      <w:r w:rsidR="0085400D">
        <w:rPr>
          <w:rFonts w:ascii="Calibri" w:eastAsia="Arial Unicode MS" w:hAnsi="Calibri" w:cs="Calibri"/>
          <w:color w:val="000000"/>
          <w:sz w:val="26"/>
          <w:szCs w:val="26"/>
        </w:rPr>
        <w:t xml:space="preserve"> </w:t>
      </w:r>
      <w:r w:rsidR="00291456" w:rsidRPr="00817A6C">
        <w:rPr>
          <w:rFonts w:ascii="Calibri" w:eastAsia="Arial Unicode MS" w:hAnsi="Calibri" w:cs="Calibri"/>
          <w:color w:val="000000"/>
          <w:sz w:val="26"/>
          <w:szCs w:val="26"/>
        </w:rPr>
        <w:t>Pubblici</w:t>
      </w:r>
      <w:r w:rsidRPr="00817A6C">
        <w:rPr>
          <w:rFonts w:ascii="Calibri" w:eastAsia="Arial Unicode MS" w:hAnsi="Calibri" w:cs="Calibri"/>
          <w:color w:val="000000"/>
          <w:sz w:val="26"/>
          <w:szCs w:val="26"/>
        </w:rPr>
        <w:t xml:space="preserve"> di cui al D.P.R. </w:t>
      </w:r>
      <w:r w:rsidR="00CD01F9">
        <w:rPr>
          <w:rFonts w:ascii="Calibri" w:eastAsia="Arial Unicode MS" w:hAnsi="Calibri" w:cs="Calibri"/>
          <w:color w:val="000000"/>
          <w:sz w:val="26"/>
          <w:szCs w:val="26"/>
        </w:rPr>
        <w:t xml:space="preserve">n. </w:t>
      </w:r>
      <w:r w:rsidRPr="00817A6C">
        <w:rPr>
          <w:rFonts w:ascii="Calibri" w:eastAsia="Arial Unicode MS" w:hAnsi="Calibri" w:cs="Calibri"/>
          <w:color w:val="000000"/>
          <w:sz w:val="26"/>
          <w:szCs w:val="26"/>
        </w:rPr>
        <w:t>62/2013</w:t>
      </w:r>
      <w:r w:rsidR="00291456" w:rsidRPr="00817A6C">
        <w:rPr>
          <w:rFonts w:ascii="Calibri" w:eastAsia="Arial Unicode MS" w:hAnsi="Calibri" w:cs="Calibri"/>
          <w:color w:val="000000"/>
          <w:sz w:val="26"/>
          <w:szCs w:val="26"/>
        </w:rPr>
        <w:t>;</w:t>
      </w:r>
    </w:p>
    <w:p w:rsidR="00291456" w:rsidRPr="00817A6C" w:rsidRDefault="00291456" w:rsidP="006C79B2">
      <w:pPr>
        <w:numPr>
          <w:ilvl w:val="0"/>
          <w:numId w:val="3"/>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all’adozione di misure volte </w:t>
      </w:r>
      <w:r w:rsidRPr="00F15094">
        <w:rPr>
          <w:rFonts w:ascii="Calibri" w:eastAsia="Arial Unicode MS" w:hAnsi="Calibri" w:cs="Calibri"/>
          <w:color w:val="000000"/>
          <w:sz w:val="26"/>
          <w:szCs w:val="26"/>
          <w:u w:val="single"/>
        </w:rPr>
        <w:t>alla vigilanza sull’attuazione delle disposizioni in materia di inconferibilità e incompatibilità degli incarichi</w:t>
      </w:r>
      <w:r w:rsidRPr="00817A6C">
        <w:rPr>
          <w:rFonts w:ascii="Calibri" w:eastAsia="Arial Unicode MS" w:hAnsi="Calibri" w:cs="Calibri"/>
          <w:color w:val="000000"/>
          <w:sz w:val="26"/>
          <w:szCs w:val="26"/>
        </w:rPr>
        <w:t xml:space="preserve"> di cui al D.</w:t>
      </w:r>
      <w:r w:rsidR="00287B2E">
        <w:rPr>
          <w:rFonts w:ascii="Calibri" w:eastAsia="Arial Unicode MS" w:hAnsi="Calibri" w:cs="Calibri"/>
          <w:color w:val="000000"/>
          <w:sz w:val="26"/>
          <w:szCs w:val="26"/>
        </w:rPr>
        <w:t>l</w:t>
      </w:r>
      <w:r w:rsidR="00710D69">
        <w:rPr>
          <w:rFonts w:ascii="Calibri" w:eastAsia="Arial Unicode MS" w:hAnsi="Calibri" w:cs="Calibri"/>
          <w:color w:val="000000"/>
          <w:sz w:val="26"/>
          <w:szCs w:val="26"/>
        </w:rPr>
        <w:t xml:space="preserve">gs. </w:t>
      </w:r>
      <w:r w:rsidRPr="00817A6C">
        <w:rPr>
          <w:rFonts w:ascii="Calibri" w:eastAsia="Arial Unicode MS" w:hAnsi="Calibri" w:cs="Calibri"/>
          <w:color w:val="000000"/>
          <w:sz w:val="26"/>
          <w:szCs w:val="26"/>
        </w:rPr>
        <w:t>8.4.2013 n. 39</w:t>
      </w:r>
      <w:r w:rsidR="00442D9F">
        <w:rPr>
          <w:rFonts w:ascii="Calibri" w:eastAsia="Arial Unicode MS" w:hAnsi="Calibri" w:cs="Calibri"/>
          <w:color w:val="000000"/>
          <w:sz w:val="26"/>
          <w:szCs w:val="26"/>
        </w:rPr>
        <w:t xml:space="preserve"> e </w:t>
      </w:r>
      <w:proofErr w:type="spellStart"/>
      <w:r w:rsidR="00442D9F">
        <w:rPr>
          <w:rFonts w:ascii="Calibri" w:eastAsia="Arial Unicode MS" w:hAnsi="Calibri" w:cs="Calibri"/>
          <w:color w:val="000000"/>
          <w:sz w:val="26"/>
          <w:szCs w:val="26"/>
        </w:rPr>
        <w:t>s.m.i.</w:t>
      </w:r>
      <w:proofErr w:type="spellEnd"/>
      <w:r w:rsidRPr="00817A6C">
        <w:rPr>
          <w:rFonts w:ascii="Calibri" w:eastAsia="Arial Unicode MS" w:hAnsi="Calibri" w:cs="Calibri"/>
          <w:color w:val="000000"/>
          <w:sz w:val="26"/>
          <w:szCs w:val="26"/>
        </w:rPr>
        <w:t xml:space="preserve"> anche successivamente alla cessazione del servizio o al termine dell’incarico (nuovo comma 16-</w:t>
      </w:r>
      <w:r w:rsidRPr="00F44046">
        <w:rPr>
          <w:rFonts w:ascii="Calibri" w:eastAsia="Arial Unicode MS" w:hAnsi="Calibri" w:cs="Calibri"/>
          <w:i/>
          <w:color w:val="000000"/>
          <w:sz w:val="26"/>
          <w:szCs w:val="26"/>
        </w:rPr>
        <w:t>ter</w:t>
      </w:r>
      <w:r w:rsidRPr="00817A6C">
        <w:rPr>
          <w:rFonts w:ascii="Calibri" w:eastAsia="Arial Unicode MS" w:hAnsi="Calibri" w:cs="Calibri"/>
          <w:color w:val="000000"/>
          <w:sz w:val="26"/>
          <w:szCs w:val="26"/>
        </w:rPr>
        <w:t xml:space="preserve"> dell’art. 53, del D.</w:t>
      </w:r>
      <w:r w:rsidR="00287B2E">
        <w:rPr>
          <w:rFonts w:ascii="Calibri" w:eastAsia="Arial Unicode MS" w:hAnsi="Calibri" w:cs="Calibri"/>
          <w:color w:val="000000"/>
          <w:sz w:val="26"/>
          <w:szCs w:val="26"/>
        </w:rPr>
        <w:t>l</w:t>
      </w:r>
      <w:r w:rsidRPr="00817A6C">
        <w:rPr>
          <w:rFonts w:ascii="Calibri" w:eastAsia="Arial Unicode MS" w:hAnsi="Calibri" w:cs="Calibri"/>
          <w:color w:val="000000"/>
          <w:sz w:val="26"/>
          <w:szCs w:val="26"/>
        </w:rPr>
        <w:t>gs.</w:t>
      </w:r>
      <w:r w:rsidR="004F6F83">
        <w:rPr>
          <w:rFonts w:ascii="Calibri" w:eastAsia="Arial Unicode MS" w:hAnsi="Calibri" w:cs="Calibri"/>
          <w:color w:val="000000"/>
          <w:sz w:val="26"/>
          <w:szCs w:val="26"/>
        </w:rPr>
        <w:t xml:space="preserve"> </w:t>
      </w:r>
      <w:r w:rsidRPr="00817A6C">
        <w:rPr>
          <w:rFonts w:ascii="Calibri" w:eastAsia="Arial Unicode MS" w:hAnsi="Calibri" w:cs="Calibri"/>
          <w:color w:val="000000"/>
          <w:sz w:val="26"/>
          <w:szCs w:val="26"/>
        </w:rPr>
        <w:t>n. 165/2001)</w:t>
      </w:r>
      <w:r w:rsidR="00F90D93" w:rsidRPr="00817A6C">
        <w:rPr>
          <w:rFonts w:ascii="Calibri" w:eastAsia="Arial Unicode MS" w:hAnsi="Calibri" w:cs="Calibri"/>
          <w:color w:val="000000"/>
          <w:sz w:val="26"/>
          <w:szCs w:val="26"/>
        </w:rPr>
        <w:t>;</w:t>
      </w:r>
    </w:p>
    <w:p w:rsidR="00291456" w:rsidRPr="00817A6C" w:rsidRDefault="00291456" w:rsidP="006C79B2">
      <w:pPr>
        <w:numPr>
          <w:ilvl w:val="0"/>
          <w:numId w:val="3"/>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all’adozione di </w:t>
      </w:r>
      <w:r w:rsidRPr="00F15094">
        <w:rPr>
          <w:rFonts w:ascii="Calibri" w:eastAsia="Arial Unicode MS" w:hAnsi="Calibri" w:cs="Calibri"/>
          <w:color w:val="000000"/>
          <w:sz w:val="26"/>
          <w:szCs w:val="26"/>
          <w:u w:val="single"/>
        </w:rPr>
        <w:t>misure di verifica dell’attuazione delle disposizioni di Legge in materia di autorizzazione di incarichi esterni</w:t>
      </w:r>
      <w:r w:rsidRPr="00817A6C">
        <w:rPr>
          <w:rFonts w:ascii="Calibri" w:eastAsia="Arial Unicode MS" w:hAnsi="Calibri" w:cs="Calibri"/>
          <w:color w:val="000000"/>
          <w:sz w:val="26"/>
          <w:szCs w:val="26"/>
        </w:rPr>
        <w:t xml:space="preserve">, </w:t>
      </w:r>
      <w:r w:rsidRPr="00BD605A">
        <w:rPr>
          <w:rFonts w:ascii="Calibri" w:eastAsia="Arial Unicode MS" w:hAnsi="Calibri" w:cs="Calibri"/>
          <w:i/>
          <w:color w:val="000000"/>
          <w:sz w:val="26"/>
          <w:szCs w:val="26"/>
        </w:rPr>
        <w:t>ex</w:t>
      </w:r>
      <w:r w:rsidRPr="00817A6C">
        <w:rPr>
          <w:rFonts w:ascii="Calibri" w:eastAsia="Arial Unicode MS" w:hAnsi="Calibri" w:cs="Calibri"/>
          <w:color w:val="000000"/>
          <w:sz w:val="26"/>
          <w:szCs w:val="26"/>
        </w:rPr>
        <w:t xml:space="preserve"> art. 53 del D.</w:t>
      </w:r>
      <w:r w:rsidR="00287B2E">
        <w:rPr>
          <w:rFonts w:ascii="Calibri" w:eastAsia="Arial Unicode MS" w:hAnsi="Calibri" w:cs="Calibri"/>
          <w:color w:val="000000"/>
          <w:sz w:val="26"/>
          <w:szCs w:val="26"/>
        </w:rPr>
        <w:t>l</w:t>
      </w:r>
      <w:r w:rsidR="00F15094">
        <w:rPr>
          <w:rFonts w:ascii="Calibri" w:eastAsia="Arial Unicode MS" w:hAnsi="Calibri" w:cs="Calibri"/>
          <w:color w:val="000000"/>
          <w:sz w:val="26"/>
          <w:szCs w:val="26"/>
        </w:rPr>
        <w:t>gs. 165/2001</w:t>
      </w:r>
      <w:r w:rsidR="000D54A6" w:rsidRPr="00817A6C">
        <w:rPr>
          <w:rFonts w:ascii="Calibri" w:eastAsia="Arial Unicode MS" w:hAnsi="Calibri" w:cs="Calibri"/>
          <w:color w:val="000000"/>
          <w:sz w:val="26"/>
          <w:szCs w:val="26"/>
        </w:rPr>
        <w:t xml:space="preserve">, così come meglio indicato nel Regolamento in materia di incarichi </w:t>
      </w:r>
      <w:r w:rsidR="000D54A6" w:rsidRPr="00F44046">
        <w:rPr>
          <w:rFonts w:ascii="Calibri" w:eastAsia="Arial Unicode MS" w:hAnsi="Calibri" w:cs="Calibri"/>
          <w:i/>
          <w:color w:val="000000"/>
          <w:sz w:val="26"/>
          <w:szCs w:val="26"/>
        </w:rPr>
        <w:t>extra</w:t>
      </w:r>
      <w:r w:rsidR="000D54A6" w:rsidRPr="00817A6C">
        <w:rPr>
          <w:rFonts w:ascii="Calibri" w:eastAsia="Arial Unicode MS" w:hAnsi="Calibri" w:cs="Calibri"/>
          <w:color w:val="000000"/>
          <w:sz w:val="26"/>
          <w:szCs w:val="26"/>
        </w:rPr>
        <w:t xml:space="preserve"> istituzionali</w:t>
      </w:r>
      <w:r w:rsidRPr="00817A6C">
        <w:rPr>
          <w:rFonts w:ascii="Calibri" w:eastAsia="Arial Unicode MS" w:hAnsi="Calibri" w:cs="Calibri"/>
          <w:color w:val="000000"/>
          <w:sz w:val="26"/>
          <w:szCs w:val="26"/>
        </w:rPr>
        <w:t>;</w:t>
      </w:r>
    </w:p>
    <w:p w:rsidR="00DD5A13" w:rsidRPr="00817A6C" w:rsidRDefault="00291456" w:rsidP="006C79B2">
      <w:pPr>
        <w:numPr>
          <w:ilvl w:val="0"/>
          <w:numId w:val="3"/>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all’adozione di </w:t>
      </w:r>
      <w:r w:rsidRPr="00F15094">
        <w:rPr>
          <w:rFonts w:ascii="Calibri" w:eastAsia="Arial Unicode MS" w:hAnsi="Calibri" w:cs="Calibri"/>
          <w:color w:val="000000"/>
          <w:sz w:val="26"/>
          <w:szCs w:val="26"/>
          <w:u w:val="single"/>
        </w:rPr>
        <w:t>misure in materia di trasparenza</w:t>
      </w:r>
      <w:r w:rsidRPr="00817A6C">
        <w:rPr>
          <w:rFonts w:ascii="Calibri" w:eastAsia="Arial Unicode MS" w:hAnsi="Calibri" w:cs="Calibri"/>
          <w:color w:val="000000"/>
          <w:sz w:val="26"/>
          <w:szCs w:val="26"/>
        </w:rPr>
        <w:t xml:space="preserve"> previste dal D.lgs. n. 33/2013 </w:t>
      </w:r>
      <w:r w:rsidR="00816C83">
        <w:rPr>
          <w:rFonts w:ascii="Calibri" w:eastAsia="Arial Unicode MS" w:hAnsi="Calibri" w:cs="Calibri"/>
          <w:color w:val="000000"/>
          <w:sz w:val="26"/>
          <w:szCs w:val="26"/>
        </w:rPr>
        <w:t xml:space="preserve">e </w:t>
      </w:r>
      <w:proofErr w:type="spellStart"/>
      <w:r w:rsidR="00816C83">
        <w:rPr>
          <w:rFonts w:ascii="Calibri" w:eastAsia="Arial Unicode MS" w:hAnsi="Calibri" w:cs="Calibri"/>
          <w:color w:val="000000"/>
          <w:sz w:val="26"/>
          <w:szCs w:val="26"/>
        </w:rPr>
        <w:t>s.m.i.</w:t>
      </w:r>
      <w:proofErr w:type="spellEnd"/>
      <w:r w:rsidR="00816C83">
        <w:rPr>
          <w:rFonts w:ascii="Calibri" w:eastAsia="Arial Unicode MS" w:hAnsi="Calibri" w:cs="Calibri"/>
          <w:color w:val="000000"/>
          <w:sz w:val="26"/>
          <w:szCs w:val="26"/>
        </w:rPr>
        <w:t xml:space="preserve"> </w:t>
      </w:r>
      <w:r w:rsidRPr="00817A6C">
        <w:rPr>
          <w:rFonts w:ascii="Calibri" w:eastAsia="Arial Unicode MS" w:hAnsi="Calibri" w:cs="Calibri"/>
          <w:color w:val="000000"/>
          <w:sz w:val="26"/>
          <w:szCs w:val="26"/>
        </w:rPr>
        <w:t>e dalle altre disposizioni vigenti</w:t>
      </w:r>
      <w:r w:rsidR="00BD605A">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w:t>
      </w:r>
      <w:r w:rsidR="007F23A9" w:rsidRPr="00817A6C">
        <w:rPr>
          <w:rFonts w:ascii="Calibri" w:eastAsia="Arial Unicode MS" w:hAnsi="Calibri" w:cs="Calibri"/>
          <w:color w:val="000000"/>
          <w:sz w:val="26"/>
          <w:szCs w:val="26"/>
        </w:rPr>
        <w:t>in collaborazione con il R</w:t>
      </w:r>
      <w:r w:rsidR="00F15094">
        <w:rPr>
          <w:rFonts w:ascii="Calibri" w:eastAsia="Arial Unicode MS" w:hAnsi="Calibri" w:cs="Calibri"/>
          <w:color w:val="000000"/>
          <w:sz w:val="26"/>
          <w:szCs w:val="26"/>
        </w:rPr>
        <w:t>PCT</w:t>
      </w:r>
      <w:r w:rsidR="00DD5A13" w:rsidRPr="00817A6C">
        <w:rPr>
          <w:rFonts w:ascii="Calibri" w:eastAsia="Arial Unicode MS" w:hAnsi="Calibri" w:cs="Calibri"/>
          <w:color w:val="000000"/>
          <w:sz w:val="26"/>
          <w:szCs w:val="26"/>
        </w:rPr>
        <w:t>;</w:t>
      </w:r>
    </w:p>
    <w:p w:rsidR="00291456" w:rsidRPr="00817A6C" w:rsidRDefault="00DD5A13" w:rsidP="006C79B2">
      <w:pPr>
        <w:numPr>
          <w:ilvl w:val="0"/>
          <w:numId w:val="3"/>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a </w:t>
      </w:r>
      <w:r w:rsidRPr="00F15094">
        <w:rPr>
          <w:rFonts w:ascii="Calibri" w:eastAsia="Arial Unicode MS" w:hAnsi="Calibri" w:cs="Calibri"/>
          <w:color w:val="000000"/>
          <w:sz w:val="26"/>
          <w:szCs w:val="26"/>
          <w:u w:val="single"/>
        </w:rPr>
        <w:t>partecipare alle riunioni convocate dal R</w:t>
      </w:r>
      <w:r w:rsidR="00F15094">
        <w:rPr>
          <w:rFonts w:ascii="Calibri" w:eastAsia="Arial Unicode MS" w:hAnsi="Calibri" w:cs="Calibri"/>
          <w:color w:val="000000"/>
          <w:sz w:val="26"/>
          <w:szCs w:val="26"/>
          <w:u w:val="single"/>
        </w:rPr>
        <w:t>PCT</w:t>
      </w:r>
      <w:r w:rsidR="00CD01F9">
        <w:rPr>
          <w:rFonts w:ascii="Calibri" w:eastAsia="Arial Unicode MS" w:hAnsi="Calibri" w:cs="Calibri"/>
          <w:color w:val="000000"/>
          <w:sz w:val="26"/>
          <w:szCs w:val="26"/>
          <w:u w:val="single"/>
        </w:rPr>
        <w:t xml:space="preserve"> a</w:t>
      </w:r>
      <w:r w:rsidRPr="00F15094">
        <w:rPr>
          <w:rFonts w:ascii="Calibri" w:eastAsia="Arial Unicode MS" w:hAnsi="Calibri" w:cs="Calibri"/>
          <w:color w:val="000000"/>
          <w:sz w:val="26"/>
          <w:szCs w:val="26"/>
          <w:u w:val="single"/>
        </w:rPr>
        <w:t>ziendale, nonché a</w:t>
      </w:r>
      <w:r w:rsidR="000310FE" w:rsidRPr="00F15094">
        <w:rPr>
          <w:rFonts w:ascii="Calibri" w:eastAsia="Arial Unicode MS" w:hAnsi="Calibri" w:cs="Calibri"/>
          <w:color w:val="000000"/>
          <w:sz w:val="26"/>
          <w:szCs w:val="26"/>
          <w:u w:val="single"/>
        </w:rPr>
        <w:t>gl</w:t>
      </w:r>
      <w:r w:rsidRPr="00F15094">
        <w:rPr>
          <w:rFonts w:ascii="Calibri" w:eastAsia="Arial Unicode MS" w:hAnsi="Calibri" w:cs="Calibri"/>
          <w:color w:val="000000"/>
          <w:sz w:val="26"/>
          <w:szCs w:val="26"/>
          <w:u w:val="single"/>
        </w:rPr>
        <w:t xml:space="preserve">i </w:t>
      </w:r>
      <w:r w:rsidR="000310FE" w:rsidRPr="00F15094">
        <w:rPr>
          <w:rFonts w:ascii="Calibri" w:eastAsia="Arial Unicode MS" w:hAnsi="Calibri" w:cs="Calibri"/>
          <w:color w:val="000000"/>
          <w:sz w:val="26"/>
          <w:szCs w:val="26"/>
          <w:u w:val="single"/>
        </w:rPr>
        <w:t>adempimenti connessi</w:t>
      </w:r>
      <w:r w:rsidR="007F23A9" w:rsidRPr="00817A6C">
        <w:rPr>
          <w:rFonts w:ascii="Calibri" w:eastAsia="Arial Unicode MS" w:hAnsi="Calibri" w:cs="Calibri"/>
          <w:color w:val="000000"/>
          <w:sz w:val="26"/>
          <w:szCs w:val="26"/>
        </w:rPr>
        <w:t>.</w:t>
      </w:r>
    </w:p>
    <w:p w:rsidR="00CB0156" w:rsidRPr="00817A6C" w:rsidRDefault="00CB0156" w:rsidP="006C79B2">
      <w:pPr>
        <w:shd w:val="clear" w:color="auto" w:fill="FFFFFF"/>
        <w:spacing w:before="277"/>
        <w:ind w:left="742" w:right="18"/>
        <w:contextualSpacing/>
        <w:jc w:val="both"/>
        <w:rPr>
          <w:rFonts w:ascii="Calibri" w:eastAsia="Arial Unicode MS" w:hAnsi="Calibri" w:cs="Calibri"/>
          <w:color w:val="000000"/>
          <w:sz w:val="26"/>
          <w:szCs w:val="26"/>
        </w:rPr>
      </w:pPr>
    </w:p>
    <w:p w:rsidR="00CB0156" w:rsidRPr="00817A6C" w:rsidRDefault="00CB0156" w:rsidP="006C79B2">
      <w:p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b/>
          <w:color w:val="000000"/>
          <w:sz w:val="26"/>
          <w:szCs w:val="26"/>
        </w:rPr>
        <w:t>Tutti i Dirigenti</w:t>
      </w:r>
      <w:r w:rsidRPr="00817A6C">
        <w:rPr>
          <w:rFonts w:ascii="Calibri" w:eastAsia="Arial Unicode MS" w:hAnsi="Calibri" w:cs="Calibri"/>
          <w:color w:val="000000"/>
          <w:sz w:val="26"/>
          <w:szCs w:val="26"/>
        </w:rPr>
        <w:t>, qualora già non debbano provvedervi in qualità di Responsabili/Referenti, svolgono le seguenti attività:</w:t>
      </w:r>
    </w:p>
    <w:p w:rsidR="00CB0156" w:rsidRPr="00817A6C" w:rsidRDefault="00CB0156" w:rsidP="006C79B2">
      <w:pPr>
        <w:numPr>
          <w:ilvl w:val="0"/>
          <w:numId w:val="6"/>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lastRenderedPageBreak/>
        <w:t>informativa</w:t>
      </w:r>
      <w:r w:rsidRPr="00817A6C">
        <w:rPr>
          <w:rFonts w:ascii="Calibri" w:eastAsia="Arial Unicode MS" w:hAnsi="Calibri" w:cs="Calibri"/>
          <w:color w:val="000000"/>
          <w:sz w:val="26"/>
          <w:szCs w:val="26"/>
        </w:rPr>
        <w:t xml:space="preserve"> nei confronti del Responsabile Aziendale, dei Referenti e dell’Autorità Giudiziaria (art. 16 D.</w:t>
      </w:r>
      <w:r w:rsidR="00287B2E">
        <w:rPr>
          <w:rFonts w:ascii="Calibri" w:eastAsia="Arial Unicode MS" w:hAnsi="Calibri" w:cs="Calibri"/>
          <w:color w:val="000000"/>
          <w:sz w:val="26"/>
          <w:szCs w:val="26"/>
        </w:rPr>
        <w:t>l</w:t>
      </w:r>
      <w:r w:rsidRPr="00817A6C">
        <w:rPr>
          <w:rFonts w:ascii="Calibri" w:eastAsia="Arial Unicode MS" w:hAnsi="Calibri" w:cs="Calibri"/>
          <w:color w:val="000000"/>
          <w:sz w:val="26"/>
          <w:szCs w:val="26"/>
        </w:rPr>
        <w:t>gs</w:t>
      </w:r>
      <w:r w:rsidR="00287B2E">
        <w:rPr>
          <w:rFonts w:ascii="Calibri" w:eastAsia="Arial Unicode MS" w:hAnsi="Calibri" w:cs="Calibri"/>
          <w:color w:val="000000"/>
          <w:sz w:val="26"/>
          <w:szCs w:val="26"/>
        </w:rPr>
        <w:t>.</w:t>
      </w:r>
      <w:r w:rsidRPr="00817A6C">
        <w:rPr>
          <w:rFonts w:ascii="Calibri" w:eastAsia="Arial Unicode MS" w:hAnsi="Calibri" w:cs="Calibri"/>
          <w:color w:val="000000"/>
          <w:sz w:val="26"/>
          <w:szCs w:val="26"/>
        </w:rPr>
        <w:t xml:space="preserve"> n. 165/2001; art. 20 D.P.R. n. 3/1957; art. 1, co. 3 L.</w:t>
      </w:r>
      <w:r w:rsidR="00BD605A">
        <w:rPr>
          <w:rFonts w:ascii="Calibri" w:eastAsia="Arial Unicode MS" w:hAnsi="Calibri" w:cs="Calibri"/>
          <w:color w:val="000000"/>
          <w:sz w:val="26"/>
          <w:szCs w:val="26"/>
        </w:rPr>
        <w:t xml:space="preserve"> </w:t>
      </w:r>
      <w:r w:rsidR="00710D69">
        <w:rPr>
          <w:rFonts w:ascii="Calibri" w:eastAsia="Arial Unicode MS" w:hAnsi="Calibri" w:cs="Calibri"/>
          <w:color w:val="000000"/>
          <w:sz w:val="26"/>
          <w:szCs w:val="26"/>
        </w:rPr>
        <w:t xml:space="preserve">n. </w:t>
      </w:r>
      <w:r w:rsidR="00287B2E">
        <w:rPr>
          <w:rFonts w:ascii="Calibri" w:eastAsia="Arial Unicode MS" w:hAnsi="Calibri" w:cs="Calibri"/>
          <w:color w:val="000000"/>
          <w:sz w:val="26"/>
          <w:szCs w:val="26"/>
        </w:rPr>
        <w:t>20/1994;</w:t>
      </w:r>
      <w:r w:rsidRPr="00817A6C">
        <w:rPr>
          <w:rFonts w:ascii="Calibri" w:eastAsia="Arial Unicode MS" w:hAnsi="Calibri" w:cs="Calibri"/>
          <w:color w:val="000000"/>
          <w:sz w:val="26"/>
          <w:szCs w:val="26"/>
        </w:rPr>
        <w:t xml:space="preserve"> art.331 c.p.)</w:t>
      </w:r>
      <w:r w:rsidR="000D54A6" w:rsidRPr="00817A6C">
        <w:rPr>
          <w:rFonts w:ascii="Calibri" w:eastAsia="Arial Unicode MS" w:hAnsi="Calibri" w:cs="Calibri"/>
          <w:color w:val="000000"/>
          <w:sz w:val="26"/>
          <w:szCs w:val="26"/>
        </w:rPr>
        <w:t>;</w:t>
      </w:r>
    </w:p>
    <w:p w:rsidR="0068174F" w:rsidRPr="00817A6C" w:rsidRDefault="0068174F" w:rsidP="006C79B2">
      <w:pPr>
        <w:numPr>
          <w:ilvl w:val="0"/>
          <w:numId w:val="6"/>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partecipano al processo di gestione del rischio</w:t>
      </w:r>
      <w:r w:rsidR="000D54A6" w:rsidRPr="00817A6C">
        <w:rPr>
          <w:rFonts w:ascii="Calibri" w:eastAsia="Arial Unicode MS" w:hAnsi="Calibri" w:cs="Calibri"/>
          <w:color w:val="000000"/>
          <w:sz w:val="26"/>
          <w:szCs w:val="26"/>
        </w:rPr>
        <w:t>;</w:t>
      </w:r>
    </w:p>
    <w:p w:rsidR="0068174F" w:rsidRPr="00817A6C" w:rsidRDefault="0068174F" w:rsidP="006C79B2">
      <w:pPr>
        <w:numPr>
          <w:ilvl w:val="0"/>
          <w:numId w:val="6"/>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propongono misure di prevenzione</w:t>
      </w:r>
      <w:r w:rsidRPr="00817A6C">
        <w:rPr>
          <w:rFonts w:ascii="Calibri" w:eastAsia="Arial Unicode MS" w:hAnsi="Calibri" w:cs="Calibri"/>
          <w:color w:val="000000"/>
          <w:sz w:val="26"/>
          <w:szCs w:val="26"/>
        </w:rPr>
        <w:t xml:space="preserve"> (art. 16 D.</w:t>
      </w:r>
      <w:r w:rsidR="00287B2E">
        <w:rPr>
          <w:rFonts w:ascii="Calibri" w:eastAsia="Arial Unicode MS" w:hAnsi="Calibri" w:cs="Calibri"/>
          <w:color w:val="000000"/>
          <w:sz w:val="26"/>
          <w:szCs w:val="26"/>
        </w:rPr>
        <w:t>l</w:t>
      </w:r>
      <w:r w:rsidRPr="00817A6C">
        <w:rPr>
          <w:rFonts w:ascii="Calibri" w:eastAsia="Arial Unicode MS" w:hAnsi="Calibri" w:cs="Calibri"/>
          <w:color w:val="000000"/>
          <w:sz w:val="26"/>
          <w:szCs w:val="26"/>
        </w:rPr>
        <w:t>gs. n. 165/2001)</w:t>
      </w:r>
      <w:r w:rsidR="000D54A6" w:rsidRPr="00817A6C">
        <w:rPr>
          <w:rFonts w:ascii="Calibri" w:eastAsia="Arial Unicode MS" w:hAnsi="Calibri" w:cs="Calibri"/>
          <w:color w:val="000000"/>
          <w:sz w:val="26"/>
          <w:szCs w:val="26"/>
        </w:rPr>
        <w:t>;</w:t>
      </w:r>
    </w:p>
    <w:p w:rsidR="007974D0" w:rsidRPr="00817A6C" w:rsidRDefault="007974D0" w:rsidP="006C79B2">
      <w:pPr>
        <w:numPr>
          <w:ilvl w:val="0"/>
          <w:numId w:val="6"/>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assicurano l</w:t>
      </w:r>
      <w:r w:rsidR="00756854" w:rsidRPr="00F15094">
        <w:rPr>
          <w:rFonts w:ascii="Calibri" w:eastAsia="Arial Unicode MS" w:hAnsi="Calibri" w:cs="Calibri"/>
          <w:color w:val="000000"/>
          <w:sz w:val="26"/>
          <w:szCs w:val="26"/>
          <w:u w:val="single"/>
        </w:rPr>
        <w:t>’</w:t>
      </w:r>
      <w:r w:rsidRPr="00F15094">
        <w:rPr>
          <w:rFonts w:ascii="Calibri" w:eastAsia="Arial Unicode MS" w:hAnsi="Calibri" w:cs="Calibri"/>
          <w:color w:val="000000"/>
          <w:sz w:val="26"/>
          <w:szCs w:val="26"/>
          <w:u w:val="single"/>
        </w:rPr>
        <w:t>osservanza del Codice</w:t>
      </w:r>
      <w:r w:rsidRPr="00817A6C">
        <w:rPr>
          <w:rFonts w:ascii="Calibri" w:eastAsia="Arial Unicode MS" w:hAnsi="Calibri" w:cs="Calibri"/>
          <w:color w:val="000000"/>
          <w:sz w:val="26"/>
          <w:szCs w:val="26"/>
        </w:rPr>
        <w:t xml:space="preserve"> di Comportamento e </w:t>
      </w:r>
      <w:r w:rsidR="000D54A6" w:rsidRPr="00817A6C">
        <w:rPr>
          <w:rFonts w:ascii="Calibri" w:eastAsia="Arial Unicode MS" w:hAnsi="Calibri" w:cs="Calibri"/>
          <w:color w:val="000000"/>
          <w:sz w:val="26"/>
          <w:szCs w:val="26"/>
        </w:rPr>
        <w:t xml:space="preserve">del Regolamento in materia di incarichi </w:t>
      </w:r>
      <w:r w:rsidR="000D54A6" w:rsidRPr="00F44046">
        <w:rPr>
          <w:rFonts w:ascii="Calibri" w:eastAsia="Arial Unicode MS" w:hAnsi="Calibri" w:cs="Calibri"/>
          <w:i/>
          <w:color w:val="000000"/>
          <w:sz w:val="26"/>
          <w:szCs w:val="26"/>
        </w:rPr>
        <w:t>extra</w:t>
      </w:r>
      <w:r w:rsidR="000D54A6" w:rsidRPr="00817A6C">
        <w:rPr>
          <w:rFonts w:ascii="Calibri" w:eastAsia="Arial Unicode MS" w:hAnsi="Calibri" w:cs="Calibri"/>
          <w:color w:val="000000"/>
          <w:sz w:val="26"/>
          <w:szCs w:val="26"/>
        </w:rPr>
        <w:t xml:space="preserve"> istituzionali, e </w:t>
      </w:r>
      <w:r w:rsidRPr="00817A6C">
        <w:rPr>
          <w:rFonts w:ascii="Calibri" w:eastAsia="Arial Unicode MS" w:hAnsi="Calibri" w:cs="Calibri"/>
          <w:color w:val="000000"/>
          <w:sz w:val="26"/>
          <w:szCs w:val="26"/>
        </w:rPr>
        <w:t>verificano le ipotesi di violazione;</w:t>
      </w:r>
    </w:p>
    <w:p w:rsidR="007974D0" w:rsidRPr="00817A6C" w:rsidRDefault="007974D0" w:rsidP="006C79B2">
      <w:pPr>
        <w:numPr>
          <w:ilvl w:val="0"/>
          <w:numId w:val="6"/>
        </w:numPr>
        <w:shd w:val="clear" w:color="auto" w:fill="FFFFFF"/>
        <w:spacing w:before="277"/>
        <w:ind w:right="18"/>
        <w:contextualSpacing/>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 xml:space="preserve">adottano </w:t>
      </w:r>
      <w:r w:rsidR="0049380E" w:rsidRPr="00F15094">
        <w:rPr>
          <w:rFonts w:ascii="Calibri" w:eastAsia="Arial Unicode MS" w:hAnsi="Calibri" w:cs="Calibri"/>
          <w:color w:val="000000"/>
          <w:sz w:val="26"/>
          <w:szCs w:val="26"/>
          <w:u w:val="single"/>
        </w:rPr>
        <w:t xml:space="preserve">e danno esecuzione alle </w:t>
      </w:r>
      <w:r w:rsidRPr="00F15094">
        <w:rPr>
          <w:rFonts w:ascii="Calibri" w:eastAsia="Arial Unicode MS" w:hAnsi="Calibri" w:cs="Calibri"/>
          <w:color w:val="000000"/>
          <w:sz w:val="26"/>
          <w:szCs w:val="26"/>
          <w:u w:val="single"/>
        </w:rPr>
        <w:t>misure gestionali</w:t>
      </w:r>
      <w:r w:rsidRPr="00817A6C">
        <w:rPr>
          <w:rFonts w:ascii="Calibri" w:eastAsia="Arial Unicode MS" w:hAnsi="Calibri" w:cs="Calibri"/>
          <w:color w:val="000000"/>
          <w:sz w:val="26"/>
          <w:szCs w:val="26"/>
        </w:rPr>
        <w:t xml:space="preserve"> quali l’avvio di procedimenti disciplinari, la sospensione e rotazione del personale (art. 16 e 55 </w:t>
      </w:r>
      <w:r w:rsidRPr="00CD01F9">
        <w:rPr>
          <w:rFonts w:ascii="Calibri" w:eastAsia="Arial Unicode MS" w:hAnsi="Calibri" w:cs="Calibri"/>
          <w:i/>
          <w:color w:val="000000"/>
          <w:sz w:val="26"/>
          <w:szCs w:val="26"/>
        </w:rPr>
        <w:t>bis</w:t>
      </w:r>
      <w:r w:rsidRPr="00817A6C">
        <w:rPr>
          <w:rFonts w:ascii="Calibri" w:eastAsia="Arial Unicode MS" w:hAnsi="Calibri" w:cs="Calibri"/>
          <w:color w:val="000000"/>
          <w:sz w:val="26"/>
          <w:szCs w:val="26"/>
        </w:rPr>
        <w:t xml:space="preserve"> D.</w:t>
      </w:r>
      <w:r w:rsidR="00287B2E">
        <w:rPr>
          <w:rFonts w:ascii="Calibri" w:eastAsia="Arial Unicode MS" w:hAnsi="Calibri" w:cs="Calibri"/>
          <w:color w:val="000000"/>
          <w:sz w:val="26"/>
          <w:szCs w:val="26"/>
        </w:rPr>
        <w:t>l</w:t>
      </w:r>
      <w:r w:rsidRPr="00817A6C">
        <w:rPr>
          <w:rFonts w:ascii="Calibri" w:eastAsia="Arial Unicode MS" w:hAnsi="Calibri" w:cs="Calibri"/>
          <w:color w:val="000000"/>
          <w:sz w:val="26"/>
          <w:szCs w:val="26"/>
        </w:rPr>
        <w:t>gs. n. 165/2001)</w:t>
      </w:r>
      <w:r w:rsidR="000D54A6" w:rsidRPr="00817A6C">
        <w:rPr>
          <w:rFonts w:ascii="Calibri" w:eastAsia="Arial Unicode MS" w:hAnsi="Calibri" w:cs="Calibri"/>
          <w:color w:val="000000"/>
          <w:sz w:val="26"/>
          <w:szCs w:val="26"/>
        </w:rPr>
        <w:t>;</w:t>
      </w:r>
    </w:p>
    <w:p w:rsidR="007974D0" w:rsidRDefault="007974D0" w:rsidP="006C79B2">
      <w:pPr>
        <w:numPr>
          <w:ilvl w:val="0"/>
          <w:numId w:val="6"/>
        </w:numPr>
        <w:shd w:val="clear" w:color="auto" w:fill="FFFFFF"/>
        <w:ind w:right="18"/>
        <w:jc w:val="both"/>
        <w:rPr>
          <w:rFonts w:ascii="Calibri" w:eastAsia="Arial Unicode MS" w:hAnsi="Calibri" w:cs="Calibri"/>
          <w:color w:val="000000"/>
          <w:sz w:val="26"/>
          <w:szCs w:val="26"/>
        </w:rPr>
      </w:pPr>
      <w:r w:rsidRPr="00F15094">
        <w:rPr>
          <w:rFonts w:ascii="Calibri" w:eastAsia="Arial Unicode MS" w:hAnsi="Calibri" w:cs="Calibri"/>
          <w:color w:val="000000"/>
          <w:sz w:val="26"/>
          <w:szCs w:val="26"/>
          <w:u w:val="single"/>
        </w:rPr>
        <w:t>osservano le misure contenute nel PT</w:t>
      </w:r>
      <w:r w:rsidR="00CD01F9">
        <w:rPr>
          <w:rFonts w:ascii="Calibri" w:eastAsia="Arial Unicode MS" w:hAnsi="Calibri" w:cs="Calibri"/>
          <w:color w:val="000000"/>
          <w:sz w:val="26"/>
          <w:szCs w:val="26"/>
          <w:u w:val="single"/>
        </w:rPr>
        <w:t>P</w:t>
      </w:r>
      <w:r w:rsidRPr="00F15094">
        <w:rPr>
          <w:rFonts w:ascii="Calibri" w:eastAsia="Arial Unicode MS" w:hAnsi="Calibri" w:cs="Calibri"/>
          <w:color w:val="000000"/>
          <w:sz w:val="26"/>
          <w:szCs w:val="26"/>
          <w:u w:val="single"/>
        </w:rPr>
        <w:t>C</w:t>
      </w:r>
      <w:r w:rsidR="00CD01F9">
        <w:rPr>
          <w:rFonts w:ascii="Calibri" w:eastAsia="Arial Unicode MS" w:hAnsi="Calibri" w:cs="Calibri"/>
          <w:color w:val="000000"/>
          <w:sz w:val="26"/>
          <w:szCs w:val="26"/>
          <w:u w:val="single"/>
        </w:rPr>
        <w:t>T</w:t>
      </w:r>
      <w:r w:rsidRPr="00817A6C">
        <w:rPr>
          <w:rFonts w:ascii="Calibri" w:eastAsia="Arial Unicode MS" w:hAnsi="Calibri" w:cs="Calibri"/>
          <w:color w:val="000000"/>
          <w:sz w:val="26"/>
          <w:szCs w:val="26"/>
        </w:rPr>
        <w:t xml:space="preserve"> (art. 1, co. 14 della L.</w:t>
      </w:r>
      <w:r w:rsidR="004F6F83">
        <w:rPr>
          <w:rFonts w:ascii="Calibri" w:eastAsia="Arial Unicode MS" w:hAnsi="Calibri" w:cs="Calibri"/>
          <w:color w:val="000000"/>
          <w:sz w:val="26"/>
          <w:szCs w:val="26"/>
        </w:rPr>
        <w:t xml:space="preserve"> </w:t>
      </w:r>
      <w:r w:rsidR="00710D69">
        <w:rPr>
          <w:rFonts w:ascii="Calibri" w:eastAsia="Arial Unicode MS" w:hAnsi="Calibri" w:cs="Calibri"/>
          <w:color w:val="000000"/>
          <w:sz w:val="26"/>
          <w:szCs w:val="26"/>
        </w:rPr>
        <w:t xml:space="preserve">n. </w:t>
      </w:r>
      <w:r w:rsidRPr="00817A6C">
        <w:rPr>
          <w:rFonts w:ascii="Calibri" w:eastAsia="Arial Unicode MS" w:hAnsi="Calibri" w:cs="Calibri"/>
          <w:color w:val="000000"/>
          <w:sz w:val="26"/>
          <w:szCs w:val="26"/>
        </w:rPr>
        <w:t>190/2012)</w:t>
      </w:r>
      <w:r w:rsidR="00756854">
        <w:rPr>
          <w:rFonts w:ascii="Calibri" w:eastAsia="Arial Unicode MS" w:hAnsi="Calibri" w:cs="Calibri"/>
          <w:color w:val="000000"/>
          <w:sz w:val="26"/>
          <w:szCs w:val="26"/>
        </w:rPr>
        <w:t>.</w:t>
      </w:r>
    </w:p>
    <w:p w:rsidR="00CF12C3" w:rsidRPr="00817A6C" w:rsidRDefault="00CF12C3" w:rsidP="006C79B2">
      <w:pPr>
        <w:shd w:val="clear" w:color="auto" w:fill="FFFFFF"/>
        <w:ind w:left="720" w:right="18"/>
        <w:jc w:val="both"/>
        <w:rPr>
          <w:rFonts w:ascii="Calibri" w:eastAsia="Arial Unicode MS" w:hAnsi="Calibri" w:cs="Calibri"/>
          <w:color w:val="000000"/>
          <w:sz w:val="26"/>
          <w:szCs w:val="26"/>
        </w:rPr>
      </w:pPr>
    </w:p>
    <w:p w:rsidR="00BD5BD8" w:rsidRPr="00817A6C" w:rsidRDefault="00536E04" w:rsidP="006C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Arial Unicode MS" w:hAnsi="Calibri" w:cs="Calibri"/>
          <w:color w:val="000000"/>
          <w:sz w:val="26"/>
          <w:szCs w:val="26"/>
        </w:rPr>
      </w:pPr>
      <w:r w:rsidRPr="00817A6C">
        <w:rPr>
          <w:rFonts w:ascii="Calibri" w:eastAsia="Arial Unicode MS" w:hAnsi="Calibri" w:cs="Calibri"/>
          <w:b/>
          <w:color w:val="000000"/>
          <w:sz w:val="26"/>
          <w:szCs w:val="26"/>
        </w:rPr>
        <w:t xml:space="preserve">Il Direttore </w:t>
      </w:r>
      <w:r w:rsidR="00BD5BD8" w:rsidRPr="00817A6C">
        <w:rPr>
          <w:rFonts w:ascii="Calibri" w:eastAsia="Arial Unicode MS" w:hAnsi="Calibri" w:cs="Calibri"/>
          <w:b/>
          <w:color w:val="000000"/>
          <w:sz w:val="26"/>
          <w:szCs w:val="26"/>
        </w:rPr>
        <w:t>dell’</w:t>
      </w:r>
      <w:r w:rsidRPr="00817A6C">
        <w:rPr>
          <w:rFonts w:ascii="Calibri" w:eastAsia="Arial Unicode MS" w:hAnsi="Calibri" w:cs="Calibri"/>
          <w:b/>
          <w:color w:val="000000"/>
          <w:sz w:val="26"/>
          <w:szCs w:val="26"/>
        </w:rPr>
        <w:t>Esecu</w:t>
      </w:r>
      <w:r w:rsidR="00BD5BD8" w:rsidRPr="00817A6C">
        <w:rPr>
          <w:rFonts w:ascii="Calibri" w:eastAsia="Arial Unicode MS" w:hAnsi="Calibri" w:cs="Calibri"/>
          <w:b/>
          <w:color w:val="000000"/>
          <w:sz w:val="26"/>
          <w:szCs w:val="26"/>
        </w:rPr>
        <w:t xml:space="preserve">zione </w:t>
      </w:r>
      <w:r w:rsidRPr="00817A6C">
        <w:rPr>
          <w:rFonts w:ascii="Calibri" w:eastAsia="Arial Unicode MS" w:hAnsi="Calibri" w:cs="Calibri"/>
          <w:b/>
          <w:color w:val="000000"/>
          <w:sz w:val="26"/>
          <w:szCs w:val="26"/>
        </w:rPr>
        <w:t>del Contratto:</w:t>
      </w:r>
      <w:r w:rsidR="00BD605A">
        <w:rPr>
          <w:rFonts w:ascii="Calibri" w:eastAsia="Arial Unicode MS" w:hAnsi="Calibri" w:cs="Calibri"/>
          <w:b/>
          <w:color w:val="000000"/>
          <w:sz w:val="26"/>
          <w:szCs w:val="26"/>
        </w:rPr>
        <w:t xml:space="preserve"> </w:t>
      </w:r>
      <w:r w:rsidR="00BD5BD8" w:rsidRPr="00817A6C">
        <w:rPr>
          <w:rFonts w:ascii="Calibri" w:eastAsia="Arial Unicode MS" w:hAnsi="Calibri" w:cs="Calibri"/>
          <w:color w:val="000000"/>
          <w:sz w:val="26"/>
          <w:szCs w:val="26"/>
        </w:rPr>
        <w:t>dirige</w:t>
      </w:r>
      <w:r w:rsidR="00DD299E" w:rsidRPr="00817A6C">
        <w:rPr>
          <w:rFonts w:ascii="Calibri" w:eastAsia="Arial Unicode MS" w:hAnsi="Calibri" w:cs="Calibri"/>
          <w:color w:val="000000"/>
          <w:sz w:val="26"/>
          <w:szCs w:val="26"/>
        </w:rPr>
        <w:t>,</w:t>
      </w:r>
      <w:r w:rsidR="00BD605A">
        <w:rPr>
          <w:rFonts w:ascii="Calibri" w:eastAsia="Arial Unicode MS" w:hAnsi="Calibri" w:cs="Calibri"/>
          <w:color w:val="000000"/>
          <w:sz w:val="26"/>
          <w:szCs w:val="26"/>
        </w:rPr>
        <w:t xml:space="preserve"> </w:t>
      </w:r>
      <w:r w:rsidR="00DD299E" w:rsidRPr="00817A6C">
        <w:rPr>
          <w:rFonts w:ascii="Calibri" w:eastAsia="Arial Unicode MS" w:hAnsi="Calibri" w:cs="Calibri"/>
          <w:color w:val="000000"/>
          <w:sz w:val="26"/>
          <w:szCs w:val="26"/>
        </w:rPr>
        <w:t xml:space="preserve">ove nominato, </w:t>
      </w:r>
      <w:r w:rsidR="00BD5BD8" w:rsidRPr="00817A6C">
        <w:rPr>
          <w:rFonts w:ascii="Calibri" w:eastAsia="Arial Unicode MS" w:hAnsi="Calibri" w:cs="Calibri"/>
          <w:color w:val="000000"/>
          <w:sz w:val="26"/>
          <w:szCs w:val="26"/>
        </w:rPr>
        <w:t xml:space="preserve">l’esecuzione dei contratti aventi ad oggetto </w:t>
      </w:r>
      <w:r w:rsidR="00F90D93" w:rsidRPr="00817A6C">
        <w:rPr>
          <w:rFonts w:ascii="Calibri" w:eastAsia="Arial Unicode MS" w:hAnsi="Calibri" w:cs="Calibri"/>
          <w:color w:val="000000"/>
          <w:sz w:val="26"/>
          <w:szCs w:val="26"/>
        </w:rPr>
        <w:t xml:space="preserve">lavori, </w:t>
      </w:r>
      <w:r w:rsidR="00BD5BD8" w:rsidRPr="00817A6C">
        <w:rPr>
          <w:rFonts w:ascii="Calibri" w:eastAsia="Arial Unicode MS" w:hAnsi="Calibri" w:cs="Calibri"/>
          <w:color w:val="000000"/>
          <w:sz w:val="26"/>
          <w:szCs w:val="26"/>
        </w:rPr>
        <w:t>servizi, forniture</w:t>
      </w:r>
      <w:r w:rsidR="00F15094">
        <w:rPr>
          <w:rFonts w:ascii="Calibri" w:eastAsia="Arial Unicode MS" w:hAnsi="Calibri" w:cs="Calibri"/>
          <w:color w:val="000000"/>
          <w:sz w:val="26"/>
          <w:szCs w:val="26"/>
        </w:rPr>
        <w:t>; c</w:t>
      </w:r>
      <w:r w:rsidR="00BD5BD8" w:rsidRPr="00817A6C">
        <w:rPr>
          <w:rFonts w:ascii="Calibri" w:eastAsia="Arial Unicode MS" w:hAnsi="Calibri" w:cs="Calibri"/>
          <w:color w:val="000000"/>
          <w:sz w:val="26"/>
          <w:szCs w:val="26"/>
        </w:rPr>
        <w:t>ontroll</w:t>
      </w:r>
      <w:r w:rsidR="008D21CB" w:rsidRPr="00817A6C">
        <w:rPr>
          <w:rFonts w:ascii="Calibri" w:eastAsia="Arial Unicode MS" w:hAnsi="Calibri" w:cs="Calibri"/>
          <w:color w:val="000000"/>
          <w:sz w:val="26"/>
          <w:szCs w:val="26"/>
        </w:rPr>
        <w:t>a</w:t>
      </w:r>
      <w:r w:rsidR="00BD5BD8" w:rsidRPr="00817A6C">
        <w:rPr>
          <w:rFonts w:ascii="Calibri" w:eastAsia="Arial Unicode MS" w:hAnsi="Calibri" w:cs="Calibri"/>
          <w:color w:val="000000"/>
          <w:sz w:val="26"/>
          <w:szCs w:val="26"/>
        </w:rPr>
        <w:t xml:space="preserve"> e vigila</w:t>
      </w:r>
      <w:r w:rsidR="008D21CB" w:rsidRPr="00817A6C">
        <w:rPr>
          <w:rFonts w:ascii="Calibri" w:eastAsia="Arial Unicode MS" w:hAnsi="Calibri" w:cs="Calibri"/>
          <w:color w:val="000000"/>
          <w:sz w:val="26"/>
          <w:szCs w:val="26"/>
        </w:rPr>
        <w:t xml:space="preserve"> le attività</w:t>
      </w:r>
      <w:r w:rsidR="00BD5BD8" w:rsidRPr="00817A6C">
        <w:rPr>
          <w:rFonts w:ascii="Calibri" w:eastAsia="Arial Unicode MS" w:hAnsi="Calibri" w:cs="Calibri"/>
          <w:color w:val="000000"/>
          <w:sz w:val="26"/>
          <w:szCs w:val="26"/>
        </w:rPr>
        <w:t xml:space="preserve"> nella</w:t>
      </w:r>
      <w:r w:rsidR="00F90D93" w:rsidRPr="00817A6C">
        <w:rPr>
          <w:rFonts w:ascii="Calibri" w:eastAsia="Arial Unicode MS" w:hAnsi="Calibri" w:cs="Calibri"/>
          <w:color w:val="000000"/>
          <w:sz w:val="26"/>
          <w:szCs w:val="26"/>
        </w:rPr>
        <w:t xml:space="preserve"> fase </w:t>
      </w:r>
      <w:r w:rsidR="00BD5BD8" w:rsidRPr="00817A6C">
        <w:rPr>
          <w:rFonts w:ascii="Calibri" w:eastAsia="Arial Unicode MS" w:hAnsi="Calibri" w:cs="Calibri"/>
          <w:color w:val="000000"/>
          <w:sz w:val="26"/>
          <w:szCs w:val="26"/>
        </w:rPr>
        <w:t>di</w:t>
      </w:r>
      <w:r w:rsidR="008D21CB" w:rsidRPr="00817A6C">
        <w:rPr>
          <w:rFonts w:ascii="Calibri" w:eastAsia="Arial Unicode MS" w:hAnsi="Calibri" w:cs="Calibri"/>
          <w:color w:val="000000"/>
          <w:sz w:val="26"/>
          <w:szCs w:val="26"/>
        </w:rPr>
        <w:t xml:space="preserve"> es</w:t>
      </w:r>
      <w:r w:rsidR="00BD5BD8" w:rsidRPr="00817A6C">
        <w:rPr>
          <w:rFonts w:ascii="Calibri" w:eastAsia="Arial Unicode MS" w:hAnsi="Calibri" w:cs="Calibri"/>
          <w:color w:val="000000"/>
          <w:sz w:val="26"/>
          <w:szCs w:val="26"/>
        </w:rPr>
        <w:t xml:space="preserve">ecuzione, fornendo </w:t>
      </w:r>
      <w:r w:rsidR="00442D9F">
        <w:rPr>
          <w:rFonts w:ascii="Calibri" w:eastAsia="Arial Unicode MS" w:hAnsi="Calibri" w:cs="Calibri"/>
          <w:color w:val="000000"/>
          <w:sz w:val="26"/>
          <w:szCs w:val="26"/>
        </w:rPr>
        <w:t>al R</w:t>
      </w:r>
      <w:r w:rsidR="008D21CB" w:rsidRPr="00817A6C">
        <w:rPr>
          <w:rFonts w:ascii="Calibri" w:eastAsia="Arial Unicode MS" w:hAnsi="Calibri" w:cs="Calibri"/>
          <w:color w:val="000000"/>
          <w:sz w:val="26"/>
          <w:szCs w:val="26"/>
        </w:rPr>
        <w:t xml:space="preserve">esponsabile del </w:t>
      </w:r>
      <w:r w:rsidR="00442D9F">
        <w:rPr>
          <w:rFonts w:ascii="Calibri" w:eastAsia="Arial Unicode MS" w:hAnsi="Calibri" w:cs="Calibri"/>
          <w:color w:val="000000"/>
          <w:sz w:val="26"/>
          <w:szCs w:val="26"/>
        </w:rPr>
        <w:t>P</w:t>
      </w:r>
      <w:r w:rsidR="008D21CB" w:rsidRPr="00817A6C">
        <w:rPr>
          <w:rFonts w:ascii="Calibri" w:eastAsia="Arial Unicode MS" w:hAnsi="Calibri" w:cs="Calibri"/>
          <w:color w:val="000000"/>
          <w:sz w:val="26"/>
          <w:szCs w:val="26"/>
        </w:rPr>
        <w:t xml:space="preserve">rocedimento </w:t>
      </w:r>
      <w:r w:rsidR="00F90D93" w:rsidRPr="00817A6C">
        <w:rPr>
          <w:rFonts w:ascii="Calibri" w:eastAsia="Arial Unicode MS" w:hAnsi="Calibri" w:cs="Calibri"/>
          <w:color w:val="000000"/>
          <w:sz w:val="26"/>
          <w:szCs w:val="26"/>
        </w:rPr>
        <w:t xml:space="preserve">informazioni ed elementi </w:t>
      </w:r>
      <w:r w:rsidR="00BD5BD8" w:rsidRPr="00817A6C">
        <w:rPr>
          <w:rFonts w:ascii="Calibri" w:eastAsia="Arial Unicode MS" w:hAnsi="Calibri" w:cs="Calibri"/>
          <w:color w:val="000000"/>
          <w:sz w:val="26"/>
          <w:szCs w:val="26"/>
        </w:rPr>
        <w:t>utili anche ai fini</w:t>
      </w:r>
      <w:r w:rsidR="0085400D">
        <w:rPr>
          <w:rFonts w:ascii="Calibri" w:eastAsia="Arial Unicode MS" w:hAnsi="Calibri" w:cs="Calibri"/>
          <w:color w:val="000000"/>
          <w:sz w:val="26"/>
          <w:szCs w:val="26"/>
        </w:rPr>
        <w:t xml:space="preserve"> </w:t>
      </w:r>
      <w:r w:rsidR="00BD5BD8" w:rsidRPr="00817A6C">
        <w:rPr>
          <w:rFonts w:ascii="Calibri" w:eastAsia="Arial Unicode MS" w:hAnsi="Calibri" w:cs="Calibri"/>
          <w:color w:val="000000"/>
          <w:sz w:val="26"/>
          <w:szCs w:val="26"/>
        </w:rPr>
        <w:t>dell'applicazione</w:t>
      </w:r>
      <w:r w:rsidR="0085400D">
        <w:rPr>
          <w:rFonts w:ascii="Calibri" w:eastAsia="Arial Unicode MS" w:hAnsi="Calibri" w:cs="Calibri"/>
          <w:color w:val="000000"/>
          <w:sz w:val="26"/>
          <w:szCs w:val="26"/>
        </w:rPr>
        <w:t xml:space="preserve"> </w:t>
      </w:r>
      <w:r w:rsidR="00BD5BD8" w:rsidRPr="00817A6C">
        <w:rPr>
          <w:rFonts w:ascii="Calibri" w:eastAsia="Arial Unicode MS" w:hAnsi="Calibri" w:cs="Calibri"/>
          <w:color w:val="000000"/>
          <w:sz w:val="26"/>
          <w:szCs w:val="26"/>
        </w:rPr>
        <w:t>delle penali, de</w:t>
      </w:r>
      <w:r w:rsidR="00F90D93" w:rsidRPr="00817A6C">
        <w:rPr>
          <w:rFonts w:ascii="Calibri" w:eastAsia="Arial Unicode MS" w:hAnsi="Calibri" w:cs="Calibri"/>
          <w:color w:val="000000"/>
          <w:sz w:val="26"/>
          <w:szCs w:val="26"/>
        </w:rPr>
        <w:t xml:space="preserve">lla risoluzione contrattuale e </w:t>
      </w:r>
      <w:r w:rsidR="00BD5BD8" w:rsidRPr="00817A6C">
        <w:rPr>
          <w:rFonts w:ascii="Calibri" w:eastAsia="Arial Unicode MS" w:hAnsi="Calibri" w:cs="Calibri"/>
          <w:color w:val="000000"/>
          <w:sz w:val="26"/>
          <w:szCs w:val="26"/>
        </w:rPr>
        <w:t>del</w:t>
      </w:r>
      <w:r w:rsidR="0085400D">
        <w:rPr>
          <w:rFonts w:ascii="Calibri" w:eastAsia="Arial Unicode MS" w:hAnsi="Calibri" w:cs="Calibri"/>
          <w:color w:val="000000"/>
          <w:sz w:val="26"/>
          <w:szCs w:val="26"/>
        </w:rPr>
        <w:t xml:space="preserve"> </w:t>
      </w:r>
      <w:r w:rsidR="00F90D93" w:rsidRPr="00817A6C">
        <w:rPr>
          <w:rFonts w:ascii="Calibri" w:eastAsia="Arial Unicode MS" w:hAnsi="Calibri" w:cs="Calibri"/>
          <w:color w:val="000000"/>
          <w:sz w:val="26"/>
          <w:szCs w:val="26"/>
        </w:rPr>
        <w:t>ricorso agli strumenti di</w:t>
      </w:r>
      <w:r w:rsidR="00BD5BD8" w:rsidRPr="00817A6C">
        <w:rPr>
          <w:rFonts w:ascii="Calibri" w:eastAsia="Arial Unicode MS" w:hAnsi="Calibri" w:cs="Calibri"/>
          <w:color w:val="000000"/>
          <w:sz w:val="26"/>
          <w:szCs w:val="26"/>
        </w:rPr>
        <w:t xml:space="preserve"> risoluzione delle controversie, secondo</w:t>
      </w:r>
      <w:r w:rsidR="0085400D">
        <w:rPr>
          <w:rFonts w:ascii="Calibri" w:eastAsia="Arial Unicode MS" w:hAnsi="Calibri" w:cs="Calibri"/>
          <w:color w:val="000000"/>
          <w:sz w:val="26"/>
          <w:szCs w:val="26"/>
        </w:rPr>
        <w:t xml:space="preserve"> </w:t>
      </w:r>
      <w:r w:rsidR="00BD5BD8" w:rsidRPr="00817A6C">
        <w:rPr>
          <w:rFonts w:ascii="Calibri" w:eastAsia="Arial Unicode MS" w:hAnsi="Calibri" w:cs="Calibri"/>
          <w:color w:val="000000"/>
          <w:sz w:val="26"/>
          <w:szCs w:val="26"/>
        </w:rPr>
        <w:t>quanto stabilito dal codice</w:t>
      </w:r>
      <w:r w:rsidR="008D21CB" w:rsidRPr="00817A6C">
        <w:rPr>
          <w:rFonts w:ascii="Calibri" w:eastAsia="Arial Unicode MS" w:hAnsi="Calibri" w:cs="Calibri"/>
          <w:color w:val="000000"/>
          <w:sz w:val="26"/>
          <w:szCs w:val="26"/>
        </w:rPr>
        <w:t xml:space="preserve"> dei contratti</w:t>
      </w:r>
      <w:r w:rsidR="00BD5BD8" w:rsidRPr="00817A6C">
        <w:rPr>
          <w:rFonts w:ascii="Calibri" w:eastAsia="Arial Unicode MS" w:hAnsi="Calibri" w:cs="Calibri"/>
          <w:color w:val="000000"/>
          <w:sz w:val="26"/>
          <w:szCs w:val="26"/>
        </w:rPr>
        <w:t xml:space="preserve">, </w:t>
      </w:r>
      <w:r w:rsidR="0085400D" w:rsidRPr="00817A6C">
        <w:rPr>
          <w:rFonts w:ascii="Calibri" w:eastAsia="Arial Unicode MS" w:hAnsi="Calibri" w:cs="Calibri"/>
          <w:color w:val="000000"/>
          <w:sz w:val="26"/>
          <w:szCs w:val="26"/>
        </w:rPr>
        <w:t>nonch</w:t>
      </w:r>
      <w:r w:rsidR="0085400D">
        <w:rPr>
          <w:rFonts w:ascii="Calibri" w:eastAsia="Arial Unicode MS" w:hAnsi="Calibri" w:cs="Calibri"/>
          <w:color w:val="000000"/>
          <w:sz w:val="26"/>
          <w:szCs w:val="26"/>
        </w:rPr>
        <w:t>é</w:t>
      </w:r>
      <w:r w:rsidR="00BD5BD8" w:rsidRPr="00817A6C">
        <w:rPr>
          <w:rFonts w:ascii="Calibri" w:eastAsia="Arial Unicode MS" w:hAnsi="Calibri" w:cs="Calibri"/>
          <w:color w:val="000000"/>
          <w:sz w:val="26"/>
          <w:szCs w:val="26"/>
        </w:rPr>
        <w:t xml:space="preserve"> ai fini dello svolgimento delle</w:t>
      </w:r>
      <w:r w:rsidR="0085400D">
        <w:rPr>
          <w:rFonts w:ascii="Calibri" w:eastAsia="Arial Unicode MS" w:hAnsi="Calibri" w:cs="Calibri"/>
          <w:color w:val="000000"/>
          <w:sz w:val="26"/>
          <w:szCs w:val="26"/>
        </w:rPr>
        <w:t xml:space="preserve"> </w:t>
      </w:r>
      <w:r w:rsidR="00BD5BD8" w:rsidRPr="00817A6C">
        <w:rPr>
          <w:rFonts w:ascii="Calibri" w:eastAsia="Arial Unicode MS" w:hAnsi="Calibri" w:cs="Calibri"/>
          <w:color w:val="000000"/>
          <w:sz w:val="26"/>
          <w:szCs w:val="26"/>
        </w:rPr>
        <w:t>attivit</w:t>
      </w:r>
      <w:r w:rsidR="00287B2E">
        <w:rPr>
          <w:rFonts w:ascii="Calibri" w:eastAsia="Arial Unicode MS" w:hAnsi="Calibri" w:cs="Calibri"/>
          <w:color w:val="000000"/>
          <w:sz w:val="26"/>
          <w:szCs w:val="26"/>
        </w:rPr>
        <w:t>à</w:t>
      </w:r>
      <w:r w:rsidR="00BD5BD8" w:rsidRPr="00817A6C">
        <w:rPr>
          <w:rFonts w:ascii="Calibri" w:eastAsia="Arial Unicode MS" w:hAnsi="Calibri" w:cs="Calibri"/>
          <w:color w:val="000000"/>
          <w:sz w:val="26"/>
          <w:szCs w:val="26"/>
        </w:rPr>
        <w:t xml:space="preserve"> di verifica della </w:t>
      </w:r>
      <w:r w:rsidR="00287B2E">
        <w:rPr>
          <w:rFonts w:ascii="Calibri" w:eastAsia="Arial Unicode MS" w:hAnsi="Calibri" w:cs="Calibri"/>
          <w:color w:val="000000"/>
          <w:sz w:val="26"/>
          <w:szCs w:val="26"/>
        </w:rPr>
        <w:t>conformità</w:t>
      </w:r>
      <w:r w:rsidR="00F90D93" w:rsidRPr="00817A6C">
        <w:rPr>
          <w:rFonts w:ascii="Calibri" w:eastAsia="Arial Unicode MS" w:hAnsi="Calibri" w:cs="Calibri"/>
          <w:color w:val="000000"/>
          <w:sz w:val="26"/>
          <w:szCs w:val="26"/>
        </w:rPr>
        <w:t xml:space="preserve"> delle prestazioni</w:t>
      </w:r>
      <w:r w:rsidR="00BD5BD8" w:rsidRPr="00817A6C">
        <w:rPr>
          <w:rFonts w:ascii="Calibri" w:eastAsia="Arial Unicode MS" w:hAnsi="Calibri" w:cs="Calibri"/>
          <w:color w:val="000000"/>
          <w:sz w:val="26"/>
          <w:szCs w:val="26"/>
        </w:rPr>
        <w:t xml:space="preserve"> eseguite</w:t>
      </w:r>
      <w:r w:rsidR="0085400D">
        <w:rPr>
          <w:rFonts w:ascii="Calibri" w:eastAsia="Arial Unicode MS" w:hAnsi="Calibri" w:cs="Calibri"/>
          <w:color w:val="000000"/>
          <w:sz w:val="26"/>
          <w:szCs w:val="26"/>
        </w:rPr>
        <w:t xml:space="preserve"> </w:t>
      </w:r>
      <w:r w:rsidR="00BD5BD8" w:rsidRPr="00817A6C">
        <w:rPr>
          <w:rFonts w:ascii="Calibri" w:eastAsia="Arial Unicode MS" w:hAnsi="Calibri" w:cs="Calibri"/>
          <w:color w:val="000000"/>
          <w:sz w:val="26"/>
          <w:szCs w:val="26"/>
        </w:rPr>
        <w:t>con riferimento alle prescrizioni contrattuali</w:t>
      </w:r>
      <w:r w:rsidR="008D21CB" w:rsidRPr="00817A6C">
        <w:rPr>
          <w:rFonts w:ascii="Calibri" w:eastAsia="Arial Unicode MS" w:hAnsi="Calibri" w:cs="Calibri"/>
          <w:color w:val="000000"/>
          <w:sz w:val="26"/>
          <w:szCs w:val="26"/>
        </w:rPr>
        <w:t>.</w:t>
      </w:r>
    </w:p>
    <w:p w:rsidR="00CF12C3" w:rsidRDefault="00CF12C3" w:rsidP="006C79B2">
      <w:pPr>
        <w:shd w:val="clear" w:color="auto" w:fill="FFFFFF"/>
        <w:spacing w:before="277"/>
        <w:ind w:right="18"/>
        <w:contextualSpacing/>
        <w:jc w:val="both"/>
        <w:rPr>
          <w:rFonts w:ascii="Calibri" w:eastAsia="Arial Unicode MS" w:hAnsi="Calibri" w:cs="Calibri"/>
          <w:b/>
          <w:color w:val="000000"/>
          <w:sz w:val="26"/>
          <w:szCs w:val="26"/>
        </w:rPr>
      </w:pPr>
    </w:p>
    <w:p w:rsidR="009626B1" w:rsidRPr="00817A6C" w:rsidRDefault="005322D7" w:rsidP="006C79B2">
      <w:pPr>
        <w:shd w:val="clear" w:color="auto" w:fill="FFFFFF"/>
        <w:spacing w:before="277"/>
        <w:ind w:right="18"/>
        <w:contextualSpacing/>
        <w:jc w:val="both"/>
        <w:rPr>
          <w:rFonts w:ascii="Calibri" w:eastAsia="Arial Unicode MS" w:hAnsi="Calibri" w:cs="Calibri"/>
          <w:b/>
          <w:color w:val="000000"/>
          <w:sz w:val="26"/>
          <w:szCs w:val="26"/>
        </w:rPr>
      </w:pPr>
      <w:r w:rsidRPr="00817A6C">
        <w:rPr>
          <w:rFonts w:ascii="Calibri" w:eastAsia="Arial Unicode MS" w:hAnsi="Calibri" w:cs="Calibri"/>
          <w:b/>
          <w:color w:val="000000"/>
          <w:sz w:val="26"/>
          <w:szCs w:val="26"/>
        </w:rPr>
        <w:t xml:space="preserve">Il Nucleo di Valutazione </w:t>
      </w:r>
      <w:r w:rsidR="00233683">
        <w:rPr>
          <w:rFonts w:ascii="Calibri" w:eastAsia="Arial Unicode MS" w:hAnsi="Calibri" w:cs="Calibri"/>
          <w:b/>
          <w:color w:val="000000"/>
          <w:sz w:val="26"/>
          <w:szCs w:val="26"/>
        </w:rPr>
        <w:t>delle Prestazioni</w:t>
      </w:r>
      <w:r w:rsidR="00BD605A">
        <w:rPr>
          <w:rFonts w:ascii="Calibri" w:eastAsia="Arial Unicode MS" w:hAnsi="Calibri" w:cs="Calibri"/>
          <w:b/>
          <w:color w:val="000000"/>
          <w:sz w:val="26"/>
          <w:szCs w:val="26"/>
        </w:rPr>
        <w:t xml:space="preserve"> (</w:t>
      </w:r>
      <w:r w:rsidR="008907BC">
        <w:rPr>
          <w:rFonts w:ascii="Calibri" w:eastAsia="Arial Unicode MS" w:hAnsi="Calibri" w:cs="Calibri"/>
          <w:b/>
          <w:color w:val="000000"/>
          <w:sz w:val="26"/>
          <w:szCs w:val="26"/>
        </w:rPr>
        <w:t>N</w:t>
      </w:r>
      <w:r w:rsidR="00BD605A">
        <w:rPr>
          <w:rFonts w:ascii="Calibri" w:eastAsia="Arial Unicode MS" w:hAnsi="Calibri" w:cs="Calibri"/>
          <w:b/>
          <w:color w:val="000000"/>
          <w:sz w:val="26"/>
          <w:szCs w:val="26"/>
        </w:rPr>
        <w:t>VP)</w:t>
      </w:r>
      <w:r w:rsidR="00D9408D" w:rsidRPr="00817A6C">
        <w:rPr>
          <w:rFonts w:ascii="Calibri" w:eastAsia="Arial Unicode MS" w:hAnsi="Calibri" w:cs="Calibri"/>
          <w:b/>
          <w:color w:val="000000"/>
          <w:sz w:val="26"/>
          <w:szCs w:val="26"/>
        </w:rPr>
        <w:t>:</w:t>
      </w:r>
    </w:p>
    <w:p w:rsidR="00291456" w:rsidRPr="00817A6C" w:rsidRDefault="00D9408D" w:rsidP="006C79B2">
      <w:pPr>
        <w:numPr>
          <w:ilvl w:val="0"/>
          <w:numId w:val="7"/>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partecipa al processo di gestione del rischio</w:t>
      </w:r>
      <w:r w:rsidR="00550C5E">
        <w:rPr>
          <w:rFonts w:ascii="Calibri" w:eastAsia="Arial Unicode MS" w:hAnsi="Calibri" w:cs="Calibri"/>
          <w:color w:val="000000"/>
          <w:sz w:val="26"/>
          <w:szCs w:val="26"/>
        </w:rPr>
        <w:t xml:space="preserve"> e collabora con il RPC</w:t>
      </w:r>
      <w:r w:rsidR="00A2670F">
        <w:rPr>
          <w:rFonts w:ascii="Calibri" w:eastAsia="Arial Unicode MS" w:hAnsi="Calibri" w:cs="Calibri"/>
          <w:color w:val="000000"/>
          <w:sz w:val="26"/>
          <w:szCs w:val="26"/>
        </w:rPr>
        <w:t>T</w:t>
      </w:r>
      <w:r w:rsidR="00F90D93" w:rsidRPr="00817A6C">
        <w:rPr>
          <w:rFonts w:ascii="Calibri" w:eastAsia="Arial Unicode MS" w:hAnsi="Calibri" w:cs="Calibri"/>
          <w:color w:val="000000"/>
          <w:sz w:val="26"/>
          <w:szCs w:val="26"/>
        </w:rPr>
        <w:t>;</w:t>
      </w:r>
    </w:p>
    <w:p w:rsidR="00D9408D" w:rsidRPr="004B2B69" w:rsidRDefault="00D9408D" w:rsidP="006C79B2">
      <w:pPr>
        <w:numPr>
          <w:ilvl w:val="0"/>
          <w:numId w:val="7"/>
        </w:numPr>
        <w:shd w:val="clear" w:color="auto" w:fill="FFFFFF"/>
        <w:spacing w:before="277"/>
        <w:ind w:left="737" w:right="17" w:hanging="357"/>
        <w:contextualSpacing/>
        <w:jc w:val="both"/>
        <w:rPr>
          <w:rFonts w:ascii="Calibri" w:eastAsia="Arial Unicode MS" w:hAnsi="Calibri" w:cs="Calibri"/>
          <w:color w:val="000000"/>
          <w:sz w:val="26"/>
          <w:szCs w:val="26"/>
        </w:rPr>
      </w:pPr>
      <w:r w:rsidRPr="004B2B69">
        <w:rPr>
          <w:rFonts w:ascii="Calibri" w:eastAsia="Arial Unicode MS" w:hAnsi="Calibri" w:cs="Calibri"/>
          <w:color w:val="000000"/>
          <w:sz w:val="26"/>
          <w:szCs w:val="26"/>
        </w:rPr>
        <w:t>considera i rischi e le azioni inerenti la prevenzione della corruzione</w:t>
      </w:r>
      <w:r w:rsidR="00F90D93" w:rsidRPr="004B2B69">
        <w:rPr>
          <w:rFonts w:ascii="Calibri" w:eastAsia="Arial Unicode MS" w:hAnsi="Calibri" w:cs="Calibri"/>
          <w:color w:val="000000"/>
          <w:sz w:val="26"/>
          <w:szCs w:val="26"/>
        </w:rPr>
        <w:t xml:space="preserve"> nello svolgimento dei compiti </w:t>
      </w:r>
      <w:r w:rsidRPr="004B2B69">
        <w:rPr>
          <w:rFonts w:ascii="Calibri" w:eastAsia="Arial Unicode MS" w:hAnsi="Calibri" w:cs="Calibri"/>
          <w:color w:val="000000"/>
          <w:sz w:val="26"/>
          <w:szCs w:val="26"/>
        </w:rPr>
        <w:t>attribuiti</w:t>
      </w:r>
      <w:r w:rsidR="00F90D93" w:rsidRPr="004B2B69">
        <w:rPr>
          <w:rFonts w:ascii="Calibri" w:eastAsia="Arial Unicode MS" w:hAnsi="Calibri" w:cs="Calibri"/>
          <w:color w:val="000000"/>
          <w:sz w:val="26"/>
          <w:szCs w:val="26"/>
        </w:rPr>
        <w:t>;</w:t>
      </w:r>
    </w:p>
    <w:p w:rsidR="00816C83" w:rsidRPr="004B2B69" w:rsidRDefault="00995910" w:rsidP="006C79B2">
      <w:pPr>
        <w:numPr>
          <w:ilvl w:val="0"/>
          <w:numId w:val="7"/>
        </w:numPr>
        <w:shd w:val="clear" w:color="auto" w:fill="FFFFFF"/>
        <w:spacing w:before="277"/>
        <w:ind w:left="737" w:right="17" w:hanging="357"/>
        <w:contextualSpacing/>
        <w:jc w:val="both"/>
        <w:rPr>
          <w:rFonts w:ascii="Calibri" w:eastAsia="Arial Unicode MS" w:hAnsi="Calibri" w:cs="Calibri"/>
          <w:color w:val="000000"/>
          <w:sz w:val="26"/>
          <w:szCs w:val="26"/>
        </w:rPr>
      </w:pPr>
      <w:r w:rsidRPr="004B2B69">
        <w:rPr>
          <w:rFonts w:ascii="Calibri" w:eastAsia="Arial Unicode MS" w:hAnsi="Calibri" w:cs="Calibri"/>
          <w:color w:val="000000"/>
          <w:sz w:val="26"/>
          <w:szCs w:val="26"/>
        </w:rPr>
        <w:t xml:space="preserve">valida la relazione sulle </w:t>
      </w:r>
      <w:r w:rsidRPr="004B2B69">
        <w:rPr>
          <w:rFonts w:ascii="Calibri" w:eastAsia="Arial Unicode MS" w:hAnsi="Calibri" w:cs="Calibri"/>
          <w:i/>
          <w:color w:val="000000"/>
          <w:sz w:val="26"/>
          <w:szCs w:val="26"/>
        </w:rPr>
        <w:t>pe</w:t>
      </w:r>
      <w:r w:rsidR="00FA0675">
        <w:rPr>
          <w:rFonts w:ascii="Calibri" w:eastAsia="Arial Unicode MS" w:hAnsi="Calibri" w:cs="Calibri"/>
          <w:i/>
          <w:color w:val="000000"/>
          <w:sz w:val="26"/>
          <w:szCs w:val="26"/>
        </w:rPr>
        <w:t>rformance</w:t>
      </w:r>
      <w:r w:rsidRPr="004B2B69">
        <w:rPr>
          <w:rFonts w:ascii="Calibri" w:eastAsia="Arial Unicode MS" w:hAnsi="Calibri" w:cs="Calibri"/>
          <w:color w:val="000000"/>
          <w:sz w:val="26"/>
          <w:szCs w:val="26"/>
        </w:rPr>
        <w:t xml:space="preserve"> </w:t>
      </w:r>
      <w:r w:rsidR="00FA0675">
        <w:rPr>
          <w:rFonts w:ascii="Calibri" w:eastAsia="Arial Unicode MS" w:hAnsi="Calibri" w:cs="Calibri"/>
          <w:color w:val="000000"/>
          <w:sz w:val="26"/>
          <w:szCs w:val="26"/>
        </w:rPr>
        <w:t xml:space="preserve">e verifica l’attribuzione degli obiettivi assegnati ai </w:t>
      </w:r>
      <w:r w:rsidR="00816C83" w:rsidRPr="004B2B69">
        <w:rPr>
          <w:rFonts w:ascii="Calibri" w:eastAsia="Arial Unicode MS" w:hAnsi="Calibri" w:cs="Calibri"/>
          <w:color w:val="000000"/>
          <w:sz w:val="26"/>
          <w:szCs w:val="26"/>
        </w:rPr>
        <w:t>dirigenti</w:t>
      </w:r>
      <w:r w:rsidR="00FA0675">
        <w:rPr>
          <w:rFonts w:ascii="Calibri" w:eastAsia="Arial Unicode MS" w:hAnsi="Calibri" w:cs="Calibri"/>
          <w:color w:val="000000"/>
          <w:sz w:val="26"/>
          <w:szCs w:val="26"/>
        </w:rPr>
        <w:t xml:space="preserve"> e al comparto</w:t>
      </w:r>
      <w:r w:rsidR="00816C83" w:rsidRPr="004B2B69">
        <w:rPr>
          <w:rFonts w:ascii="Calibri" w:eastAsia="Arial Unicode MS" w:hAnsi="Calibri" w:cs="Calibri"/>
          <w:color w:val="000000"/>
          <w:sz w:val="26"/>
          <w:szCs w:val="26"/>
        </w:rPr>
        <w:t>;</w:t>
      </w:r>
    </w:p>
    <w:p w:rsidR="00995910" w:rsidRPr="004B2B69" w:rsidRDefault="00FA0675" w:rsidP="006C79B2">
      <w:pPr>
        <w:numPr>
          <w:ilvl w:val="0"/>
          <w:numId w:val="7"/>
        </w:numPr>
        <w:shd w:val="clear" w:color="auto" w:fill="FFFFFF"/>
        <w:spacing w:before="277"/>
        <w:ind w:left="737" w:right="17" w:hanging="357"/>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verifica e attesta </w:t>
      </w:r>
      <w:r w:rsidR="00995910" w:rsidRPr="004B2B69">
        <w:rPr>
          <w:rFonts w:ascii="Calibri" w:eastAsia="Arial Unicode MS" w:hAnsi="Calibri" w:cs="Calibri"/>
          <w:color w:val="000000"/>
          <w:sz w:val="26"/>
          <w:szCs w:val="26"/>
        </w:rPr>
        <w:t>l’assolvimento degli obblighi di trasparenza;</w:t>
      </w:r>
    </w:p>
    <w:p w:rsidR="00D9408D" w:rsidRPr="00817A6C" w:rsidRDefault="00D9408D" w:rsidP="006C79B2">
      <w:pPr>
        <w:numPr>
          <w:ilvl w:val="0"/>
          <w:numId w:val="7"/>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esprim</w:t>
      </w:r>
      <w:r w:rsidR="00F90D93" w:rsidRPr="00817A6C">
        <w:rPr>
          <w:rFonts w:ascii="Calibri" w:eastAsia="Arial Unicode MS" w:hAnsi="Calibri" w:cs="Calibri"/>
          <w:color w:val="000000"/>
          <w:sz w:val="26"/>
          <w:szCs w:val="26"/>
        </w:rPr>
        <w:t>e</w:t>
      </w:r>
      <w:r w:rsidRPr="00817A6C">
        <w:rPr>
          <w:rFonts w:ascii="Calibri" w:eastAsia="Arial Unicode MS" w:hAnsi="Calibri" w:cs="Calibri"/>
          <w:color w:val="000000"/>
          <w:sz w:val="26"/>
          <w:szCs w:val="26"/>
        </w:rPr>
        <w:t xml:space="preserve"> parere obbligatorio sul Codice di comportamento adottato dall’a</w:t>
      </w:r>
      <w:r w:rsidR="00F15094">
        <w:rPr>
          <w:rFonts w:ascii="Calibri" w:eastAsia="Arial Unicode MS" w:hAnsi="Calibri" w:cs="Calibri"/>
          <w:color w:val="000000"/>
          <w:sz w:val="26"/>
          <w:szCs w:val="26"/>
        </w:rPr>
        <w:t xml:space="preserve">zienda </w:t>
      </w:r>
      <w:r w:rsidRPr="00817A6C">
        <w:rPr>
          <w:rFonts w:ascii="Calibri" w:eastAsia="Arial Unicode MS" w:hAnsi="Calibri" w:cs="Calibri"/>
          <w:color w:val="000000"/>
          <w:sz w:val="26"/>
          <w:szCs w:val="26"/>
        </w:rPr>
        <w:t>(art. 54 co. 5 del D.</w:t>
      </w:r>
      <w:r w:rsidR="00287B2E">
        <w:rPr>
          <w:rFonts w:ascii="Calibri" w:eastAsia="Arial Unicode MS" w:hAnsi="Calibri" w:cs="Calibri"/>
          <w:color w:val="000000"/>
          <w:sz w:val="26"/>
          <w:szCs w:val="26"/>
        </w:rPr>
        <w:t>l</w:t>
      </w:r>
      <w:r w:rsidRPr="00817A6C">
        <w:rPr>
          <w:rFonts w:ascii="Calibri" w:eastAsia="Arial Unicode MS" w:hAnsi="Calibri" w:cs="Calibri"/>
          <w:color w:val="000000"/>
          <w:sz w:val="26"/>
          <w:szCs w:val="26"/>
        </w:rPr>
        <w:t xml:space="preserve">gs. </w:t>
      </w:r>
      <w:r w:rsidR="00007A60">
        <w:rPr>
          <w:rFonts w:ascii="Calibri" w:eastAsia="Arial Unicode MS" w:hAnsi="Calibri" w:cs="Calibri"/>
          <w:color w:val="000000"/>
          <w:sz w:val="26"/>
          <w:szCs w:val="26"/>
        </w:rPr>
        <w:t xml:space="preserve">n. </w:t>
      </w:r>
      <w:r w:rsidRPr="00817A6C">
        <w:rPr>
          <w:rFonts w:ascii="Calibri" w:eastAsia="Arial Unicode MS" w:hAnsi="Calibri" w:cs="Calibri"/>
          <w:color w:val="000000"/>
          <w:sz w:val="26"/>
          <w:szCs w:val="26"/>
        </w:rPr>
        <w:t>165/2001)</w:t>
      </w:r>
      <w:r w:rsidR="00F90D93" w:rsidRPr="00817A6C">
        <w:rPr>
          <w:rFonts w:ascii="Calibri" w:eastAsia="Arial Unicode MS" w:hAnsi="Calibri" w:cs="Calibri"/>
          <w:color w:val="000000"/>
          <w:sz w:val="26"/>
          <w:szCs w:val="26"/>
        </w:rPr>
        <w:t>.</w:t>
      </w:r>
    </w:p>
    <w:p w:rsidR="005C7A9F" w:rsidRDefault="005C7A9F" w:rsidP="006C79B2">
      <w:pPr>
        <w:shd w:val="clear" w:color="auto" w:fill="FFFFFF"/>
        <w:spacing w:before="277"/>
        <w:ind w:right="18"/>
        <w:contextualSpacing/>
        <w:jc w:val="both"/>
        <w:rPr>
          <w:rFonts w:ascii="Calibri" w:eastAsia="Arial Unicode MS" w:hAnsi="Calibri" w:cs="Calibri"/>
          <w:b/>
          <w:color w:val="000000"/>
          <w:sz w:val="26"/>
          <w:szCs w:val="26"/>
        </w:rPr>
      </w:pPr>
    </w:p>
    <w:p w:rsidR="00197488" w:rsidRPr="006D60D8" w:rsidRDefault="00197488" w:rsidP="006C79B2">
      <w:pPr>
        <w:widowControl/>
        <w:autoSpaceDE/>
        <w:autoSpaceDN/>
        <w:adjustRightInd/>
        <w:spacing w:after="200"/>
        <w:ind w:left="22"/>
        <w:contextualSpacing/>
        <w:jc w:val="both"/>
        <w:rPr>
          <w:rFonts w:ascii="Calibri" w:hAnsi="Calibri" w:cs="Calibri"/>
          <w:b/>
          <w:sz w:val="26"/>
          <w:szCs w:val="26"/>
        </w:rPr>
      </w:pPr>
      <w:r w:rsidRPr="006D60D8">
        <w:rPr>
          <w:rFonts w:ascii="Calibri" w:hAnsi="Calibri" w:cs="Calibri"/>
          <w:b/>
          <w:sz w:val="26"/>
          <w:szCs w:val="26"/>
        </w:rPr>
        <w:t>Il Collegio Sindacale:</w:t>
      </w:r>
    </w:p>
    <w:p w:rsidR="00197488" w:rsidRPr="006D60D8" w:rsidRDefault="00197488" w:rsidP="006C79B2">
      <w:pPr>
        <w:widowControl/>
        <w:numPr>
          <w:ilvl w:val="0"/>
          <w:numId w:val="29"/>
        </w:numPr>
        <w:autoSpaceDE/>
        <w:autoSpaceDN/>
        <w:adjustRightInd/>
        <w:spacing w:after="200"/>
        <w:ind w:left="709" w:hanging="268"/>
        <w:contextualSpacing/>
        <w:jc w:val="both"/>
        <w:rPr>
          <w:rFonts w:ascii="Calibri" w:hAnsi="Calibri" w:cs="Calibri"/>
          <w:sz w:val="26"/>
          <w:szCs w:val="26"/>
        </w:rPr>
      </w:pPr>
      <w:r w:rsidRPr="006D60D8">
        <w:rPr>
          <w:rFonts w:ascii="Calibri" w:hAnsi="Calibri" w:cs="Calibri"/>
          <w:sz w:val="26"/>
          <w:szCs w:val="26"/>
        </w:rPr>
        <w:t>svolge funzioni di controllo di regolarità dell’azione amministrativa e contabile dell’</w:t>
      </w:r>
      <w:r w:rsidR="00CD01F9">
        <w:rPr>
          <w:rFonts w:ascii="Calibri" w:hAnsi="Calibri" w:cs="Calibri"/>
          <w:sz w:val="26"/>
          <w:szCs w:val="26"/>
        </w:rPr>
        <w:t>a</w:t>
      </w:r>
      <w:r w:rsidRPr="006D60D8">
        <w:rPr>
          <w:rFonts w:ascii="Calibri" w:hAnsi="Calibri" w:cs="Calibri"/>
          <w:sz w:val="26"/>
          <w:szCs w:val="26"/>
        </w:rPr>
        <w:t>zienda.</w:t>
      </w:r>
    </w:p>
    <w:p w:rsidR="00197488" w:rsidRPr="00197488" w:rsidRDefault="00197488" w:rsidP="006C79B2">
      <w:pPr>
        <w:ind w:firstLine="22"/>
        <w:jc w:val="both"/>
        <w:rPr>
          <w:rFonts w:ascii="Calibri" w:hAnsi="Calibri" w:cs="Calibri"/>
          <w:sz w:val="26"/>
          <w:szCs w:val="26"/>
        </w:rPr>
      </w:pPr>
      <w:r w:rsidRPr="00A2670F">
        <w:rPr>
          <w:rFonts w:ascii="Calibri" w:hAnsi="Calibri" w:cs="Calibri"/>
          <w:b/>
          <w:sz w:val="26"/>
          <w:szCs w:val="26"/>
        </w:rPr>
        <w:t>Qualora, nell’esercizio delle proprie funzioni venga a conoscenza di atti o fatti corruttivi, commessi da personale dipendente e/o a qualsiasi titolo collaborante, deve essere data immediata informazione al R</w:t>
      </w:r>
      <w:r w:rsidR="00F15094" w:rsidRPr="00A2670F">
        <w:rPr>
          <w:rFonts w:ascii="Calibri" w:hAnsi="Calibri" w:cs="Calibri"/>
          <w:b/>
          <w:sz w:val="26"/>
          <w:szCs w:val="26"/>
        </w:rPr>
        <w:t>PCT</w:t>
      </w:r>
      <w:r w:rsidR="00F15094">
        <w:rPr>
          <w:rFonts w:ascii="Calibri" w:hAnsi="Calibri" w:cs="Calibri"/>
          <w:sz w:val="26"/>
          <w:szCs w:val="26"/>
        </w:rPr>
        <w:t>.</w:t>
      </w:r>
    </w:p>
    <w:p w:rsidR="00197488" w:rsidRPr="00817A6C" w:rsidRDefault="00197488" w:rsidP="006C79B2">
      <w:pPr>
        <w:shd w:val="clear" w:color="auto" w:fill="FFFFFF"/>
        <w:spacing w:before="277"/>
        <w:ind w:right="18"/>
        <w:contextualSpacing/>
        <w:jc w:val="both"/>
        <w:rPr>
          <w:rFonts w:ascii="Calibri" w:eastAsia="Arial Unicode MS" w:hAnsi="Calibri" w:cs="Calibri"/>
          <w:b/>
          <w:color w:val="000000"/>
          <w:sz w:val="26"/>
          <w:szCs w:val="26"/>
        </w:rPr>
      </w:pPr>
    </w:p>
    <w:p w:rsidR="009626B1" w:rsidRPr="00817A6C" w:rsidRDefault="00180564" w:rsidP="006C79B2">
      <w:pPr>
        <w:shd w:val="clear" w:color="auto" w:fill="FFFFFF"/>
        <w:spacing w:before="277"/>
        <w:ind w:right="18"/>
        <w:contextualSpacing/>
        <w:jc w:val="both"/>
        <w:rPr>
          <w:rFonts w:ascii="Calibri" w:eastAsia="Arial Unicode MS" w:hAnsi="Calibri" w:cs="Calibri"/>
          <w:b/>
          <w:color w:val="000000"/>
          <w:sz w:val="26"/>
          <w:szCs w:val="26"/>
        </w:rPr>
      </w:pPr>
      <w:r w:rsidRPr="00817A6C">
        <w:rPr>
          <w:rFonts w:ascii="Calibri" w:eastAsia="Arial Unicode MS" w:hAnsi="Calibri" w:cs="Calibri"/>
          <w:b/>
          <w:color w:val="000000"/>
          <w:sz w:val="26"/>
          <w:szCs w:val="26"/>
        </w:rPr>
        <w:t>L’Ufficio Procedimenti Disciplinari:</w:t>
      </w:r>
    </w:p>
    <w:p w:rsidR="00180564" w:rsidRPr="00817A6C" w:rsidRDefault="00180564" w:rsidP="006C79B2">
      <w:pPr>
        <w:numPr>
          <w:ilvl w:val="0"/>
          <w:numId w:val="8"/>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svolge i procedimenti disciplinari nell’ambito della propria competenza (art. 55 D.</w:t>
      </w:r>
      <w:r w:rsidR="00287B2E">
        <w:rPr>
          <w:rFonts w:ascii="Calibri" w:eastAsia="Arial Unicode MS" w:hAnsi="Calibri" w:cs="Calibri"/>
          <w:color w:val="000000"/>
          <w:sz w:val="26"/>
          <w:szCs w:val="26"/>
        </w:rPr>
        <w:t>l</w:t>
      </w:r>
      <w:r w:rsidRPr="00817A6C">
        <w:rPr>
          <w:rFonts w:ascii="Calibri" w:eastAsia="Arial Unicode MS" w:hAnsi="Calibri" w:cs="Calibri"/>
          <w:color w:val="000000"/>
          <w:sz w:val="26"/>
          <w:szCs w:val="26"/>
        </w:rPr>
        <w:t xml:space="preserve">gs. </w:t>
      </w:r>
      <w:r w:rsidR="00007A60">
        <w:rPr>
          <w:rFonts w:ascii="Calibri" w:eastAsia="Arial Unicode MS" w:hAnsi="Calibri" w:cs="Calibri"/>
          <w:color w:val="000000"/>
          <w:sz w:val="26"/>
          <w:szCs w:val="26"/>
        </w:rPr>
        <w:t xml:space="preserve">n. </w:t>
      </w:r>
      <w:r w:rsidRPr="00817A6C">
        <w:rPr>
          <w:rFonts w:ascii="Calibri" w:eastAsia="Arial Unicode MS" w:hAnsi="Calibri" w:cs="Calibri"/>
          <w:color w:val="000000"/>
          <w:sz w:val="26"/>
          <w:szCs w:val="26"/>
        </w:rPr>
        <w:t>165/2001)</w:t>
      </w:r>
      <w:r w:rsidR="00F90D93" w:rsidRPr="00817A6C">
        <w:rPr>
          <w:rFonts w:ascii="Calibri" w:eastAsia="Arial Unicode MS" w:hAnsi="Calibri" w:cs="Calibri"/>
          <w:color w:val="000000"/>
          <w:sz w:val="26"/>
          <w:szCs w:val="26"/>
        </w:rPr>
        <w:t>;</w:t>
      </w:r>
    </w:p>
    <w:p w:rsidR="00E72E5F" w:rsidRPr="00817A6C" w:rsidRDefault="00180564" w:rsidP="006C79B2">
      <w:pPr>
        <w:numPr>
          <w:ilvl w:val="0"/>
          <w:numId w:val="6"/>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provvede alle comunicazioni obbligatorie nei confronti dell’</w:t>
      </w:r>
      <w:r w:rsidR="00442D9F">
        <w:rPr>
          <w:rFonts w:ascii="Calibri" w:eastAsia="Arial Unicode MS" w:hAnsi="Calibri" w:cs="Calibri"/>
          <w:color w:val="000000"/>
          <w:sz w:val="26"/>
          <w:szCs w:val="26"/>
        </w:rPr>
        <w:t>A</w:t>
      </w:r>
      <w:r w:rsidRPr="00817A6C">
        <w:rPr>
          <w:rFonts w:ascii="Calibri" w:eastAsia="Arial Unicode MS" w:hAnsi="Calibri" w:cs="Calibri"/>
          <w:color w:val="000000"/>
          <w:sz w:val="26"/>
          <w:szCs w:val="26"/>
        </w:rPr>
        <w:t xml:space="preserve">utorità </w:t>
      </w:r>
      <w:r w:rsidR="00442D9F">
        <w:rPr>
          <w:rFonts w:ascii="Calibri" w:eastAsia="Arial Unicode MS" w:hAnsi="Calibri" w:cs="Calibri"/>
          <w:color w:val="000000"/>
          <w:sz w:val="26"/>
          <w:szCs w:val="26"/>
        </w:rPr>
        <w:t>G</w:t>
      </w:r>
      <w:r w:rsidRPr="00817A6C">
        <w:rPr>
          <w:rFonts w:ascii="Calibri" w:eastAsia="Arial Unicode MS" w:hAnsi="Calibri" w:cs="Calibri"/>
          <w:color w:val="000000"/>
          <w:sz w:val="26"/>
          <w:szCs w:val="26"/>
        </w:rPr>
        <w:t>iudiziaria</w:t>
      </w:r>
      <w:r w:rsidR="00E72E5F" w:rsidRPr="00817A6C">
        <w:rPr>
          <w:rFonts w:ascii="Calibri" w:eastAsia="Arial Unicode MS" w:hAnsi="Calibri" w:cs="Calibri"/>
          <w:color w:val="000000"/>
          <w:sz w:val="26"/>
          <w:szCs w:val="26"/>
        </w:rPr>
        <w:t xml:space="preserve"> (art. </w:t>
      </w:r>
      <w:r w:rsidR="00E72E5F" w:rsidRPr="00817A6C">
        <w:rPr>
          <w:rFonts w:ascii="Calibri" w:eastAsia="Arial Unicode MS" w:hAnsi="Calibri" w:cs="Calibri"/>
          <w:color w:val="000000"/>
          <w:sz w:val="26"/>
          <w:szCs w:val="26"/>
        </w:rPr>
        <w:lastRenderedPageBreak/>
        <w:t xml:space="preserve">20 </w:t>
      </w:r>
      <w:r w:rsidR="00287B2E">
        <w:rPr>
          <w:rFonts w:ascii="Calibri" w:eastAsia="Arial Unicode MS" w:hAnsi="Calibri" w:cs="Calibri"/>
          <w:color w:val="000000"/>
          <w:sz w:val="26"/>
          <w:szCs w:val="26"/>
        </w:rPr>
        <w:t>D.P.R. n. 3/1957; art. 1, co. 3</w:t>
      </w:r>
      <w:r w:rsidR="00E72E5F" w:rsidRPr="00817A6C">
        <w:rPr>
          <w:rFonts w:ascii="Calibri" w:eastAsia="Arial Unicode MS" w:hAnsi="Calibri" w:cs="Calibri"/>
          <w:color w:val="000000"/>
          <w:sz w:val="26"/>
          <w:szCs w:val="26"/>
        </w:rPr>
        <w:t xml:space="preserve"> L.</w:t>
      </w:r>
      <w:r w:rsidR="00007A60">
        <w:rPr>
          <w:rFonts w:ascii="Calibri" w:eastAsia="Arial Unicode MS" w:hAnsi="Calibri" w:cs="Calibri"/>
          <w:color w:val="000000"/>
          <w:sz w:val="26"/>
          <w:szCs w:val="26"/>
        </w:rPr>
        <w:t xml:space="preserve"> n. </w:t>
      </w:r>
      <w:r w:rsidR="00E72E5F" w:rsidRPr="00817A6C">
        <w:rPr>
          <w:rFonts w:ascii="Calibri" w:eastAsia="Arial Unicode MS" w:hAnsi="Calibri" w:cs="Calibri"/>
          <w:color w:val="000000"/>
          <w:sz w:val="26"/>
          <w:szCs w:val="26"/>
        </w:rPr>
        <w:t>20/1994</w:t>
      </w:r>
      <w:r w:rsidR="00F44046">
        <w:rPr>
          <w:rFonts w:ascii="Calibri" w:eastAsia="Arial Unicode MS" w:hAnsi="Calibri" w:cs="Calibri"/>
          <w:color w:val="000000"/>
          <w:sz w:val="26"/>
          <w:szCs w:val="26"/>
        </w:rPr>
        <w:t>;</w:t>
      </w:r>
      <w:r w:rsidR="00E72E5F" w:rsidRPr="00817A6C">
        <w:rPr>
          <w:rFonts w:ascii="Calibri" w:eastAsia="Arial Unicode MS" w:hAnsi="Calibri" w:cs="Calibri"/>
          <w:color w:val="000000"/>
          <w:sz w:val="26"/>
          <w:szCs w:val="26"/>
        </w:rPr>
        <w:t xml:space="preserve"> art.</w:t>
      </w:r>
      <w:r w:rsidR="00442D9F">
        <w:rPr>
          <w:rFonts w:ascii="Calibri" w:eastAsia="Arial Unicode MS" w:hAnsi="Calibri" w:cs="Calibri"/>
          <w:color w:val="000000"/>
          <w:sz w:val="26"/>
          <w:szCs w:val="26"/>
        </w:rPr>
        <w:t xml:space="preserve"> </w:t>
      </w:r>
      <w:r w:rsidR="00E72E5F" w:rsidRPr="00817A6C">
        <w:rPr>
          <w:rFonts w:ascii="Calibri" w:eastAsia="Arial Unicode MS" w:hAnsi="Calibri" w:cs="Calibri"/>
          <w:color w:val="000000"/>
          <w:sz w:val="26"/>
          <w:szCs w:val="26"/>
        </w:rPr>
        <w:t>331 c.p.)</w:t>
      </w:r>
      <w:r w:rsidR="00F90D93" w:rsidRPr="00817A6C">
        <w:rPr>
          <w:rFonts w:ascii="Calibri" w:eastAsia="Arial Unicode MS" w:hAnsi="Calibri" w:cs="Calibri"/>
          <w:color w:val="000000"/>
          <w:sz w:val="26"/>
          <w:szCs w:val="26"/>
        </w:rPr>
        <w:t>;</w:t>
      </w:r>
    </w:p>
    <w:p w:rsidR="00F15094" w:rsidRDefault="00180564" w:rsidP="006C79B2">
      <w:pPr>
        <w:numPr>
          <w:ilvl w:val="0"/>
          <w:numId w:val="8"/>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propone l’aggiornamento del Codice di Comportamento </w:t>
      </w:r>
      <w:r w:rsidR="00816C83">
        <w:rPr>
          <w:rFonts w:ascii="Calibri" w:eastAsia="Arial Unicode MS" w:hAnsi="Calibri" w:cs="Calibri"/>
          <w:color w:val="000000"/>
          <w:sz w:val="26"/>
          <w:szCs w:val="26"/>
        </w:rPr>
        <w:t>a</w:t>
      </w:r>
      <w:r w:rsidRPr="00817A6C">
        <w:rPr>
          <w:rFonts w:ascii="Calibri" w:eastAsia="Arial Unicode MS" w:hAnsi="Calibri" w:cs="Calibri"/>
          <w:color w:val="000000"/>
          <w:sz w:val="26"/>
          <w:szCs w:val="26"/>
        </w:rPr>
        <w:t>ziendale</w:t>
      </w:r>
      <w:r w:rsidR="00F15094">
        <w:rPr>
          <w:rFonts w:ascii="Calibri" w:eastAsia="Arial Unicode MS" w:hAnsi="Calibri" w:cs="Calibri"/>
          <w:color w:val="000000"/>
          <w:sz w:val="26"/>
          <w:szCs w:val="26"/>
        </w:rPr>
        <w:t>;</w:t>
      </w:r>
    </w:p>
    <w:p w:rsidR="001C355D" w:rsidRPr="00817A6C" w:rsidRDefault="00F15094" w:rsidP="006C79B2">
      <w:pPr>
        <w:numPr>
          <w:ilvl w:val="0"/>
          <w:numId w:val="8"/>
        </w:numPr>
        <w:shd w:val="clear" w:color="auto" w:fill="FFFFFF"/>
        <w:spacing w:before="277"/>
        <w:ind w:right="18"/>
        <w:contextualSpacing/>
        <w:jc w:val="both"/>
        <w:rPr>
          <w:rFonts w:ascii="Calibri" w:eastAsia="Arial Unicode MS" w:hAnsi="Calibri" w:cs="Calibri"/>
          <w:color w:val="000000"/>
          <w:sz w:val="26"/>
          <w:szCs w:val="26"/>
        </w:rPr>
      </w:pPr>
      <w:r w:rsidRPr="00A2670F">
        <w:rPr>
          <w:rFonts w:ascii="Calibri" w:eastAsia="Arial Unicode MS" w:hAnsi="Calibri" w:cs="Calibri"/>
          <w:b/>
          <w:color w:val="000000"/>
          <w:sz w:val="26"/>
          <w:szCs w:val="26"/>
        </w:rPr>
        <w:t>collabora e informa RPCT di fatti rilevanti ai fini dell’aggiornamento del Piano</w:t>
      </w:r>
      <w:r w:rsidR="00EC2062" w:rsidRPr="00817A6C">
        <w:rPr>
          <w:rFonts w:ascii="Calibri" w:eastAsia="Arial Unicode MS" w:hAnsi="Calibri" w:cs="Calibri"/>
          <w:color w:val="000000"/>
          <w:sz w:val="26"/>
          <w:szCs w:val="26"/>
        </w:rPr>
        <w:t>.</w:t>
      </w:r>
    </w:p>
    <w:p w:rsidR="00EC2062" w:rsidRPr="00817A6C" w:rsidRDefault="00EC2062" w:rsidP="006C79B2">
      <w:pPr>
        <w:shd w:val="clear" w:color="auto" w:fill="FFFFFF"/>
        <w:spacing w:before="277"/>
        <w:ind w:right="18"/>
        <w:contextualSpacing/>
        <w:jc w:val="both"/>
        <w:rPr>
          <w:rFonts w:ascii="Calibri" w:eastAsia="Arial Unicode MS" w:hAnsi="Calibri" w:cs="Calibri"/>
          <w:b/>
          <w:color w:val="000000"/>
          <w:sz w:val="26"/>
          <w:szCs w:val="26"/>
        </w:rPr>
      </w:pPr>
    </w:p>
    <w:p w:rsidR="00D9408D" w:rsidRDefault="001C355D" w:rsidP="006C79B2">
      <w:pPr>
        <w:shd w:val="clear" w:color="auto" w:fill="FFFFFF"/>
        <w:spacing w:before="277"/>
        <w:ind w:right="18"/>
        <w:contextualSpacing/>
        <w:jc w:val="both"/>
        <w:rPr>
          <w:rFonts w:ascii="Calibri" w:eastAsia="Arial Unicode MS" w:hAnsi="Calibri" w:cs="Calibri"/>
          <w:b/>
          <w:color w:val="000000"/>
          <w:sz w:val="26"/>
          <w:szCs w:val="26"/>
        </w:rPr>
      </w:pPr>
      <w:r w:rsidRPr="00817A6C">
        <w:rPr>
          <w:rFonts w:ascii="Calibri" w:eastAsia="Arial Unicode MS" w:hAnsi="Calibri" w:cs="Calibri"/>
          <w:b/>
          <w:color w:val="000000"/>
          <w:sz w:val="26"/>
          <w:szCs w:val="26"/>
        </w:rPr>
        <w:t>Tutti i dipendenti dell’Amministrazione:</w:t>
      </w:r>
    </w:p>
    <w:p w:rsidR="00050348" w:rsidRPr="00817A6C" w:rsidRDefault="00050348" w:rsidP="006C79B2">
      <w:pPr>
        <w:numPr>
          <w:ilvl w:val="0"/>
          <w:numId w:val="6"/>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partecipano al processo di gestione del rischio</w:t>
      </w:r>
      <w:r w:rsidR="00F90D93" w:rsidRPr="00817A6C">
        <w:rPr>
          <w:rFonts w:ascii="Calibri" w:eastAsia="Arial Unicode MS" w:hAnsi="Calibri" w:cs="Calibri"/>
          <w:color w:val="000000"/>
          <w:sz w:val="26"/>
          <w:szCs w:val="26"/>
        </w:rPr>
        <w:t>;</w:t>
      </w:r>
    </w:p>
    <w:p w:rsidR="00050348" w:rsidRPr="00817A6C" w:rsidRDefault="00050348" w:rsidP="006C79B2">
      <w:pPr>
        <w:numPr>
          <w:ilvl w:val="0"/>
          <w:numId w:val="6"/>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osservano le misure contenute nel PTP</w:t>
      </w:r>
      <w:r w:rsidR="00442D9F">
        <w:rPr>
          <w:rFonts w:ascii="Calibri" w:eastAsia="Arial Unicode MS" w:hAnsi="Calibri" w:cs="Calibri"/>
          <w:color w:val="000000"/>
          <w:sz w:val="26"/>
          <w:szCs w:val="26"/>
        </w:rPr>
        <w:t>C</w:t>
      </w:r>
      <w:r w:rsidRPr="00817A6C">
        <w:rPr>
          <w:rFonts w:ascii="Calibri" w:eastAsia="Arial Unicode MS" w:hAnsi="Calibri" w:cs="Calibri"/>
          <w:color w:val="000000"/>
          <w:sz w:val="26"/>
          <w:szCs w:val="26"/>
        </w:rPr>
        <w:t xml:space="preserve"> (art. 1, co. 14 della L.</w:t>
      </w:r>
      <w:r w:rsidR="00BE302E">
        <w:rPr>
          <w:rFonts w:ascii="Calibri" w:eastAsia="Arial Unicode MS" w:hAnsi="Calibri" w:cs="Calibri"/>
          <w:color w:val="000000"/>
          <w:sz w:val="26"/>
          <w:szCs w:val="26"/>
        </w:rPr>
        <w:t xml:space="preserve"> </w:t>
      </w:r>
      <w:r w:rsidR="00007A60">
        <w:rPr>
          <w:rFonts w:ascii="Calibri" w:eastAsia="Arial Unicode MS" w:hAnsi="Calibri" w:cs="Calibri"/>
          <w:color w:val="000000"/>
          <w:sz w:val="26"/>
          <w:szCs w:val="26"/>
        </w:rPr>
        <w:t xml:space="preserve">n. </w:t>
      </w:r>
      <w:r w:rsidRPr="00817A6C">
        <w:rPr>
          <w:rFonts w:ascii="Calibri" w:eastAsia="Arial Unicode MS" w:hAnsi="Calibri" w:cs="Calibri"/>
          <w:color w:val="000000"/>
          <w:sz w:val="26"/>
          <w:szCs w:val="26"/>
        </w:rPr>
        <w:t>190/2012)</w:t>
      </w:r>
      <w:r w:rsidR="00F90D93" w:rsidRPr="00817A6C">
        <w:rPr>
          <w:rFonts w:ascii="Calibri" w:eastAsia="Arial Unicode MS" w:hAnsi="Calibri" w:cs="Calibri"/>
          <w:color w:val="000000"/>
          <w:sz w:val="26"/>
          <w:szCs w:val="26"/>
        </w:rPr>
        <w:t>;</w:t>
      </w:r>
    </w:p>
    <w:p w:rsidR="00050348" w:rsidRPr="00817A6C" w:rsidRDefault="00050348" w:rsidP="006C79B2">
      <w:pPr>
        <w:numPr>
          <w:ilvl w:val="0"/>
          <w:numId w:val="7"/>
        </w:numPr>
        <w:shd w:val="clear" w:color="auto" w:fill="FFFFFF"/>
        <w:spacing w:before="277"/>
        <w:ind w:right="18"/>
        <w:contextualSpacing/>
        <w:jc w:val="both"/>
        <w:rPr>
          <w:rFonts w:ascii="Calibri" w:eastAsia="Arial Unicode MS" w:hAnsi="Calibri" w:cs="Calibri"/>
          <w:color w:val="000000"/>
          <w:sz w:val="26"/>
          <w:szCs w:val="26"/>
        </w:rPr>
      </w:pPr>
      <w:r w:rsidRPr="00817A6C">
        <w:rPr>
          <w:rFonts w:ascii="Calibri" w:eastAsia="Arial Unicode MS" w:hAnsi="Calibri" w:cs="Calibri"/>
          <w:color w:val="000000"/>
          <w:sz w:val="26"/>
          <w:szCs w:val="26"/>
        </w:rPr>
        <w:t xml:space="preserve">segnalano le situazioni di illecito </w:t>
      </w:r>
      <w:r w:rsidR="00F15094">
        <w:rPr>
          <w:rFonts w:ascii="Calibri" w:eastAsia="Arial Unicode MS" w:hAnsi="Calibri" w:cs="Calibri"/>
          <w:color w:val="000000"/>
          <w:sz w:val="26"/>
          <w:szCs w:val="26"/>
        </w:rPr>
        <w:t xml:space="preserve">di cui siano a conoscenza </w:t>
      </w:r>
      <w:r w:rsidRPr="00817A6C">
        <w:rPr>
          <w:rFonts w:ascii="Calibri" w:eastAsia="Arial Unicode MS" w:hAnsi="Calibri" w:cs="Calibri"/>
          <w:color w:val="000000"/>
          <w:sz w:val="26"/>
          <w:szCs w:val="26"/>
        </w:rPr>
        <w:t>al proprio Dirigente</w:t>
      </w:r>
      <w:r w:rsidR="00F15094">
        <w:rPr>
          <w:rFonts w:ascii="Calibri" w:eastAsia="Arial Unicode MS" w:hAnsi="Calibri" w:cs="Calibri"/>
          <w:color w:val="000000"/>
          <w:sz w:val="26"/>
          <w:szCs w:val="26"/>
        </w:rPr>
        <w:t>, ovvero al RPCT</w:t>
      </w:r>
      <w:r w:rsidRPr="00817A6C">
        <w:rPr>
          <w:rFonts w:ascii="Calibri" w:eastAsia="Arial Unicode MS" w:hAnsi="Calibri" w:cs="Calibri"/>
          <w:color w:val="000000"/>
          <w:sz w:val="26"/>
          <w:szCs w:val="26"/>
        </w:rPr>
        <w:t xml:space="preserve"> o all’U.P.D. (art. 54 </w:t>
      </w:r>
      <w:r w:rsidRPr="00F44046">
        <w:rPr>
          <w:rFonts w:ascii="Calibri" w:eastAsia="Arial Unicode MS" w:hAnsi="Calibri" w:cs="Calibri"/>
          <w:i/>
          <w:color w:val="000000"/>
          <w:sz w:val="26"/>
          <w:szCs w:val="26"/>
        </w:rPr>
        <w:t>bis</w:t>
      </w:r>
      <w:r w:rsidRPr="00817A6C">
        <w:rPr>
          <w:rFonts w:ascii="Calibri" w:eastAsia="Arial Unicode MS" w:hAnsi="Calibri" w:cs="Calibri"/>
          <w:color w:val="000000"/>
          <w:sz w:val="26"/>
          <w:szCs w:val="26"/>
        </w:rPr>
        <w:t xml:space="preserve"> del D.</w:t>
      </w:r>
      <w:r w:rsidR="00287B2E">
        <w:rPr>
          <w:rFonts w:ascii="Calibri" w:eastAsia="Arial Unicode MS" w:hAnsi="Calibri" w:cs="Calibri"/>
          <w:color w:val="000000"/>
          <w:sz w:val="26"/>
          <w:szCs w:val="26"/>
        </w:rPr>
        <w:t>l</w:t>
      </w:r>
      <w:r w:rsidRPr="00817A6C">
        <w:rPr>
          <w:rFonts w:ascii="Calibri" w:eastAsia="Arial Unicode MS" w:hAnsi="Calibri" w:cs="Calibri"/>
          <w:color w:val="000000"/>
          <w:sz w:val="26"/>
          <w:szCs w:val="26"/>
        </w:rPr>
        <w:t xml:space="preserve">gs. </w:t>
      </w:r>
      <w:r w:rsidR="00007A60">
        <w:rPr>
          <w:rFonts w:ascii="Calibri" w:eastAsia="Arial Unicode MS" w:hAnsi="Calibri" w:cs="Calibri"/>
          <w:color w:val="000000"/>
          <w:sz w:val="26"/>
          <w:szCs w:val="26"/>
        </w:rPr>
        <w:t xml:space="preserve">n. </w:t>
      </w:r>
      <w:r w:rsidRPr="00817A6C">
        <w:rPr>
          <w:rFonts w:ascii="Calibri" w:eastAsia="Arial Unicode MS" w:hAnsi="Calibri" w:cs="Calibri"/>
          <w:color w:val="000000"/>
          <w:sz w:val="26"/>
          <w:szCs w:val="26"/>
        </w:rPr>
        <w:t>165/2001</w:t>
      </w:r>
      <w:r w:rsidR="00F15094">
        <w:rPr>
          <w:rFonts w:ascii="Calibri" w:eastAsia="Arial Unicode MS" w:hAnsi="Calibri" w:cs="Calibri"/>
          <w:color w:val="000000"/>
          <w:sz w:val="26"/>
          <w:szCs w:val="26"/>
        </w:rPr>
        <w:t xml:space="preserve">, </w:t>
      </w:r>
      <w:r w:rsidR="00F15094" w:rsidRPr="00F15094">
        <w:rPr>
          <w:rFonts w:ascii="Calibri" w:eastAsia="Arial Unicode MS" w:hAnsi="Calibri" w:cs="Calibri"/>
          <w:color w:val="000000"/>
          <w:sz w:val="26"/>
          <w:szCs w:val="26"/>
        </w:rPr>
        <w:t>art. 8 Codice di Comportamento Dipendenti della P</w:t>
      </w:r>
      <w:r w:rsidR="00F15094">
        <w:rPr>
          <w:rFonts w:ascii="Calibri" w:eastAsia="Arial Unicode MS" w:hAnsi="Calibri" w:cs="Calibri"/>
          <w:color w:val="000000"/>
          <w:sz w:val="26"/>
          <w:szCs w:val="26"/>
        </w:rPr>
        <w:t>A</w:t>
      </w:r>
      <w:r w:rsidRPr="00817A6C">
        <w:rPr>
          <w:rFonts w:ascii="Calibri" w:eastAsia="Arial Unicode MS" w:hAnsi="Calibri" w:cs="Calibri"/>
          <w:color w:val="000000"/>
          <w:sz w:val="26"/>
          <w:szCs w:val="26"/>
        </w:rPr>
        <w:t>)</w:t>
      </w:r>
      <w:r w:rsidR="00F90D93" w:rsidRPr="00817A6C">
        <w:rPr>
          <w:rFonts w:ascii="Calibri" w:eastAsia="Arial Unicode MS" w:hAnsi="Calibri" w:cs="Calibri"/>
          <w:color w:val="000000"/>
          <w:sz w:val="26"/>
          <w:szCs w:val="26"/>
        </w:rPr>
        <w:t>;</w:t>
      </w:r>
    </w:p>
    <w:p w:rsidR="00050348" w:rsidRPr="00817A6C" w:rsidRDefault="00F15094" w:rsidP="006C79B2">
      <w:pPr>
        <w:numPr>
          <w:ilvl w:val="0"/>
          <w:numId w:val="7"/>
        </w:numPr>
        <w:shd w:val="clear" w:color="auto" w:fill="FFFFFF"/>
        <w:ind w:right="17"/>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rispettano il Codice di Comportamento aziendale e </w:t>
      </w:r>
      <w:r w:rsidR="00050348" w:rsidRPr="00817A6C">
        <w:rPr>
          <w:rFonts w:ascii="Calibri" w:eastAsia="Arial Unicode MS" w:hAnsi="Calibri" w:cs="Calibri"/>
          <w:color w:val="000000"/>
          <w:sz w:val="26"/>
          <w:szCs w:val="26"/>
        </w:rPr>
        <w:t xml:space="preserve">segnalano casi di personale conflitto di interessi (art. 6 </w:t>
      </w:r>
      <w:r w:rsidR="00050348" w:rsidRPr="00CD01F9">
        <w:rPr>
          <w:rFonts w:ascii="Calibri" w:eastAsia="Arial Unicode MS" w:hAnsi="Calibri" w:cs="Calibri"/>
          <w:i/>
          <w:color w:val="000000"/>
          <w:sz w:val="26"/>
          <w:szCs w:val="26"/>
        </w:rPr>
        <w:t>bis</w:t>
      </w:r>
      <w:r w:rsidR="00050348" w:rsidRPr="00817A6C">
        <w:rPr>
          <w:rFonts w:ascii="Calibri" w:eastAsia="Arial Unicode MS" w:hAnsi="Calibri" w:cs="Calibri"/>
          <w:color w:val="000000"/>
          <w:sz w:val="26"/>
          <w:szCs w:val="26"/>
        </w:rPr>
        <w:t xml:space="preserve"> L. </w:t>
      </w:r>
      <w:r w:rsidR="00007A60">
        <w:rPr>
          <w:rFonts w:ascii="Calibri" w:eastAsia="Arial Unicode MS" w:hAnsi="Calibri" w:cs="Calibri"/>
          <w:color w:val="000000"/>
          <w:sz w:val="26"/>
          <w:szCs w:val="26"/>
        </w:rPr>
        <w:t xml:space="preserve">n. </w:t>
      </w:r>
      <w:r w:rsidR="00050348" w:rsidRPr="00817A6C">
        <w:rPr>
          <w:rFonts w:ascii="Calibri" w:eastAsia="Arial Unicode MS" w:hAnsi="Calibri" w:cs="Calibri"/>
          <w:color w:val="000000"/>
          <w:sz w:val="26"/>
          <w:szCs w:val="26"/>
        </w:rPr>
        <w:t>241/1990; artt. 6 e 7 Codice di Comportamento Dipendenti della P</w:t>
      </w:r>
      <w:r>
        <w:rPr>
          <w:rFonts w:ascii="Calibri" w:eastAsia="Arial Unicode MS" w:hAnsi="Calibri" w:cs="Calibri"/>
          <w:color w:val="000000"/>
          <w:sz w:val="26"/>
          <w:szCs w:val="26"/>
        </w:rPr>
        <w:t>A</w:t>
      </w:r>
      <w:r w:rsidR="00050348" w:rsidRPr="00817A6C">
        <w:rPr>
          <w:rFonts w:ascii="Calibri" w:eastAsia="Arial Unicode MS" w:hAnsi="Calibri" w:cs="Calibri"/>
          <w:color w:val="000000"/>
          <w:sz w:val="26"/>
          <w:szCs w:val="26"/>
        </w:rPr>
        <w:t>)</w:t>
      </w:r>
      <w:r w:rsidR="00F90D93" w:rsidRPr="00817A6C">
        <w:rPr>
          <w:rFonts w:ascii="Calibri" w:eastAsia="Arial Unicode MS" w:hAnsi="Calibri" w:cs="Calibri"/>
          <w:color w:val="000000"/>
          <w:sz w:val="26"/>
          <w:szCs w:val="26"/>
        </w:rPr>
        <w:t>.</w:t>
      </w:r>
    </w:p>
    <w:p w:rsidR="000E5F87" w:rsidRPr="00817A6C" w:rsidRDefault="000E5F87" w:rsidP="006C79B2">
      <w:pPr>
        <w:shd w:val="clear" w:color="auto" w:fill="FFFFFF"/>
        <w:ind w:left="720" w:right="17"/>
        <w:jc w:val="both"/>
        <w:rPr>
          <w:rFonts w:ascii="Calibri" w:eastAsia="Arial Unicode MS" w:hAnsi="Calibri" w:cs="Calibri"/>
          <w:color w:val="000000"/>
          <w:sz w:val="26"/>
          <w:szCs w:val="26"/>
        </w:rPr>
      </w:pPr>
    </w:p>
    <w:p w:rsidR="000E5F87" w:rsidRPr="006563B6" w:rsidRDefault="001C355D" w:rsidP="006C79B2">
      <w:pPr>
        <w:shd w:val="clear" w:color="auto" w:fill="FFFFFF"/>
        <w:ind w:right="17"/>
        <w:jc w:val="both"/>
        <w:rPr>
          <w:rFonts w:ascii="Calibri" w:eastAsia="Arial Unicode MS" w:hAnsi="Calibri" w:cs="Calibri"/>
          <w:color w:val="000000"/>
          <w:sz w:val="26"/>
          <w:szCs w:val="26"/>
        </w:rPr>
      </w:pPr>
      <w:r w:rsidRPr="006563B6">
        <w:rPr>
          <w:rFonts w:ascii="Calibri" w:eastAsia="Arial Unicode MS" w:hAnsi="Calibri" w:cs="Calibri"/>
          <w:b/>
          <w:color w:val="000000"/>
          <w:sz w:val="26"/>
          <w:szCs w:val="26"/>
        </w:rPr>
        <w:t>I collaboratori a qualsiasi titolo dell’amministrazione</w:t>
      </w:r>
      <w:r w:rsidR="00061D00" w:rsidRPr="006563B6">
        <w:rPr>
          <w:rFonts w:ascii="Calibri" w:eastAsia="Arial Unicode MS" w:hAnsi="Calibri" w:cs="Calibri"/>
          <w:b/>
          <w:color w:val="000000"/>
          <w:sz w:val="26"/>
          <w:szCs w:val="26"/>
        </w:rPr>
        <w:t>:</w:t>
      </w:r>
    </w:p>
    <w:p w:rsidR="000E5F87" w:rsidRPr="006563B6" w:rsidRDefault="000E5F87" w:rsidP="006C79B2">
      <w:pPr>
        <w:numPr>
          <w:ilvl w:val="0"/>
          <w:numId w:val="6"/>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osserv</w:t>
      </w:r>
      <w:r w:rsidR="00442D9F">
        <w:rPr>
          <w:rFonts w:ascii="Calibri" w:eastAsia="Arial Unicode MS" w:hAnsi="Calibri" w:cs="Calibri"/>
          <w:color w:val="000000"/>
          <w:sz w:val="26"/>
          <w:szCs w:val="26"/>
        </w:rPr>
        <w:t>ano le misure contenute nel PTPC</w:t>
      </w:r>
      <w:r w:rsidR="00CD01F9">
        <w:rPr>
          <w:rFonts w:ascii="Calibri" w:eastAsia="Arial Unicode MS" w:hAnsi="Calibri" w:cs="Calibri"/>
          <w:color w:val="000000"/>
          <w:sz w:val="26"/>
          <w:szCs w:val="26"/>
        </w:rPr>
        <w:t>T</w:t>
      </w:r>
      <w:r w:rsidRPr="006563B6">
        <w:rPr>
          <w:rFonts w:ascii="Calibri" w:eastAsia="Arial Unicode MS" w:hAnsi="Calibri" w:cs="Calibri"/>
          <w:color w:val="000000"/>
          <w:sz w:val="26"/>
          <w:szCs w:val="26"/>
        </w:rPr>
        <w:t xml:space="preserve"> (art. 1, co. 14 della L.</w:t>
      </w:r>
      <w:r w:rsidR="004F6F83">
        <w:rPr>
          <w:rFonts w:ascii="Calibri" w:eastAsia="Arial Unicode MS" w:hAnsi="Calibri" w:cs="Calibri"/>
          <w:color w:val="000000"/>
          <w:sz w:val="26"/>
          <w:szCs w:val="26"/>
        </w:rPr>
        <w:t xml:space="preserve"> </w:t>
      </w:r>
      <w:r w:rsidR="00007A60">
        <w:rPr>
          <w:rFonts w:ascii="Calibri" w:eastAsia="Arial Unicode MS" w:hAnsi="Calibri" w:cs="Calibri"/>
          <w:color w:val="000000"/>
          <w:sz w:val="26"/>
          <w:szCs w:val="26"/>
        </w:rPr>
        <w:t xml:space="preserve">n. </w:t>
      </w:r>
      <w:r w:rsidRPr="006563B6">
        <w:rPr>
          <w:rFonts w:ascii="Calibri" w:eastAsia="Arial Unicode MS" w:hAnsi="Calibri" w:cs="Calibri"/>
          <w:color w:val="000000"/>
          <w:sz w:val="26"/>
          <w:szCs w:val="26"/>
        </w:rPr>
        <w:t>190/2012)</w:t>
      </w:r>
      <w:r w:rsidR="00F90D93" w:rsidRPr="006563B6">
        <w:rPr>
          <w:rFonts w:ascii="Calibri" w:eastAsia="Arial Unicode MS" w:hAnsi="Calibri" w:cs="Calibri"/>
          <w:color w:val="000000"/>
          <w:sz w:val="26"/>
          <w:szCs w:val="26"/>
        </w:rPr>
        <w:t>;</w:t>
      </w:r>
    </w:p>
    <w:p w:rsidR="00D36651" w:rsidRPr="006563B6" w:rsidRDefault="000E5F87" w:rsidP="006C79B2">
      <w:pPr>
        <w:numPr>
          <w:ilvl w:val="0"/>
          <w:numId w:val="7"/>
        </w:numPr>
        <w:shd w:val="clear" w:color="auto" w:fill="FFFFFF"/>
        <w:ind w:right="1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segnalano le situazioni di illecito (</w:t>
      </w:r>
      <w:r w:rsidR="00774135" w:rsidRPr="006563B6">
        <w:rPr>
          <w:rFonts w:ascii="Calibri" w:eastAsia="Arial Unicode MS" w:hAnsi="Calibri" w:cs="Calibri"/>
          <w:color w:val="000000"/>
          <w:sz w:val="26"/>
          <w:szCs w:val="26"/>
        </w:rPr>
        <w:t>art. 8 Codice di Comportamento Dipendenti PA</w:t>
      </w:r>
      <w:r w:rsidRPr="006563B6">
        <w:rPr>
          <w:rFonts w:ascii="Calibri" w:eastAsia="Arial Unicode MS" w:hAnsi="Calibri" w:cs="Calibri"/>
          <w:color w:val="000000"/>
          <w:sz w:val="26"/>
          <w:szCs w:val="26"/>
        </w:rPr>
        <w:t>)</w:t>
      </w:r>
      <w:r w:rsidR="00F90D93" w:rsidRPr="006563B6">
        <w:rPr>
          <w:rFonts w:ascii="Calibri" w:eastAsia="Arial Unicode MS" w:hAnsi="Calibri" w:cs="Calibri"/>
          <w:color w:val="000000"/>
          <w:sz w:val="26"/>
          <w:szCs w:val="26"/>
        </w:rPr>
        <w:t>.</w:t>
      </w:r>
    </w:p>
    <w:p w:rsidR="00D36651" w:rsidRDefault="00D36651" w:rsidP="006C79B2">
      <w:pPr>
        <w:shd w:val="clear" w:color="auto" w:fill="FFFFFF"/>
        <w:ind w:right="17"/>
        <w:jc w:val="both"/>
        <w:rPr>
          <w:rFonts w:ascii="Calibri" w:eastAsia="Arial Unicode MS" w:hAnsi="Calibri" w:cs="Calibri"/>
          <w:color w:val="000000"/>
          <w:sz w:val="26"/>
          <w:szCs w:val="26"/>
        </w:rPr>
      </w:pPr>
    </w:p>
    <w:p w:rsidR="005C7A9F" w:rsidRPr="004B2B69" w:rsidRDefault="005C7A9F" w:rsidP="006C79B2">
      <w:pPr>
        <w:shd w:val="clear" w:color="auto" w:fill="FFFFFF"/>
        <w:ind w:right="17"/>
        <w:jc w:val="both"/>
        <w:rPr>
          <w:rFonts w:ascii="Calibri" w:eastAsia="Arial Unicode MS" w:hAnsi="Calibri" w:cs="Calibri"/>
          <w:b/>
          <w:color w:val="000000"/>
          <w:sz w:val="26"/>
          <w:szCs w:val="26"/>
        </w:rPr>
      </w:pPr>
      <w:r w:rsidRPr="004B2B69">
        <w:rPr>
          <w:rFonts w:ascii="Calibri" w:eastAsia="Arial Unicode MS" w:hAnsi="Calibri" w:cs="Calibri"/>
          <w:b/>
          <w:color w:val="000000"/>
          <w:sz w:val="26"/>
          <w:szCs w:val="26"/>
        </w:rPr>
        <w:t xml:space="preserve">Gli </w:t>
      </w:r>
      <w:r w:rsidRPr="004B2B69">
        <w:rPr>
          <w:rFonts w:ascii="Calibri" w:eastAsia="Arial Unicode MS" w:hAnsi="Calibri" w:cs="Calibri"/>
          <w:b/>
          <w:i/>
          <w:color w:val="000000"/>
          <w:sz w:val="26"/>
          <w:szCs w:val="26"/>
        </w:rPr>
        <w:t>Stakeholder</w:t>
      </w:r>
      <w:r w:rsidRPr="004B2B69">
        <w:rPr>
          <w:rFonts w:ascii="Calibri" w:eastAsia="Arial Unicode MS" w:hAnsi="Calibri" w:cs="Calibri"/>
          <w:b/>
          <w:color w:val="000000"/>
          <w:sz w:val="26"/>
          <w:szCs w:val="26"/>
        </w:rPr>
        <w:t xml:space="preserve"> interni ed esterni</w:t>
      </w:r>
    </w:p>
    <w:p w:rsidR="005C7A9F" w:rsidRPr="004B2B69" w:rsidRDefault="005C7A9F" w:rsidP="006C79B2">
      <w:pPr>
        <w:numPr>
          <w:ilvl w:val="0"/>
          <w:numId w:val="6"/>
        </w:numPr>
        <w:shd w:val="clear" w:color="auto" w:fill="FFFFFF"/>
        <w:ind w:right="18"/>
        <w:jc w:val="both"/>
        <w:rPr>
          <w:rFonts w:ascii="Calibri" w:eastAsia="Arial Unicode MS" w:hAnsi="Calibri" w:cs="Calibri"/>
          <w:color w:val="000000"/>
          <w:sz w:val="26"/>
          <w:szCs w:val="26"/>
        </w:rPr>
      </w:pPr>
      <w:r w:rsidRPr="004B2B69">
        <w:rPr>
          <w:rFonts w:ascii="Calibri" w:eastAsia="Arial Unicode MS" w:hAnsi="Calibri" w:cs="Calibri"/>
          <w:color w:val="000000"/>
          <w:sz w:val="26"/>
          <w:szCs w:val="26"/>
        </w:rPr>
        <w:t>partecipano con le proprie osservazioni alla stesura/aggiornamento del Piano.</w:t>
      </w:r>
    </w:p>
    <w:p w:rsidR="008A1292" w:rsidRPr="004B2B69" w:rsidRDefault="008A1292" w:rsidP="006C79B2">
      <w:pPr>
        <w:shd w:val="clear" w:color="auto" w:fill="FFFFFF"/>
        <w:ind w:right="18"/>
        <w:jc w:val="both"/>
        <w:rPr>
          <w:rFonts w:ascii="Calibri" w:eastAsia="Arial Unicode MS" w:hAnsi="Calibri" w:cs="Calibri"/>
          <w:b/>
          <w:i/>
          <w:color w:val="000000"/>
          <w:sz w:val="26"/>
          <w:szCs w:val="26"/>
          <w:u w:val="single"/>
        </w:rPr>
      </w:pPr>
    </w:p>
    <w:p w:rsidR="008A1292" w:rsidRPr="004B2B69" w:rsidRDefault="008A1292" w:rsidP="006C79B2">
      <w:pPr>
        <w:shd w:val="clear" w:color="auto" w:fill="FFFFFF"/>
        <w:ind w:right="18"/>
        <w:jc w:val="both"/>
        <w:rPr>
          <w:rFonts w:ascii="Calibri" w:eastAsia="Arial Unicode MS" w:hAnsi="Calibri" w:cs="Calibri"/>
          <w:b/>
          <w:color w:val="000000"/>
          <w:sz w:val="26"/>
          <w:szCs w:val="26"/>
        </w:rPr>
      </w:pPr>
      <w:r w:rsidRPr="004B2B69">
        <w:rPr>
          <w:rFonts w:ascii="Calibri" w:eastAsia="Arial Unicode MS" w:hAnsi="Calibri" w:cs="Calibri"/>
          <w:b/>
          <w:color w:val="000000"/>
          <w:sz w:val="26"/>
          <w:szCs w:val="26"/>
        </w:rPr>
        <w:t>L’Organismo Paritetico di verifica in materia di attività libero professionale</w:t>
      </w:r>
    </w:p>
    <w:p w:rsidR="008A1292" w:rsidRPr="004B2B69" w:rsidRDefault="008A1292" w:rsidP="006C79B2">
      <w:pPr>
        <w:numPr>
          <w:ilvl w:val="0"/>
          <w:numId w:val="6"/>
        </w:numPr>
        <w:shd w:val="clear" w:color="auto" w:fill="FFFFFF"/>
        <w:ind w:right="18"/>
        <w:jc w:val="both"/>
        <w:rPr>
          <w:rFonts w:ascii="Calibri" w:eastAsia="Arial Unicode MS" w:hAnsi="Calibri" w:cs="Calibri"/>
          <w:color w:val="000000"/>
          <w:sz w:val="26"/>
          <w:szCs w:val="26"/>
        </w:rPr>
      </w:pPr>
      <w:r w:rsidRPr="004B2B69">
        <w:rPr>
          <w:rFonts w:ascii="Calibri" w:eastAsia="Arial Unicode MS" w:hAnsi="Calibri" w:cs="Calibri"/>
          <w:color w:val="000000"/>
          <w:sz w:val="26"/>
          <w:szCs w:val="26"/>
        </w:rPr>
        <w:t>partecipa</w:t>
      </w:r>
      <w:r w:rsidR="00BE302E" w:rsidRPr="004B2B69">
        <w:rPr>
          <w:rFonts w:ascii="Calibri" w:eastAsia="Arial Unicode MS" w:hAnsi="Calibri" w:cs="Calibri"/>
          <w:color w:val="000000"/>
          <w:sz w:val="26"/>
          <w:szCs w:val="26"/>
        </w:rPr>
        <w:t>, in particolare,</w:t>
      </w:r>
      <w:r w:rsidRPr="004B2B69">
        <w:rPr>
          <w:rFonts w:ascii="Calibri" w:eastAsia="Arial Unicode MS" w:hAnsi="Calibri" w:cs="Calibri"/>
          <w:color w:val="000000"/>
          <w:sz w:val="26"/>
          <w:szCs w:val="26"/>
        </w:rPr>
        <w:t xml:space="preserve"> al processo di verifica dell’equilibrio tra attività istituzionale e libero professionale.</w:t>
      </w:r>
    </w:p>
    <w:p w:rsidR="00023C25" w:rsidRDefault="00023C25" w:rsidP="006C79B2">
      <w:pPr>
        <w:jc w:val="both"/>
        <w:rPr>
          <w:rFonts w:ascii="Calibri" w:hAnsi="Calibri" w:cs="Calibri"/>
          <w:sz w:val="26"/>
          <w:szCs w:val="26"/>
        </w:rPr>
      </w:pPr>
    </w:p>
    <w:p w:rsidR="00023C25" w:rsidRPr="00F25365" w:rsidRDefault="00023C25" w:rsidP="006C79B2">
      <w:pPr>
        <w:jc w:val="both"/>
        <w:rPr>
          <w:rFonts w:ascii="Calibri" w:hAnsi="Calibri" w:cs="Calibri"/>
          <w:b/>
          <w:i/>
          <w:sz w:val="26"/>
          <w:szCs w:val="26"/>
          <w:u w:val="single"/>
        </w:rPr>
      </w:pPr>
      <w:r w:rsidRPr="00F25365">
        <w:rPr>
          <w:rFonts w:ascii="Calibri" w:hAnsi="Calibri" w:cs="Calibri"/>
          <w:b/>
          <w:i/>
          <w:sz w:val="26"/>
          <w:szCs w:val="26"/>
          <w:u w:val="single"/>
        </w:rPr>
        <w:t>Monitoraggio anno 20</w:t>
      </w:r>
      <w:r w:rsidR="00AD5635">
        <w:rPr>
          <w:rFonts w:ascii="Calibri" w:hAnsi="Calibri" w:cs="Calibri"/>
          <w:b/>
          <w:i/>
          <w:sz w:val="26"/>
          <w:szCs w:val="26"/>
          <w:u w:val="single"/>
        </w:rPr>
        <w:t>20</w:t>
      </w:r>
    </w:p>
    <w:p w:rsidR="00780BC1" w:rsidRPr="00780BC1" w:rsidRDefault="00780BC1" w:rsidP="006C79B2">
      <w:pPr>
        <w:spacing w:before="120"/>
        <w:jc w:val="both"/>
        <w:rPr>
          <w:rFonts w:ascii="Calibri" w:hAnsi="Calibri" w:cs="Calibri"/>
          <w:sz w:val="26"/>
          <w:szCs w:val="26"/>
        </w:rPr>
      </w:pPr>
      <w:r w:rsidRPr="00780BC1">
        <w:rPr>
          <w:rFonts w:ascii="Calibri" w:hAnsi="Calibri" w:cs="Calibri"/>
          <w:sz w:val="26"/>
          <w:szCs w:val="26"/>
        </w:rPr>
        <w:t>In tema di misure preventive, nel 2020 si è revisionata la procedura PAC in materia di donazioni, il cui nuovo regolamento è stato approvato con atto n. 681 del 16.9.2020.</w:t>
      </w:r>
    </w:p>
    <w:p w:rsidR="00C34D41" w:rsidRDefault="00023C25" w:rsidP="006C79B2">
      <w:pPr>
        <w:shd w:val="clear" w:color="auto" w:fill="FFFFFF"/>
        <w:spacing w:before="120"/>
        <w:ind w:right="17"/>
        <w:jc w:val="both"/>
        <w:rPr>
          <w:rFonts w:ascii="Calibri" w:eastAsia="Arial Unicode MS" w:hAnsi="Calibri" w:cs="Calibri"/>
          <w:color w:val="000000"/>
          <w:sz w:val="26"/>
          <w:szCs w:val="26"/>
        </w:rPr>
      </w:pPr>
      <w:r w:rsidRPr="00F25365">
        <w:rPr>
          <w:rFonts w:ascii="Calibri" w:eastAsia="Arial Unicode MS" w:hAnsi="Calibri" w:cs="Calibri"/>
          <w:color w:val="000000"/>
          <w:sz w:val="26"/>
          <w:szCs w:val="26"/>
        </w:rPr>
        <w:t>Nell’anno 20</w:t>
      </w:r>
      <w:r w:rsidR="00AD5635">
        <w:rPr>
          <w:rFonts w:ascii="Calibri" w:eastAsia="Arial Unicode MS" w:hAnsi="Calibri" w:cs="Calibri"/>
          <w:color w:val="000000"/>
          <w:sz w:val="26"/>
          <w:szCs w:val="26"/>
        </w:rPr>
        <w:t>20</w:t>
      </w:r>
      <w:r w:rsidRPr="00F25365">
        <w:rPr>
          <w:rFonts w:ascii="Calibri" w:eastAsia="Arial Unicode MS" w:hAnsi="Calibri" w:cs="Calibri"/>
          <w:color w:val="000000"/>
          <w:sz w:val="26"/>
          <w:szCs w:val="26"/>
        </w:rPr>
        <w:t xml:space="preserve"> si sono tenuti n. </w:t>
      </w:r>
      <w:r w:rsidR="00A379EB">
        <w:rPr>
          <w:rFonts w:ascii="Calibri" w:eastAsia="Arial Unicode MS" w:hAnsi="Calibri" w:cs="Calibri"/>
          <w:color w:val="000000"/>
          <w:sz w:val="26"/>
          <w:szCs w:val="26"/>
        </w:rPr>
        <w:t>3</w:t>
      </w:r>
      <w:r w:rsidRPr="00F25365">
        <w:rPr>
          <w:rFonts w:ascii="Calibri" w:eastAsia="Arial Unicode MS" w:hAnsi="Calibri" w:cs="Calibri"/>
          <w:color w:val="000000"/>
          <w:sz w:val="26"/>
          <w:szCs w:val="26"/>
        </w:rPr>
        <w:t xml:space="preserve"> incontri con i Referenti Anticorruzione</w:t>
      </w:r>
      <w:r w:rsidR="00A379EB">
        <w:rPr>
          <w:rFonts w:ascii="Calibri" w:eastAsia="Arial Unicode MS" w:hAnsi="Calibri" w:cs="Calibri"/>
          <w:color w:val="000000"/>
          <w:sz w:val="26"/>
          <w:szCs w:val="26"/>
        </w:rPr>
        <w:t xml:space="preserve"> (27.2.2020, 25.6.2020 e 5.10.2020)</w:t>
      </w:r>
      <w:r w:rsidRPr="00F25365">
        <w:rPr>
          <w:rFonts w:ascii="Calibri" w:eastAsia="Arial Unicode MS" w:hAnsi="Calibri" w:cs="Calibri"/>
          <w:color w:val="000000"/>
          <w:sz w:val="26"/>
          <w:szCs w:val="26"/>
        </w:rPr>
        <w:t>, nonché incontri specifici con i singoli Responsabili delle aree general</w:t>
      </w:r>
      <w:r w:rsidR="005A5C78" w:rsidRPr="00F25365">
        <w:rPr>
          <w:rFonts w:ascii="Calibri" w:eastAsia="Arial Unicode MS" w:hAnsi="Calibri" w:cs="Calibri"/>
          <w:color w:val="000000"/>
          <w:sz w:val="26"/>
          <w:szCs w:val="26"/>
        </w:rPr>
        <w:t>i e specifiche di cui all’</w:t>
      </w:r>
      <w:proofErr w:type="spellStart"/>
      <w:r w:rsidR="005A5C78" w:rsidRPr="00F25365">
        <w:rPr>
          <w:rFonts w:ascii="Calibri" w:eastAsia="Arial Unicode MS" w:hAnsi="Calibri" w:cs="Calibri"/>
          <w:color w:val="000000"/>
          <w:sz w:val="26"/>
          <w:szCs w:val="26"/>
        </w:rPr>
        <w:t>All</w:t>
      </w:r>
      <w:proofErr w:type="spellEnd"/>
      <w:r w:rsidR="005A5C78" w:rsidRPr="00F25365">
        <w:rPr>
          <w:rFonts w:ascii="Calibri" w:eastAsia="Arial Unicode MS" w:hAnsi="Calibri" w:cs="Calibri"/>
          <w:color w:val="000000"/>
          <w:sz w:val="26"/>
          <w:szCs w:val="26"/>
        </w:rPr>
        <w:t>. 1)</w:t>
      </w:r>
      <w:r w:rsidR="00841786" w:rsidRPr="00F25365">
        <w:rPr>
          <w:rFonts w:ascii="Calibri" w:eastAsia="Arial Unicode MS" w:hAnsi="Calibri" w:cs="Calibri"/>
          <w:color w:val="000000"/>
          <w:sz w:val="26"/>
          <w:szCs w:val="26"/>
        </w:rPr>
        <w:t xml:space="preserve"> al fine di una completa e più conforme </w:t>
      </w:r>
      <w:r w:rsidR="00C34D41">
        <w:rPr>
          <w:rFonts w:ascii="Calibri" w:eastAsia="Arial Unicode MS" w:hAnsi="Calibri" w:cs="Calibri"/>
          <w:color w:val="000000"/>
          <w:sz w:val="26"/>
          <w:szCs w:val="26"/>
        </w:rPr>
        <w:t xml:space="preserve">mappatura e </w:t>
      </w:r>
      <w:r w:rsidR="00841786" w:rsidRPr="00F25365">
        <w:rPr>
          <w:rFonts w:ascii="Calibri" w:eastAsia="Arial Unicode MS" w:hAnsi="Calibri" w:cs="Calibri"/>
          <w:color w:val="000000"/>
          <w:sz w:val="26"/>
          <w:szCs w:val="26"/>
        </w:rPr>
        <w:t>valutazione del rischio</w:t>
      </w:r>
      <w:r w:rsidRPr="00F25365">
        <w:rPr>
          <w:rFonts w:ascii="Calibri" w:eastAsia="Arial Unicode MS" w:hAnsi="Calibri" w:cs="Calibri"/>
          <w:color w:val="000000"/>
          <w:sz w:val="26"/>
          <w:szCs w:val="26"/>
        </w:rPr>
        <w:t xml:space="preserve">. </w:t>
      </w:r>
      <w:r w:rsidR="00C34D41">
        <w:rPr>
          <w:rFonts w:ascii="Calibri" w:eastAsia="Arial Unicode MS" w:hAnsi="Calibri" w:cs="Calibri"/>
          <w:color w:val="000000"/>
          <w:sz w:val="26"/>
          <w:szCs w:val="26"/>
        </w:rPr>
        <w:t>A tal proposito è stato completamente riformulato l’allegato 1), nella nuova versione allegata al PTPCT 2021, che sostituisce ogni precedente.</w:t>
      </w:r>
    </w:p>
    <w:p w:rsidR="00023C25" w:rsidRDefault="00023C25" w:rsidP="006C79B2">
      <w:pPr>
        <w:shd w:val="clear" w:color="auto" w:fill="FFFFFF"/>
        <w:spacing w:before="120"/>
        <w:ind w:right="17"/>
        <w:jc w:val="both"/>
        <w:rPr>
          <w:rFonts w:ascii="Calibri" w:eastAsia="Arial Unicode MS" w:hAnsi="Calibri" w:cs="Calibri"/>
          <w:color w:val="000000"/>
          <w:sz w:val="26"/>
          <w:szCs w:val="26"/>
        </w:rPr>
      </w:pPr>
      <w:r w:rsidRPr="00F25365">
        <w:rPr>
          <w:rFonts w:ascii="Calibri" w:eastAsia="Arial Unicode MS" w:hAnsi="Calibri" w:cs="Calibri"/>
          <w:color w:val="000000"/>
          <w:sz w:val="26"/>
          <w:szCs w:val="26"/>
        </w:rPr>
        <w:t>Inoltre è proseguita l’interazione con il Nucleo di Valutazione delle Prestazioni (NVP) in materia di trasparenza, nonché nella stesura e nelle azioni del Piano</w:t>
      </w:r>
      <w:r w:rsidR="006F7332" w:rsidRPr="00F25365">
        <w:rPr>
          <w:rFonts w:ascii="Calibri" w:eastAsia="Arial Unicode MS" w:hAnsi="Calibri" w:cs="Calibri"/>
          <w:color w:val="000000"/>
          <w:sz w:val="26"/>
          <w:szCs w:val="26"/>
        </w:rPr>
        <w:t xml:space="preserve">. </w:t>
      </w:r>
    </w:p>
    <w:p w:rsidR="00A379EB" w:rsidRPr="00F25365" w:rsidRDefault="00A379EB" w:rsidP="006C79B2">
      <w:pPr>
        <w:shd w:val="clear" w:color="auto" w:fill="FFFFFF"/>
        <w:spacing w:before="120"/>
        <w:ind w:right="17"/>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Con delibera n. 350 dell’11.5.2020 è stato riformulato il Gruppo dei Referenti Anticorruzione, inserendo le seguenti strutture: </w:t>
      </w:r>
      <w:r w:rsidRPr="00A379EB">
        <w:rPr>
          <w:rFonts w:ascii="Calibri" w:eastAsia="Arial Unicode MS" w:hAnsi="Calibri" w:cs="Calibri"/>
          <w:color w:val="000000"/>
          <w:sz w:val="26"/>
          <w:szCs w:val="26"/>
        </w:rPr>
        <w:t>Accettazione Amministrativa Specialistica Ambulatoriale Ospedaliera</w:t>
      </w:r>
      <w:r>
        <w:rPr>
          <w:rFonts w:ascii="Calibri" w:eastAsia="Arial Unicode MS" w:hAnsi="Calibri" w:cs="Calibri"/>
          <w:color w:val="000000"/>
          <w:sz w:val="26"/>
          <w:szCs w:val="26"/>
        </w:rPr>
        <w:t xml:space="preserve">, </w:t>
      </w:r>
      <w:r w:rsidRPr="00A379EB">
        <w:rPr>
          <w:rFonts w:ascii="Calibri" w:eastAsia="Arial Unicode MS" w:hAnsi="Calibri" w:cs="Calibri"/>
          <w:color w:val="000000"/>
          <w:sz w:val="26"/>
          <w:szCs w:val="26"/>
        </w:rPr>
        <w:t xml:space="preserve">Integrazione delle attività amministrative dipartimentali e </w:t>
      </w:r>
      <w:r w:rsidRPr="00A379EB">
        <w:rPr>
          <w:rFonts w:ascii="Calibri" w:eastAsia="Arial Unicode MS" w:hAnsi="Calibri" w:cs="Calibri"/>
          <w:i/>
          <w:color w:val="000000"/>
          <w:sz w:val="26"/>
          <w:szCs w:val="26"/>
        </w:rPr>
        <w:t>Privacy</w:t>
      </w:r>
      <w:r w:rsidRPr="00A379EB">
        <w:rPr>
          <w:rFonts w:ascii="Calibri" w:eastAsia="Arial Unicode MS" w:hAnsi="Calibri" w:cs="Calibri"/>
          <w:color w:val="000000"/>
          <w:sz w:val="26"/>
          <w:szCs w:val="26"/>
        </w:rPr>
        <w:t xml:space="preserve"> aziendale</w:t>
      </w:r>
      <w:r>
        <w:rPr>
          <w:rFonts w:ascii="Calibri" w:eastAsia="Arial Unicode MS" w:hAnsi="Calibri" w:cs="Calibri"/>
          <w:color w:val="000000"/>
          <w:sz w:val="26"/>
          <w:szCs w:val="26"/>
        </w:rPr>
        <w:t xml:space="preserve">, </w:t>
      </w:r>
      <w:r w:rsidRPr="00A379EB">
        <w:rPr>
          <w:rFonts w:ascii="Calibri" w:eastAsia="Arial Unicode MS" w:hAnsi="Calibri" w:cs="Calibri"/>
          <w:i/>
          <w:color w:val="000000"/>
          <w:sz w:val="26"/>
          <w:szCs w:val="26"/>
        </w:rPr>
        <w:t>Budget</w:t>
      </w:r>
      <w:r w:rsidRPr="00A379EB">
        <w:rPr>
          <w:rFonts w:ascii="Calibri" w:eastAsia="Arial Unicode MS" w:hAnsi="Calibri" w:cs="Calibri"/>
          <w:color w:val="000000"/>
          <w:sz w:val="26"/>
          <w:szCs w:val="26"/>
        </w:rPr>
        <w:t xml:space="preserve"> e Controllo Strategico</w:t>
      </w:r>
      <w:r>
        <w:rPr>
          <w:rFonts w:ascii="Calibri" w:eastAsia="Arial Unicode MS" w:hAnsi="Calibri" w:cs="Calibri"/>
          <w:color w:val="000000"/>
          <w:sz w:val="26"/>
          <w:szCs w:val="26"/>
        </w:rPr>
        <w:t xml:space="preserve">, </w:t>
      </w:r>
      <w:r w:rsidRPr="00A379EB">
        <w:rPr>
          <w:rFonts w:ascii="Calibri" w:eastAsia="Arial Unicode MS" w:hAnsi="Calibri" w:cs="Calibri"/>
          <w:color w:val="000000"/>
          <w:sz w:val="26"/>
          <w:szCs w:val="26"/>
        </w:rPr>
        <w:t>S.I.T.R.A.</w:t>
      </w:r>
      <w:r>
        <w:rPr>
          <w:rFonts w:ascii="Calibri" w:eastAsia="Arial Unicode MS" w:hAnsi="Calibri" w:cs="Calibri"/>
          <w:color w:val="000000"/>
          <w:sz w:val="26"/>
          <w:szCs w:val="26"/>
        </w:rPr>
        <w:t xml:space="preserve">, </w:t>
      </w:r>
      <w:r w:rsidRPr="00A379EB">
        <w:rPr>
          <w:rFonts w:ascii="Calibri" w:eastAsia="Arial Unicode MS" w:hAnsi="Calibri" w:cs="Calibri"/>
          <w:color w:val="000000"/>
          <w:sz w:val="26"/>
          <w:szCs w:val="26"/>
        </w:rPr>
        <w:t>Prevenzione/Protezione</w:t>
      </w:r>
      <w:r>
        <w:rPr>
          <w:rFonts w:ascii="Calibri" w:eastAsia="Arial Unicode MS" w:hAnsi="Calibri" w:cs="Calibri"/>
          <w:color w:val="000000"/>
          <w:sz w:val="26"/>
          <w:szCs w:val="26"/>
        </w:rPr>
        <w:t>.</w:t>
      </w:r>
    </w:p>
    <w:p w:rsidR="00023C25" w:rsidRPr="00F25365" w:rsidRDefault="00023C25" w:rsidP="006C79B2">
      <w:pPr>
        <w:jc w:val="both"/>
        <w:rPr>
          <w:rFonts w:ascii="Calibri" w:hAnsi="Calibri" w:cs="Calibri"/>
          <w:sz w:val="26"/>
          <w:szCs w:val="26"/>
        </w:rPr>
      </w:pPr>
    </w:p>
    <w:p w:rsidR="00023C25" w:rsidRPr="00F25365" w:rsidRDefault="00023C25" w:rsidP="006C79B2">
      <w:pPr>
        <w:jc w:val="both"/>
        <w:rPr>
          <w:rFonts w:ascii="Calibri" w:hAnsi="Calibri" w:cs="Calibri"/>
          <w:b/>
          <w:i/>
          <w:sz w:val="26"/>
          <w:szCs w:val="26"/>
          <w:u w:val="single"/>
        </w:rPr>
      </w:pPr>
      <w:r w:rsidRPr="00F25365">
        <w:rPr>
          <w:rFonts w:ascii="Calibri" w:hAnsi="Calibri" w:cs="Calibri"/>
          <w:b/>
          <w:i/>
          <w:sz w:val="26"/>
          <w:szCs w:val="26"/>
          <w:u w:val="single"/>
        </w:rPr>
        <w:t xml:space="preserve">Attività programmate </w:t>
      </w:r>
      <w:r w:rsidR="00D67B79" w:rsidRPr="00F25365">
        <w:rPr>
          <w:rFonts w:ascii="Calibri" w:hAnsi="Calibri" w:cs="Calibri"/>
          <w:b/>
          <w:i/>
          <w:sz w:val="26"/>
          <w:szCs w:val="26"/>
          <w:u w:val="single"/>
        </w:rPr>
        <w:t>per il triennio 202</w:t>
      </w:r>
      <w:r w:rsidR="00A379EB">
        <w:rPr>
          <w:rFonts w:ascii="Calibri" w:hAnsi="Calibri" w:cs="Calibri"/>
          <w:b/>
          <w:i/>
          <w:sz w:val="26"/>
          <w:szCs w:val="26"/>
          <w:u w:val="single"/>
        </w:rPr>
        <w:t>1</w:t>
      </w:r>
      <w:r w:rsidR="00D67B79" w:rsidRPr="00F25365">
        <w:rPr>
          <w:rFonts w:ascii="Calibri" w:hAnsi="Calibri" w:cs="Calibri"/>
          <w:b/>
          <w:i/>
          <w:sz w:val="26"/>
          <w:szCs w:val="26"/>
          <w:u w:val="single"/>
        </w:rPr>
        <w:t>-202</w:t>
      </w:r>
      <w:r w:rsidR="00A379EB">
        <w:rPr>
          <w:rFonts w:ascii="Calibri" w:hAnsi="Calibri" w:cs="Calibri"/>
          <w:b/>
          <w:i/>
          <w:sz w:val="26"/>
          <w:szCs w:val="26"/>
          <w:u w:val="single"/>
        </w:rPr>
        <w:t>3</w:t>
      </w:r>
    </w:p>
    <w:p w:rsidR="006C79B2" w:rsidRPr="00C34D41" w:rsidRDefault="00023C25" w:rsidP="006C79B2">
      <w:pPr>
        <w:shd w:val="clear" w:color="auto" w:fill="FFFFFF"/>
        <w:spacing w:before="120"/>
        <w:ind w:right="17"/>
        <w:jc w:val="both"/>
        <w:rPr>
          <w:rFonts w:ascii="Calibri" w:eastAsia="Arial Unicode MS" w:hAnsi="Calibri" w:cs="Calibri"/>
          <w:b/>
          <w:color w:val="000000"/>
          <w:sz w:val="26"/>
          <w:szCs w:val="26"/>
        </w:rPr>
      </w:pPr>
      <w:r w:rsidRPr="00C34D41">
        <w:rPr>
          <w:rFonts w:ascii="Calibri" w:eastAsia="Arial Unicode MS" w:hAnsi="Calibri" w:cs="Calibri"/>
          <w:b/>
          <w:color w:val="000000"/>
          <w:sz w:val="26"/>
          <w:szCs w:val="26"/>
        </w:rPr>
        <w:t>Si prosegue</w:t>
      </w:r>
      <w:r w:rsidR="00841786" w:rsidRPr="00C34D41">
        <w:rPr>
          <w:rFonts w:ascii="Calibri" w:eastAsia="Arial Unicode MS" w:hAnsi="Calibri" w:cs="Calibri"/>
          <w:b/>
          <w:color w:val="000000"/>
          <w:sz w:val="26"/>
          <w:szCs w:val="26"/>
        </w:rPr>
        <w:t>:</w:t>
      </w:r>
      <w:r w:rsidRPr="00C34D41">
        <w:rPr>
          <w:rFonts w:ascii="Calibri" w:eastAsia="Arial Unicode MS" w:hAnsi="Calibri" w:cs="Calibri"/>
          <w:b/>
          <w:color w:val="000000"/>
          <w:sz w:val="26"/>
          <w:szCs w:val="26"/>
        </w:rPr>
        <w:t xml:space="preserve"> </w:t>
      </w:r>
    </w:p>
    <w:p w:rsidR="006C79B2" w:rsidRPr="00C34D41" w:rsidRDefault="00841786" w:rsidP="006C79B2">
      <w:pPr>
        <w:pStyle w:val="Paragrafoelenco"/>
        <w:numPr>
          <w:ilvl w:val="0"/>
          <w:numId w:val="26"/>
        </w:numPr>
        <w:shd w:val="clear" w:color="auto" w:fill="FFFFFF"/>
        <w:ind w:right="17"/>
        <w:jc w:val="both"/>
        <w:rPr>
          <w:rFonts w:ascii="Calibri" w:eastAsia="Arial Unicode MS" w:hAnsi="Calibri" w:cs="Calibri"/>
          <w:b/>
          <w:color w:val="000000"/>
          <w:sz w:val="26"/>
          <w:szCs w:val="26"/>
        </w:rPr>
      </w:pPr>
      <w:r w:rsidRPr="00C34D41">
        <w:rPr>
          <w:rFonts w:ascii="Calibri" w:eastAsia="Arial Unicode MS" w:hAnsi="Calibri" w:cs="Calibri"/>
          <w:b/>
          <w:color w:val="000000"/>
          <w:sz w:val="26"/>
          <w:szCs w:val="26"/>
        </w:rPr>
        <w:t xml:space="preserve">con il coinvolgimento </w:t>
      </w:r>
      <w:r w:rsidR="00EA62DA" w:rsidRPr="00C34D41">
        <w:rPr>
          <w:rFonts w:ascii="Calibri" w:eastAsia="Arial Unicode MS" w:hAnsi="Calibri" w:cs="Calibri"/>
          <w:b/>
          <w:color w:val="000000"/>
          <w:sz w:val="26"/>
          <w:szCs w:val="26"/>
        </w:rPr>
        <w:t>periodic</w:t>
      </w:r>
      <w:r w:rsidRPr="00C34D41">
        <w:rPr>
          <w:rFonts w:ascii="Calibri" w:eastAsia="Arial Unicode MS" w:hAnsi="Calibri" w:cs="Calibri"/>
          <w:b/>
          <w:color w:val="000000"/>
          <w:sz w:val="26"/>
          <w:szCs w:val="26"/>
        </w:rPr>
        <w:t>o</w:t>
      </w:r>
      <w:r w:rsidR="00EA62DA" w:rsidRPr="00C34D41">
        <w:rPr>
          <w:rFonts w:ascii="Calibri" w:eastAsia="Arial Unicode MS" w:hAnsi="Calibri" w:cs="Calibri"/>
          <w:b/>
          <w:color w:val="000000"/>
          <w:sz w:val="26"/>
          <w:szCs w:val="26"/>
        </w:rPr>
        <w:t xml:space="preserve"> </w:t>
      </w:r>
      <w:r w:rsidR="00C94C77" w:rsidRPr="00C34D41">
        <w:rPr>
          <w:rFonts w:ascii="Calibri" w:eastAsia="Arial Unicode MS" w:hAnsi="Calibri" w:cs="Calibri"/>
          <w:b/>
          <w:color w:val="000000"/>
          <w:sz w:val="26"/>
          <w:szCs w:val="26"/>
        </w:rPr>
        <w:t xml:space="preserve">dei </w:t>
      </w:r>
      <w:r w:rsidR="00023C25" w:rsidRPr="00C34D41">
        <w:rPr>
          <w:rFonts w:ascii="Calibri" w:eastAsia="Arial Unicode MS" w:hAnsi="Calibri" w:cs="Calibri"/>
          <w:b/>
          <w:color w:val="000000"/>
          <w:sz w:val="26"/>
          <w:szCs w:val="26"/>
        </w:rPr>
        <w:t>R</w:t>
      </w:r>
      <w:r w:rsidR="00C94C77" w:rsidRPr="00C34D41">
        <w:rPr>
          <w:rFonts w:ascii="Calibri" w:eastAsia="Arial Unicode MS" w:hAnsi="Calibri" w:cs="Calibri"/>
          <w:b/>
          <w:color w:val="000000"/>
          <w:sz w:val="26"/>
          <w:szCs w:val="26"/>
        </w:rPr>
        <w:t>eferenti per la prevenzione della corruzione</w:t>
      </w:r>
      <w:r w:rsidR="000C26AB" w:rsidRPr="00C34D41">
        <w:rPr>
          <w:rFonts w:ascii="Calibri" w:eastAsia="Arial Unicode MS" w:hAnsi="Calibri" w:cs="Calibri"/>
          <w:b/>
          <w:color w:val="000000"/>
          <w:sz w:val="26"/>
          <w:szCs w:val="26"/>
        </w:rPr>
        <w:t>, con particolare riferimento alle azioni di monitoraggio</w:t>
      </w:r>
      <w:r w:rsidR="006C79B2" w:rsidRPr="00C34D41">
        <w:rPr>
          <w:rFonts w:ascii="Calibri" w:eastAsia="Arial Unicode MS" w:hAnsi="Calibri" w:cs="Calibri"/>
          <w:b/>
          <w:color w:val="000000"/>
          <w:sz w:val="26"/>
          <w:szCs w:val="26"/>
        </w:rPr>
        <w:t>;</w:t>
      </w:r>
    </w:p>
    <w:p w:rsidR="006C79B2" w:rsidRPr="00C34D41" w:rsidRDefault="00841786" w:rsidP="006C79B2">
      <w:pPr>
        <w:pStyle w:val="Paragrafoelenco"/>
        <w:numPr>
          <w:ilvl w:val="0"/>
          <w:numId w:val="26"/>
        </w:numPr>
        <w:shd w:val="clear" w:color="auto" w:fill="FFFFFF"/>
        <w:ind w:right="17"/>
        <w:jc w:val="both"/>
        <w:rPr>
          <w:rFonts w:ascii="Calibri" w:eastAsia="Arial Unicode MS" w:hAnsi="Calibri" w:cs="Calibri"/>
          <w:b/>
          <w:color w:val="000000"/>
          <w:sz w:val="26"/>
          <w:szCs w:val="26"/>
        </w:rPr>
      </w:pPr>
      <w:r w:rsidRPr="00C34D41">
        <w:rPr>
          <w:rFonts w:ascii="Calibri" w:eastAsia="Arial Unicode MS" w:hAnsi="Calibri" w:cs="Calibri"/>
          <w:b/>
          <w:color w:val="000000"/>
          <w:sz w:val="26"/>
          <w:szCs w:val="26"/>
        </w:rPr>
        <w:t xml:space="preserve">con </w:t>
      </w:r>
      <w:r w:rsidR="00023C25" w:rsidRPr="00C34D41">
        <w:rPr>
          <w:rFonts w:ascii="Calibri" w:eastAsia="Arial Unicode MS" w:hAnsi="Calibri" w:cs="Calibri"/>
          <w:b/>
          <w:color w:val="000000"/>
          <w:sz w:val="26"/>
          <w:szCs w:val="26"/>
        </w:rPr>
        <w:t>l’i</w:t>
      </w:r>
      <w:r w:rsidR="005C7A9F" w:rsidRPr="00C34D41">
        <w:rPr>
          <w:rFonts w:ascii="Calibri" w:eastAsia="Arial Unicode MS" w:hAnsi="Calibri" w:cs="Calibri"/>
          <w:b/>
          <w:color w:val="000000"/>
          <w:sz w:val="26"/>
          <w:szCs w:val="26"/>
        </w:rPr>
        <w:t xml:space="preserve">nterazione </w:t>
      </w:r>
      <w:r w:rsidR="00197488" w:rsidRPr="00C34D41">
        <w:rPr>
          <w:rFonts w:ascii="Calibri" w:eastAsia="Arial Unicode MS" w:hAnsi="Calibri" w:cs="Calibri"/>
          <w:b/>
          <w:color w:val="000000"/>
          <w:sz w:val="26"/>
          <w:szCs w:val="26"/>
        </w:rPr>
        <w:t>con il Collegio Sindacale, nonché con</w:t>
      </w:r>
      <w:r w:rsidR="005C7A9F" w:rsidRPr="00C34D41">
        <w:rPr>
          <w:rFonts w:ascii="Calibri" w:eastAsia="Arial Unicode MS" w:hAnsi="Calibri" w:cs="Calibri"/>
          <w:b/>
          <w:color w:val="000000"/>
          <w:sz w:val="26"/>
          <w:szCs w:val="26"/>
        </w:rPr>
        <w:t xml:space="preserve"> il Nucleo di Valutazione </w:t>
      </w:r>
      <w:r w:rsidR="00AF50D6" w:rsidRPr="00C34D41">
        <w:rPr>
          <w:rFonts w:ascii="Calibri" w:eastAsia="Arial Unicode MS" w:hAnsi="Calibri" w:cs="Calibri"/>
          <w:b/>
          <w:color w:val="000000"/>
          <w:sz w:val="26"/>
          <w:szCs w:val="26"/>
        </w:rPr>
        <w:t xml:space="preserve">delle </w:t>
      </w:r>
      <w:r w:rsidR="00BE302E" w:rsidRPr="00C34D41">
        <w:rPr>
          <w:rFonts w:ascii="Calibri" w:eastAsia="Arial Unicode MS" w:hAnsi="Calibri" w:cs="Calibri"/>
          <w:b/>
          <w:color w:val="000000"/>
          <w:sz w:val="26"/>
          <w:szCs w:val="26"/>
        </w:rPr>
        <w:t>P</w:t>
      </w:r>
      <w:r w:rsidR="00AF50D6" w:rsidRPr="00C34D41">
        <w:rPr>
          <w:rFonts w:ascii="Calibri" w:eastAsia="Arial Unicode MS" w:hAnsi="Calibri" w:cs="Calibri"/>
          <w:b/>
          <w:color w:val="000000"/>
          <w:sz w:val="26"/>
          <w:szCs w:val="26"/>
        </w:rPr>
        <w:t xml:space="preserve">restazioni (NVP) </w:t>
      </w:r>
      <w:r w:rsidR="005C7A9F" w:rsidRPr="00C34D41">
        <w:rPr>
          <w:rFonts w:ascii="Calibri" w:eastAsia="Arial Unicode MS" w:hAnsi="Calibri" w:cs="Calibri"/>
          <w:b/>
          <w:color w:val="000000"/>
          <w:sz w:val="26"/>
          <w:szCs w:val="26"/>
        </w:rPr>
        <w:t>nella stesura e nelle azioni del Piano</w:t>
      </w:r>
      <w:r w:rsidR="0016026A" w:rsidRPr="00C34D41">
        <w:rPr>
          <w:rFonts w:ascii="Calibri" w:eastAsia="Arial Unicode MS" w:hAnsi="Calibri" w:cs="Calibri"/>
          <w:b/>
          <w:color w:val="000000"/>
          <w:sz w:val="26"/>
          <w:szCs w:val="26"/>
        </w:rPr>
        <w:t xml:space="preserve"> </w:t>
      </w:r>
      <w:r w:rsidRPr="00C34D41">
        <w:rPr>
          <w:rFonts w:ascii="Calibri" w:eastAsia="Arial Unicode MS" w:hAnsi="Calibri" w:cs="Calibri"/>
          <w:b/>
          <w:color w:val="000000"/>
          <w:sz w:val="26"/>
          <w:szCs w:val="26"/>
        </w:rPr>
        <w:t>ed i</w:t>
      </w:r>
      <w:r w:rsidR="0016026A" w:rsidRPr="00C34D41">
        <w:rPr>
          <w:rFonts w:ascii="Calibri" w:eastAsia="Arial Unicode MS" w:hAnsi="Calibri" w:cs="Calibri"/>
          <w:b/>
          <w:color w:val="000000"/>
          <w:sz w:val="26"/>
          <w:szCs w:val="26"/>
        </w:rPr>
        <w:t>n materia di Trasparenza</w:t>
      </w:r>
      <w:r w:rsidR="006C79B2" w:rsidRPr="00C34D41">
        <w:rPr>
          <w:rFonts w:ascii="Calibri" w:eastAsia="Arial Unicode MS" w:hAnsi="Calibri" w:cs="Calibri"/>
          <w:b/>
          <w:color w:val="000000"/>
          <w:sz w:val="26"/>
          <w:szCs w:val="26"/>
        </w:rPr>
        <w:t>;</w:t>
      </w:r>
    </w:p>
    <w:p w:rsidR="005C7A9F" w:rsidRPr="00C34D41" w:rsidRDefault="00841786" w:rsidP="006C79B2">
      <w:pPr>
        <w:pStyle w:val="Paragrafoelenco"/>
        <w:numPr>
          <w:ilvl w:val="0"/>
          <w:numId w:val="26"/>
        </w:numPr>
        <w:shd w:val="clear" w:color="auto" w:fill="FFFFFF"/>
        <w:ind w:right="17"/>
        <w:jc w:val="both"/>
        <w:rPr>
          <w:rFonts w:ascii="Calibri" w:eastAsia="Arial Unicode MS" w:hAnsi="Calibri" w:cs="Calibri"/>
          <w:b/>
          <w:color w:val="000000"/>
          <w:sz w:val="26"/>
          <w:szCs w:val="26"/>
        </w:rPr>
      </w:pPr>
      <w:r w:rsidRPr="00C34D41">
        <w:rPr>
          <w:rFonts w:ascii="Calibri" w:eastAsia="Arial Unicode MS" w:hAnsi="Calibri" w:cs="Calibri"/>
          <w:b/>
          <w:color w:val="000000"/>
          <w:sz w:val="26"/>
          <w:szCs w:val="26"/>
        </w:rPr>
        <w:t xml:space="preserve">con </w:t>
      </w:r>
      <w:r w:rsidR="00023C25" w:rsidRPr="00C34D41">
        <w:rPr>
          <w:rFonts w:ascii="Calibri" w:eastAsia="Arial Unicode MS" w:hAnsi="Calibri" w:cs="Calibri"/>
          <w:b/>
          <w:color w:val="000000"/>
          <w:sz w:val="26"/>
          <w:szCs w:val="26"/>
        </w:rPr>
        <w:t>il c</w:t>
      </w:r>
      <w:r w:rsidR="005C7A9F" w:rsidRPr="00C34D41">
        <w:rPr>
          <w:rFonts w:ascii="Calibri" w:eastAsia="Arial Unicode MS" w:hAnsi="Calibri" w:cs="Calibri"/>
          <w:b/>
          <w:color w:val="000000"/>
          <w:sz w:val="26"/>
          <w:szCs w:val="26"/>
        </w:rPr>
        <w:t xml:space="preserve">oinvolgimento degli </w:t>
      </w:r>
      <w:r w:rsidR="005C7A9F" w:rsidRPr="00C34D41">
        <w:rPr>
          <w:rFonts w:ascii="Calibri" w:eastAsia="Arial Unicode MS" w:hAnsi="Calibri" w:cs="Calibri"/>
          <w:b/>
          <w:i/>
          <w:color w:val="000000"/>
          <w:sz w:val="26"/>
          <w:szCs w:val="26"/>
        </w:rPr>
        <w:t xml:space="preserve">stakeholder </w:t>
      </w:r>
      <w:r w:rsidR="003810EA" w:rsidRPr="003810EA">
        <w:rPr>
          <w:rFonts w:ascii="Calibri" w:eastAsia="Arial Unicode MS" w:hAnsi="Calibri" w:cs="Calibri"/>
          <w:b/>
          <w:color w:val="000000"/>
          <w:sz w:val="26"/>
          <w:szCs w:val="26"/>
        </w:rPr>
        <w:t>interni ed</w:t>
      </w:r>
      <w:r w:rsidR="003810EA">
        <w:rPr>
          <w:rFonts w:ascii="Calibri" w:eastAsia="Arial Unicode MS" w:hAnsi="Calibri" w:cs="Calibri"/>
          <w:b/>
          <w:i/>
          <w:color w:val="000000"/>
          <w:sz w:val="26"/>
          <w:szCs w:val="26"/>
        </w:rPr>
        <w:t xml:space="preserve"> </w:t>
      </w:r>
      <w:r w:rsidR="005C7A9F" w:rsidRPr="00C34D41">
        <w:rPr>
          <w:rFonts w:ascii="Calibri" w:eastAsia="Arial Unicode MS" w:hAnsi="Calibri" w:cs="Calibri"/>
          <w:b/>
          <w:color w:val="000000"/>
          <w:sz w:val="26"/>
          <w:szCs w:val="26"/>
        </w:rPr>
        <w:t>esterni (Organizzazioni Sindacali, Organizzazioni di Volontariato)</w:t>
      </w:r>
      <w:r w:rsidR="00DD6F72" w:rsidRPr="00C34D41">
        <w:rPr>
          <w:rFonts w:ascii="Calibri" w:eastAsia="Arial Unicode MS" w:hAnsi="Calibri" w:cs="Calibri"/>
          <w:b/>
          <w:color w:val="000000"/>
          <w:sz w:val="26"/>
          <w:szCs w:val="26"/>
        </w:rPr>
        <w:t>.</w:t>
      </w:r>
    </w:p>
    <w:p w:rsidR="00C94C77" w:rsidRDefault="00C94C77" w:rsidP="006C79B2">
      <w:pPr>
        <w:shd w:val="clear" w:color="auto" w:fill="FFFFFF"/>
        <w:ind w:right="18"/>
        <w:jc w:val="both"/>
        <w:rPr>
          <w:rFonts w:ascii="Calibri" w:eastAsia="Arial Unicode MS" w:hAnsi="Calibri" w:cs="Calibri"/>
          <w:color w:val="000000"/>
          <w:sz w:val="26"/>
          <w:szCs w:val="26"/>
        </w:rPr>
      </w:pPr>
    </w:p>
    <w:p w:rsidR="000934BF" w:rsidRDefault="000934BF" w:rsidP="006C79B2">
      <w:pPr>
        <w:shd w:val="clear" w:color="auto" w:fill="FFFFFF"/>
        <w:ind w:right="18"/>
        <w:jc w:val="both"/>
        <w:rPr>
          <w:rFonts w:ascii="Calibri" w:eastAsia="Arial Unicode MS" w:hAnsi="Calibri" w:cs="Calibri"/>
          <w:color w:val="000000"/>
          <w:sz w:val="26"/>
          <w:szCs w:val="26"/>
        </w:rPr>
      </w:pPr>
    </w:p>
    <w:p w:rsidR="00385F07" w:rsidRPr="006563B6" w:rsidRDefault="00385F07" w:rsidP="006C79B2">
      <w:pPr>
        <w:shd w:val="clear" w:color="auto" w:fill="FFFFFF"/>
        <w:ind w:right="18"/>
        <w:jc w:val="both"/>
        <w:rPr>
          <w:rFonts w:ascii="Calibri" w:eastAsia="Arial Unicode MS" w:hAnsi="Calibri" w:cs="Calibri"/>
          <w:color w:val="000000"/>
          <w:sz w:val="26"/>
          <w:szCs w:val="26"/>
        </w:rPr>
      </w:pPr>
    </w:p>
    <w:p w:rsidR="00143E89" w:rsidRPr="00711543" w:rsidRDefault="00143E89" w:rsidP="004B12C1">
      <w:pPr>
        <w:widowControl/>
        <w:autoSpaceDE/>
        <w:autoSpaceDN/>
        <w:adjustRightInd/>
        <w:jc w:val="center"/>
        <w:rPr>
          <w:rFonts w:ascii="Calibri" w:eastAsia="Arial Unicode MS" w:hAnsi="Calibri" w:cs="Calibri"/>
          <w:b/>
          <w:bCs/>
          <w:color w:val="000000"/>
          <w:spacing w:val="-5"/>
          <w:sz w:val="28"/>
          <w:szCs w:val="28"/>
        </w:rPr>
      </w:pPr>
      <w:r w:rsidRPr="00711543">
        <w:rPr>
          <w:rFonts w:ascii="Calibri" w:eastAsia="Arial Unicode MS" w:hAnsi="Calibri" w:cs="Calibri"/>
          <w:b/>
          <w:bCs/>
          <w:color w:val="000000"/>
          <w:spacing w:val="-5"/>
          <w:sz w:val="28"/>
          <w:szCs w:val="28"/>
        </w:rPr>
        <w:t xml:space="preserve">PARTE SECONDA: INDIVIDUAZIONE </w:t>
      </w:r>
      <w:r w:rsidR="00B3772E">
        <w:rPr>
          <w:rFonts w:ascii="Calibri" w:eastAsia="Arial Unicode MS" w:hAnsi="Calibri" w:cs="Calibri"/>
          <w:b/>
          <w:bCs/>
          <w:color w:val="000000"/>
          <w:spacing w:val="-5"/>
          <w:sz w:val="28"/>
          <w:szCs w:val="28"/>
        </w:rPr>
        <w:t xml:space="preserve">E VALUTAZIONE </w:t>
      </w:r>
      <w:r w:rsidRPr="00711543">
        <w:rPr>
          <w:rFonts w:ascii="Calibri" w:eastAsia="Arial Unicode MS" w:hAnsi="Calibri" w:cs="Calibri"/>
          <w:b/>
          <w:bCs/>
          <w:color w:val="000000"/>
          <w:spacing w:val="-5"/>
          <w:sz w:val="28"/>
          <w:szCs w:val="28"/>
        </w:rPr>
        <w:t>DEL RISCHIO</w:t>
      </w:r>
    </w:p>
    <w:p w:rsidR="00711543" w:rsidRPr="00711543" w:rsidRDefault="00711543" w:rsidP="004B12C1">
      <w:pPr>
        <w:shd w:val="clear" w:color="auto" w:fill="FFFFFF"/>
        <w:spacing w:line="276" w:lineRule="auto"/>
        <w:ind w:right="18"/>
        <w:jc w:val="both"/>
        <w:rPr>
          <w:rFonts w:ascii="Calibri" w:eastAsia="Arial Unicode MS" w:hAnsi="Calibri" w:cs="Calibri"/>
          <w:color w:val="000000"/>
          <w:sz w:val="26"/>
          <w:szCs w:val="26"/>
        </w:rPr>
      </w:pPr>
    </w:p>
    <w:p w:rsidR="001D330A" w:rsidRPr="00711543" w:rsidRDefault="001D330A" w:rsidP="00CC253D">
      <w:pPr>
        <w:shd w:val="clear" w:color="auto" w:fill="FFFFFF"/>
        <w:spacing w:line="480" w:lineRule="auto"/>
        <w:ind w:left="619"/>
        <w:jc w:val="center"/>
        <w:rPr>
          <w:rFonts w:ascii="Calibri" w:eastAsia="Arial Unicode MS" w:hAnsi="Calibri" w:cs="Calibri"/>
          <w:b/>
          <w:sz w:val="28"/>
          <w:szCs w:val="28"/>
        </w:rPr>
      </w:pPr>
      <w:r w:rsidRPr="006F7332">
        <w:rPr>
          <w:rFonts w:ascii="Calibri" w:eastAsia="Arial Unicode MS" w:hAnsi="Calibri" w:cs="Calibri"/>
          <w:b/>
          <w:sz w:val="28"/>
          <w:szCs w:val="28"/>
        </w:rPr>
        <w:t xml:space="preserve">Articolo </w:t>
      </w:r>
      <w:r w:rsidR="00023C25" w:rsidRPr="006F7332">
        <w:rPr>
          <w:rFonts w:ascii="Calibri" w:eastAsia="Arial Unicode MS" w:hAnsi="Calibri" w:cs="Calibri"/>
          <w:b/>
          <w:sz w:val="28"/>
          <w:szCs w:val="28"/>
        </w:rPr>
        <w:t>9</w:t>
      </w:r>
      <w:r w:rsidR="00F90D93" w:rsidRPr="006F7332">
        <w:rPr>
          <w:rFonts w:ascii="Calibri" w:eastAsia="Arial Unicode MS" w:hAnsi="Calibri" w:cs="Calibri"/>
          <w:b/>
          <w:sz w:val="28"/>
          <w:szCs w:val="28"/>
        </w:rPr>
        <w:t xml:space="preserve">: </w:t>
      </w:r>
      <w:r w:rsidRPr="006F7332">
        <w:rPr>
          <w:rFonts w:ascii="Calibri" w:eastAsia="Arial Unicode MS" w:hAnsi="Calibri" w:cs="Calibri"/>
          <w:b/>
          <w:sz w:val="28"/>
          <w:szCs w:val="28"/>
        </w:rPr>
        <w:t>Individuazione delle attività con più elevato rischio di corruzione</w:t>
      </w:r>
    </w:p>
    <w:p w:rsidR="00841786" w:rsidRPr="00841786" w:rsidRDefault="00841786" w:rsidP="00473078">
      <w:pPr>
        <w:shd w:val="clear" w:color="auto" w:fill="FFFFFF"/>
        <w:ind w:right="17"/>
        <w:jc w:val="both"/>
        <w:rPr>
          <w:rFonts w:ascii="Calibri" w:eastAsia="Arial Unicode MS" w:hAnsi="Calibri" w:cs="Calibri"/>
          <w:color w:val="000000"/>
          <w:sz w:val="26"/>
          <w:szCs w:val="26"/>
        </w:rPr>
      </w:pPr>
      <w:r w:rsidRPr="00841786">
        <w:rPr>
          <w:rFonts w:ascii="Calibri" w:eastAsia="Arial Unicode MS" w:hAnsi="Calibri" w:cs="Calibri"/>
          <w:color w:val="000000"/>
          <w:sz w:val="26"/>
          <w:szCs w:val="26"/>
        </w:rPr>
        <w:t xml:space="preserve">La </w:t>
      </w:r>
      <w:r w:rsidRPr="00841786">
        <w:rPr>
          <w:rFonts w:ascii="Calibri" w:eastAsia="Arial Unicode MS" w:hAnsi="Calibri" w:cs="Calibri"/>
          <w:i/>
          <w:color w:val="000000"/>
          <w:sz w:val="26"/>
          <w:szCs w:val="26"/>
        </w:rPr>
        <w:t>ratio</w:t>
      </w:r>
      <w:r w:rsidRPr="00841786">
        <w:rPr>
          <w:rFonts w:ascii="Calibri" w:eastAsia="Arial Unicode MS" w:hAnsi="Calibri" w:cs="Calibri"/>
          <w:color w:val="000000"/>
          <w:sz w:val="26"/>
          <w:szCs w:val="26"/>
        </w:rPr>
        <w:t xml:space="preserve"> della Legge n. 190/2012 è volta all’adozione di strumenti idonei a prevenire e contrastare non solo il rischio, ma anche condotte illecite nella gestione degli interessi pubblici, in particolare le condotte corruttive, nonché a garantire la trasparenza, la legalità e la legittimità dell’attività amministrativa.</w:t>
      </w:r>
    </w:p>
    <w:p w:rsidR="00B3772E" w:rsidRPr="00B3772E" w:rsidRDefault="00B3772E" w:rsidP="006C79B2">
      <w:pPr>
        <w:shd w:val="clear" w:color="auto" w:fill="FFFFFF"/>
        <w:spacing w:before="120"/>
        <w:ind w:right="17"/>
        <w:jc w:val="both"/>
        <w:rPr>
          <w:rFonts w:ascii="Calibri" w:eastAsia="Arial Unicode MS" w:hAnsi="Calibri" w:cs="Calibri"/>
          <w:color w:val="000000"/>
          <w:sz w:val="26"/>
          <w:szCs w:val="26"/>
        </w:rPr>
      </w:pPr>
      <w:r w:rsidRPr="00B3772E">
        <w:rPr>
          <w:rFonts w:ascii="Calibri" w:eastAsia="Arial Unicode MS" w:hAnsi="Calibri" w:cs="Calibri"/>
          <w:color w:val="000000"/>
          <w:sz w:val="26"/>
          <w:szCs w:val="26"/>
        </w:rPr>
        <w:t xml:space="preserve">La mappatura dei processi </w:t>
      </w:r>
      <w:r w:rsidR="00841786">
        <w:rPr>
          <w:rFonts w:ascii="Calibri" w:eastAsia="Arial Unicode MS" w:hAnsi="Calibri" w:cs="Calibri"/>
          <w:color w:val="000000"/>
          <w:sz w:val="26"/>
          <w:szCs w:val="26"/>
        </w:rPr>
        <w:t xml:space="preserve">e delle attività </w:t>
      </w:r>
      <w:r w:rsidRPr="00B3772E">
        <w:rPr>
          <w:rFonts w:ascii="Calibri" w:eastAsia="Arial Unicode MS" w:hAnsi="Calibri" w:cs="Calibri"/>
          <w:color w:val="000000"/>
          <w:sz w:val="26"/>
          <w:szCs w:val="26"/>
        </w:rPr>
        <w:t>è un requisito indispensabile per la formulazione di adeguate misure di prevenzione e incide sulla qualità complessiva della gestione del rischio</w:t>
      </w:r>
      <w:r w:rsidR="00841786">
        <w:rPr>
          <w:rFonts w:ascii="Calibri" w:eastAsia="Arial Unicode MS" w:hAnsi="Calibri" w:cs="Calibri"/>
          <w:color w:val="000000"/>
          <w:sz w:val="26"/>
          <w:szCs w:val="26"/>
        </w:rPr>
        <w:t>,</w:t>
      </w:r>
      <w:r>
        <w:rPr>
          <w:rFonts w:ascii="Calibri" w:eastAsia="Arial Unicode MS" w:hAnsi="Calibri" w:cs="Calibri"/>
          <w:color w:val="000000"/>
          <w:sz w:val="26"/>
          <w:szCs w:val="26"/>
        </w:rPr>
        <w:t xml:space="preserve"> in quanto </w:t>
      </w:r>
      <w:r w:rsidRPr="00B3772E">
        <w:rPr>
          <w:rFonts w:ascii="Calibri" w:eastAsia="Arial Unicode MS" w:hAnsi="Calibri" w:cs="Calibri"/>
          <w:color w:val="000000"/>
          <w:sz w:val="26"/>
          <w:szCs w:val="26"/>
        </w:rPr>
        <w:t>consente di identificare i punti più vulnerabili e, dunque, i rischi di corruzione</w:t>
      </w:r>
      <w:r>
        <w:rPr>
          <w:rFonts w:ascii="Calibri" w:eastAsia="Arial Unicode MS" w:hAnsi="Calibri" w:cs="Calibri"/>
          <w:color w:val="000000"/>
          <w:sz w:val="26"/>
          <w:szCs w:val="26"/>
        </w:rPr>
        <w:t xml:space="preserve"> e di illecito </w:t>
      </w:r>
      <w:r w:rsidRPr="00B3772E">
        <w:rPr>
          <w:rFonts w:ascii="Calibri" w:eastAsia="Arial Unicode MS" w:hAnsi="Calibri" w:cs="Calibri"/>
          <w:color w:val="000000"/>
          <w:sz w:val="26"/>
          <w:szCs w:val="26"/>
        </w:rPr>
        <w:t>che si generano attraverso le attività svolte dall’a</w:t>
      </w:r>
      <w:r>
        <w:rPr>
          <w:rFonts w:ascii="Calibri" w:eastAsia="Arial Unicode MS" w:hAnsi="Calibri" w:cs="Calibri"/>
          <w:color w:val="000000"/>
          <w:sz w:val="26"/>
          <w:szCs w:val="26"/>
        </w:rPr>
        <w:t>zienda</w:t>
      </w:r>
      <w:r w:rsidRPr="00B3772E">
        <w:rPr>
          <w:rFonts w:ascii="Calibri" w:eastAsia="Arial Unicode MS" w:hAnsi="Calibri" w:cs="Calibri"/>
          <w:color w:val="000000"/>
          <w:sz w:val="26"/>
          <w:szCs w:val="26"/>
        </w:rPr>
        <w:t>.</w:t>
      </w:r>
    </w:p>
    <w:p w:rsidR="00B3772E" w:rsidRDefault="00B3772E" w:rsidP="006C79B2">
      <w:pPr>
        <w:shd w:val="clear" w:color="auto" w:fill="FFFFFF"/>
        <w:spacing w:before="120" w:after="120"/>
        <w:ind w:right="17"/>
        <w:jc w:val="both"/>
        <w:rPr>
          <w:rFonts w:ascii="Calibri" w:eastAsia="Arial Unicode MS" w:hAnsi="Calibri" w:cs="Calibri"/>
          <w:color w:val="000000"/>
          <w:sz w:val="26"/>
          <w:szCs w:val="26"/>
        </w:rPr>
      </w:pPr>
      <w:r w:rsidRPr="00B3772E">
        <w:rPr>
          <w:rFonts w:ascii="Calibri" w:eastAsia="Arial Unicode MS" w:hAnsi="Calibri" w:cs="Calibri"/>
          <w:color w:val="000000"/>
          <w:sz w:val="26"/>
          <w:szCs w:val="26"/>
        </w:rPr>
        <w:t>Per la mappatura è fondamentale il coinvolgimento dei responsabili delle strutture organizzative principali</w:t>
      </w:r>
      <w:r>
        <w:rPr>
          <w:rFonts w:ascii="Calibri" w:eastAsia="Arial Unicode MS" w:hAnsi="Calibri" w:cs="Calibri"/>
          <w:color w:val="000000"/>
          <w:sz w:val="26"/>
          <w:szCs w:val="26"/>
        </w:rPr>
        <w:t>; in q</w:t>
      </w:r>
      <w:r w:rsidRPr="00B3772E">
        <w:rPr>
          <w:rFonts w:ascii="Calibri" w:eastAsia="Arial Unicode MS" w:hAnsi="Calibri" w:cs="Calibri"/>
          <w:color w:val="000000"/>
          <w:sz w:val="26"/>
          <w:szCs w:val="26"/>
        </w:rPr>
        <w:t xml:space="preserve">uesta fase </w:t>
      </w:r>
      <w:r w:rsidRPr="00137CF2">
        <w:rPr>
          <w:rFonts w:ascii="Calibri" w:eastAsia="Arial Unicode MS" w:hAnsi="Calibri" w:cs="Calibri"/>
          <w:b/>
          <w:color w:val="000000"/>
          <w:sz w:val="26"/>
          <w:szCs w:val="26"/>
        </w:rPr>
        <w:t>il RPCT coordina la mappatura dei processi e deve poter disporre delle risorse necessarie e della collaborazione di tutte le strutture</w:t>
      </w:r>
      <w:r w:rsidR="00473078">
        <w:rPr>
          <w:rFonts w:ascii="Calibri" w:eastAsia="Arial Unicode MS" w:hAnsi="Calibri" w:cs="Calibri"/>
          <w:b/>
          <w:color w:val="000000"/>
          <w:sz w:val="26"/>
          <w:szCs w:val="26"/>
        </w:rPr>
        <w:t xml:space="preserve"> aziendali coinvolte</w:t>
      </w:r>
      <w:r>
        <w:rPr>
          <w:rFonts w:ascii="Calibri" w:eastAsia="Arial Unicode MS" w:hAnsi="Calibri" w:cs="Calibri"/>
          <w:color w:val="000000"/>
          <w:sz w:val="26"/>
          <w:szCs w:val="26"/>
        </w:rPr>
        <w:t>.</w:t>
      </w:r>
    </w:p>
    <w:p w:rsidR="00CC253D" w:rsidRDefault="00CC253D" w:rsidP="006C79B2">
      <w:pPr>
        <w:shd w:val="clear" w:color="auto" w:fill="FFFFFF"/>
        <w:spacing w:before="120" w:after="120"/>
        <w:ind w:right="17"/>
        <w:jc w:val="both"/>
        <w:rPr>
          <w:rFonts w:ascii="Calibri" w:eastAsia="Arial Unicode MS" w:hAnsi="Calibri" w:cs="Calibri"/>
          <w:b/>
          <w:bCs/>
          <w:color w:val="000000"/>
          <w:sz w:val="26"/>
          <w:szCs w:val="26"/>
        </w:rPr>
      </w:pPr>
      <w:r>
        <w:rPr>
          <w:rFonts w:ascii="Calibri" w:eastAsia="Arial Unicode MS" w:hAnsi="Calibri" w:cs="Calibri"/>
          <w:color w:val="000000"/>
          <w:sz w:val="26"/>
          <w:szCs w:val="26"/>
        </w:rPr>
        <w:t xml:space="preserve">L’intero </w:t>
      </w:r>
      <w:r w:rsidRPr="00CC253D">
        <w:rPr>
          <w:rFonts w:ascii="Calibri" w:eastAsia="Arial Unicode MS" w:hAnsi="Calibri" w:cs="Calibri"/>
          <w:color w:val="000000"/>
          <w:sz w:val="26"/>
          <w:szCs w:val="26"/>
        </w:rPr>
        <w:t xml:space="preserve">processo si sviluppa secondo una </w:t>
      </w:r>
      <w:r w:rsidRPr="00CC253D">
        <w:rPr>
          <w:rFonts w:ascii="Calibri" w:eastAsia="Arial Unicode MS" w:hAnsi="Calibri" w:cs="Calibri"/>
          <w:b/>
          <w:bCs/>
          <w:color w:val="000000"/>
          <w:sz w:val="26"/>
          <w:szCs w:val="26"/>
        </w:rPr>
        <w:t xml:space="preserve">logica sequenziale e ciclica che ne favorisce il continuo miglioramento. </w:t>
      </w:r>
    </w:p>
    <w:p w:rsidR="00B3772E" w:rsidRDefault="00CC253D" w:rsidP="006C79B2">
      <w:pPr>
        <w:shd w:val="clear" w:color="auto" w:fill="FFFFFF"/>
        <w:spacing w:before="120" w:after="120"/>
        <w:ind w:right="17"/>
        <w:jc w:val="both"/>
        <w:rPr>
          <w:rFonts w:ascii="Calibri" w:eastAsia="Arial Unicode MS" w:hAnsi="Calibri" w:cs="Calibri"/>
          <w:color w:val="000000"/>
          <w:sz w:val="26"/>
          <w:szCs w:val="26"/>
        </w:rPr>
      </w:pPr>
      <w:r w:rsidRPr="00137CF2">
        <w:rPr>
          <w:rFonts w:ascii="Calibri" w:eastAsia="Arial Unicode MS" w:hAnsi="Calibri" w:cs="Calibri"/>
          <w:b/>
          <w:color w:val="000000"/>
          <w:sz w:val="26"/>
          <w:szCs w:val="26"/>
        </w:rPr>
        <w:t>Le fasi centrali del sistema sono l’analisi del contesto, la valutazione del rischio e il trattamento del rischio</w:t>
      </w:r>
      <w:r>
        <w:rPr>
          <w:rFonts w:ascii="Calibri" w:eastAsia="Arial Unicode MS" w:hAnsi="Calibri" w:cs="Calibri"/>
          <w:color w:val="000000"/>
          <w:sz w:val="26"/>
          <w:szCs w:val="26"/>
        </w:rPr>
        <w:t xml:space="preserve">. A queste fasi </w:t>
      </w:r>
      <w:r w:rsidRPr="00CC253D">
        <w:rPr>
          <w:rFonts w:ascii="Calibri" w:eastAsia="Arial Unicode MS" w:hAnsi="Calibri" w:cs="Calibri"/>
          <w:color w:val="000000"/>
          <w:sz w:val="26"/>
          <w:szCs w:val="26"/>
        </w:rPr>
        <w:t>si affiancano due ulteriori fasi trasversali</w:t>
      </w:r>
      <w:r>
        <w:rPr>
          <w:rFonts w:ascii="Calibri" w:eastAsia="Arial Unicode MS" w:hAnsi="Calibri" w:cs="Calibri"/>
          <w:color w:val="000000"/>
          <w:sz w:val="26"/>
          <w:szCs w:val="26"/>
        </w:rPr>
        <w:t xml:space="preserve">: </w:t>
      </w:r>
      <w:r w:rsidRPr="00CC253D">
        <w:rPr>
          <w:rFonts w:ascii="Calibri" w:eastAsia="Arial Unicode MS" w:hAnsi="Calibri" w:cs="Calibri"/>
          <w:color w:val="000000"/>
          <w:sz w:val="26"/>
          <w:szCs w:val="26"/>
        </w:rPr>
        <w:t>la fase di consultazione e comunicazione e la fase di mon</w:t>
      </w:r>
      <w:r>
        <w:rPr>
          <w:rFonts w:ascii="Calibri" w:eastAsia="Arial Unicode MS" w:hAnsi="Calibri" w:cs="Calibri"/>
          <w:color w:val="000000"/>
          <w:sz w:val="26"/>
          <w:szCs w:val="26"/>
        </w:rPr>
        <w:t>itoraggio e riesame del sistema</w:t>
      </w:r>
      <w:r w:rsidRPr="00CC253D">
        <w:rPr>
          <w:rFonts w:ascii="Calibri" w:eastAsia="Arial Unicode MS" w:hAnsi="Calibri" w:cs="Calibri"/>
          <w:color w:val="000000"/>
          <w:sz w:val="26"/>
          <w:szCs w:val="26"/>
        </w:rPr>
        <w:t xml:space="preserve">. Sviluppandosi in maniera “ciclica”, in ogni sua ripartenza il ciclo deve tener conto, in un’ottica migliorativa, delle risultanze del ciclo precedente, utilizzando </w:t>
      </w:r>
      <w:r>
        <w:rPr>
          <w:rFonts w:ascii="Calibri" w:eastAsia="Arial Unicode MS" w:hAnsi="Calibri" w:cs="Calibri"/>
          <w:color w:val="000000"/>
          <w:sz w:val="26"/>
          <w:szCs w:val="26"/>
        </w:rPr>
        <w:t>l</w:t>
      </w:r>
      <w:r w:rsidRPr="00CC253D">
        <w:rPr>
          <w:rFonts w:ascii="Calibri" w:eastAsia="Arial Unicode MS" w:hAnsi="Calibri" w:cs="Calibri"/>
          <w:color w:val="000000"/>
          <w:sz w:val="26"/>
          <w:szCs w:val="26"/>
        </w:rPr>
        <w:t>’esperienza accumulata e adattandosi agli eventuali cambiamenti del contesto interno ed esterno.</w:t>
      </w:r>
    </w:p>
    <w:p w:rsidR="00EF7423" w:rsidRDefault="007A5F33" w:rsidP="006C79B2">
      <w:pPr>
        <w:shd w:val="clear" w:color="auto" w:fill="FFFFFF"/>
        <w:spacing w:before="120"/>
        <w:jc w:val="both"/>
        <w:rPr>
          <w:rFonts w:ascii="Calibri" w:eastAsia="Arial Unicode MS" w:hAnsi="Calibri" w:cs="Calibri"/>
          <w:color w:val="000000"/>
          <w:sz w:val="26"/>
          <w:szCs w:val="26"/>
        </w:rPr>
      </w:pPr>
      <w:r>
        <w:rPr>
          <w:rFonts w:ascii="Calibri" w:eastAsia="Arial Unicode MS" w:hAnsi="Calibri" w:cs="Calibri"/>
          <w:color w:val="000000"/>
          <w:sz w:val="26"/>
          <w:szCs w:val="26"/>
        </w:rPr>
        <w:t>Al fine di gestire al meglio tutte le tipologie di rischio e quindi entrare n</w:t>
      </w:r>
      <w:r w:rsidR="00EF7423" w:rsidRPr="00EF7423">
        <w:rPr>
          <w:rFonts w:ascii="Calibri" w:eastAsia="Arial Unicode MS" w:hAnsi="Calibri" w:cs="Calibri"/>
          <w:color w:val="000000"/>
          <w:sz w:val="26"/>
          <w:szCs w:val="26"/>
        </w:rPr>
        <w:t>el</w:t>
      </w:r>
      <w:r>
        <w:rPr>
          <w:rFonts w:ascii="Calibri" w:eastAsia="Arial Unicode MS" w:hAnsi="Calibri" w:cs="Calibri"/>
          <w:color w:val="000000"/>
          <w:sz w:val="26"/>
          <w:szCs w:val="26"/>
        </w:rPr>
        <w:t xml:space="preserve"> merito della vera </w:t>
      </w:r>
      <w:r>
        <w:rPr>
          <w:rFonts w:ascii="Calibri" w:eastAsia="Arial Unicode MS" w:hAnsi="Calibri" w:cs="Calibri"/>
          <w:color w:val="000000"/>
          <w:sz w:val="26"/>
          <w:szCs w:val="26"/>
        </w:rPr>
        <w:lastRenderedPageBreak/>
        <w:t xml:space="preserve">ed efficace attività </w:t>
      </w:r>
      <w:r w:rsidR="00EF7423" w:rsidRPr="00EF7423">
        <w:rPr>
          <w:rFonts w:ascii="Calibri" w:eastAsia="Arial Unicode MS" w:hAnsi="Calibri" w:cs="Calibri"/>
          <w:color w:val="000000"/>
          <w:sz w:val="26"/>
          <w:szCs w:val="26"/>
        </w:rPr>
        <w:t xml:space="preserve">preventiva, non </w:t>
      </w:r>
      <w:r w:rsidR="00AE5FCB">
        <w:rPr>
          <w:rFonts w:ascii="Calibri" w:eastAsia="Arial Unicode MS" w:hAnsi="Calibri" w:cs="Calibri"/>
          <w:color w:val="000000"/>
          <w:sz w:val="26"/>
          <w:szCs w:val="26"/>
        </w:rPr>
        <w:t xml:space="preserve">è </w:t>
      </w:r>
      <w:r w:rsidR="00D61D92">
        <w:rPr>
          <w:rFonts w:ascii="Calibri" w:eastAsia="Arial Unicode MS" w:hAnsi="Calibri" w:cs="Calibri"/>
          <w:color w:val="000000"/>
          <w:sz w:val="26"/>
          <w:szCs w:val="26"/>
        </w:rPr>
        <w:t xml:space="preserve">sufficiente </w:t>
      </w:r>
      <w:r w:rsidR="00EF7423" w:rsidRPr="00EF7423">
        <w:rPr>
          <w:rFonts w:ascii="Calibri" w:eastAsia="Arial Unicode MS" w:hAnsi="Calibri" w:cs="Calibri"/>
          <w:color w:val="000000"/>
          <w:sz w:val="26"/>
          <w:szCs w:val="26"/>
        </w:rPr>
        <w:t>incentrarsi unicamente sui reati di corruzione, bensì su tutti i delitti contro l’Amministrazione previsti dal Titolo II del Libro II del Codice Penale, e in particolare dei pubblici ufficiali, di quelli dei privati, nonché dei delitti contro l’amministrazione della giustizia (Titolo III), contro la fede pubblica (Titolo VII) e contro il patrimonio mediante frode (Titolo XIII).</w:t>
      </w:r>
    </w:p>
    <w:p w:rsidR="00B56DE8" w:rsidRPr="00AE5FCB" w:rsidRDefault="00DB1176" w:rsidP="006C79B2">
      <w:pPr>
        <w:shd w:val="clear" w:color="auto" w:fill="FFFFFF"/>
        <w:spacing w:before="120"/>
        <w:jc w:val="both"/>
        <w:rPr>
          <w:rFonts w:ascii="Calibri" w:eastAsia="Arial Unicode MS" w:hAnsi="Calibri" w:cs="Calibri"/>
          <w:color w:val="000000"/>
          <w:sz w:val="26"/>
          <w:szCs w:val="26"/>
        </w:rPr>
      </w:pPr>
      <w:r w:rsidRPr="00A107BA">
        <w:rPr>
          <w:rFonts w:ascii="Calibri" w:eastAsia="Arial Unicode MS" w:hAnsi="Calibri" w:cs="Calibri"/>
          <w:color w:val="000000"/>
          <w:sz w:val="26"/>
          <w:szCs w:val="26"/>
        </w:rPr>
        <w:t xml:space="preserve">A titolo puramente esemplificativo e non esaustivo </w:t>
      </w:r>
      <w:r w:rsidR="00B56DE8" w:rsidRPr="00A107BA">
        <w:rPr>
          <w:rFonts w:ascii="Calibri" w:eastAsia="Arial Unicode MS" w:hAnsi="Calibri" w:cs="Calibri"/>
          <w:color w:val="000000"/>
          <w:sz w:val="26"/>
          <w:szCs w:val="26"/>
        </w:rPr>
        <w:t>di seguito</w:t>
      </w:r>
      <w:r w:rsidR="00B56DE8" w:rsidRPr="00A107BA">
        <w:rPr>
          <w:rFonts w:ascii="Calibri" w:eastAsia="Arial Unicode MS" w:hAnsi="Calibri" w:cs="Calibri"/>
          <w:color w:val="000000"/>
          <w:sz w:val="26"/>
          <w:szCs w:val="26"/>
          <w:u w:val="single"/>
        </w:rPr>
        <w:t xml:space="preserve"> </w:t>
      </w:r>
      <w:r>
        <w:rPr>
          <w:rFonts w:ascii="Calibri" w:eastAsia="Arial Unicode MS" w:hAnsi="Calibri" w:cs="Calibri"/>
          <w:b/>
          <w:color w:val="000000"/>
          <w:sz w:val="26"/>
          <w:szCs w:val="26"/>
          <w:u w:val="single"/>
        </w:rPr>
        <w:t xml:space="preserve">si </w:t>
      </w:r>
      <w:r w:rsidRPr="00DB1176">
        <w:rPr>
          <w:rFonts w:ascii="Calibri" w:eastAsia="Arial Unicode MS" w:hAnsi="Calibri" w:cs="Calibri"/>
          <w:b/>
          <w:color w:val="000000"/>
          <w:sz w:val="26"/>
          <w:szCs w:val="26"/>
          <w:u w:val="single"/>
        </w:rPr>
        <w:t>riporta</w:t>
      </w:r>
      <w:r>
        <w:rPr>
          <w:rFonts w:ascii="Calibri" w:eastAsia="Arial Unicode MS" w:hAnsi="Calibri" w:cs="Calibri"/>
          <w:b/>
          <w:color w:val="000000"/>
          <w:sz w:val="26"/>
          <w:szCs w:val="26"/>
          <w:u w:val="single"/>
        </w:rPr>
        <w:t>no</w:t>
      </w:r>
      <w:r w:rsidRPr="00DB1176">
        <w:rPr>
          <w:rFonts w:ascii="Calibri" w:eastAsia="Arial Unicode MS" w:hAnsi="Calibri" w:cs="Calibri"/>
          <w:b/>
          <w:color w:val="000000"/>
          <w:sz w:val="26"/>
          <w:szCs w:val="26"/>
          <w:u w:val="single"/>
        </w:rPr>
        <w:t xml:space="preserve"> alcune delle</w:t>
      </w:r>
      <w:r w:rsidR="00B56DE8" w:rsidRPr="00DB1176">
        <w:rPr>
          <w:rFonts w:ascii="Calibri" w:eastAsia="Arial Unicode MS" w:hAnsi="Calibri" w:cs="Calibri"/>
          <w:b/>
          <w:color w:val="000000"/>
          <w:sz w:val="26"/>
          <w:szCs w:val="26"/>
          <w:u w:val="single"/>
        </w:rPr>
        <w:t xml:space="preserve"> fattispecie più rilevanti ai fini della prevenzione</w:t>
      </w:r>
      <w:r w:rsidRPr="00DB1176">
        <w:rPr>
          <w:rFonts w:ascii="Calibri" w:eastAsia="Arial Unicode MS" w:hAnsi="Calibri" w:cs="Calibri"/>
          <w:b/>
          <w:color w:val="000000"/>
          <w:sz w:val="26"/>
          <w:szCs w:val="26"/>
          <w:u w:val="single"/>
        </w:rPr>
        <w:t xml:space="preserve">, come meglio </w:t>
      </w:r>
      <w:r w:rsidR="00A31E0B">
        <w:rPr>
          <w:rFonts w:ascii="Calibri" w:eastAsia="Arial Unicode MS" w:hAnsi="Calibri" w:cs="Calibri"/>
          <w:b/>
          <w:color w:val="000000"/>
          <w:sz w:val="26"/>
          <w:szCs w:val="26"/>
          <w:u w:val="single"/>
        </w:rPr>
        <w:t>dettagli</w:t>
      </w:r>
      <w:r w:rsidRPr="00DB1176">
        <w:rPr>
          <w:rFonts w:ascii="Calibri" w:eastAsia="Arial Unicode MS" w:hAnsi="Calibri" w:cs="Calibri"/>
          <w:b/>
          <w:color w:val="000000"/>
          <w:sz w:val="26"/>
          <w:szCs w:val="26"/>
          <w:u w:val="single"/>
        </w:rPr>
        <w:t xml:space="preserve">ate nell’allegato </w:t>
      </w:r>
      <w:r w:rsidR="00473078">
        <w:rPr>
          <w:rFonts w:ascii="Calibri" w:eastAsia="Arial Unicode MS" w:hAnsi="Calibri" w:cs="Calibri"/>
          <w:b/>
          <w:color w:val="000000"/>
          <w:sz w:val="26"/>
          <w:szCs w:val="26"/>
          <w:u w:val="single"/>
        </w:rPr>
        <w:t>3</w:t>
      </w:r>
      <w:r w:rsidRPr="00DB1176">
        <w:rPr>
          <w:rFonts w:ascii="Calibri" w:eastAsia="Arial Unicode MS" w:hAnsi="Calibri" w:cs="Calibri"/>
          <w:b/>
          <w:color w:val="000000"/>
          <w:sz w:val="26"/>
          <w:szCs w:val="26"/>
          <w:u w:val="single"/>
        </w:rPr>
        <w:t>) al presente Piano</w:t>
      </w:r>
      <w:r w:rsidR="00AE5FCB">
        <w:rPr>
          <w:rFonts w:ascii="Calibri" w:eastAsia="Arial Unicode MS" w:hAnsi="Calibri" w:cs="Calibri"/>
          <w:b/>
          <w:color w:val="000000"/>
          <w:sz w:val="26"/>
          <w:szCs w:val="26"/>
          <w:u w:val="single"/>
        </w:rPr>
        <w:t xml:space="preserve">, </w:t>
      </w:r>
      <w:r w:rsidR="00AE5FCB" w:rsidRPr="00AE5FCB">
        <w:rPr>
          <w:rFonts w:ascii="Calibri" w:eastAsia="Arial Unicode MS" w:hAnsi="Calibri" w:cs="Calibri"/>
          <w:color w:val="000000"/>
          <w:sz w:val="26"/>
          <w:szCs w:val="26"/>
        </w:rPr>
        <w:t xml:space="preserve">sulle quali </w:t>
      </w:r>
      <w:r w:rsidR="00AE5FCB">
        <w:rPr>
          <w:rFonts w:ascii="Calibri" w:eastAsia="Arial Unicode MS" w:hAnsi="Calibri" w:cs="Calibri"/>
          <w:color w:val="000000"/>
          <w:sz w:val="26"/>
          <w:szCs w:val="26"/>
        </w:rPr>
        <w:t>è stata posta particolare attenzione nella costruzione dei rischi correlati</w:t>
      </w:r>
      <w:r w:rsidR="00CD01F9">
        <w:rPr>
          <w:rFonts w:ascii="Calibri" w:eastAsia="Arial Unicode MS" w:hAnsi="Calibri" w:cs="Calibri"/>
          <w:color w:val="000000"/>
          <w:sz w:val="26"/>
          <w:szCs w:val="26"/>
        </w:rPr>
        <w:t xml:space="preserve"> descritti nel</w:t>
      </w:r>
      <w:r w:rsidR="00D61D92">
        <w:rPr>
          <w:rFonts w:ascii="Calibri" w:eastAsia="Arial Unicode MS" w:hAnsi="Calibri" w:cs="Calibri"/>
          <w:color w:val="000000"/>
          <w:sz w:val="26"/>
          <w:szCs w:val="26"/>
        </w:rPr>
        <w:t xml:space="preserve"> presente</w:t>
      </w:r>
      <w:r w:rsidR="00CD01F9">
        <w:rPr>
          <w:rFonts w:ascii="Calibri" w:eastAsia="Arial Unicode MS" w:hAnsi="Calibri" w:cs="Calibri"/>
          <w:color w:val="000000"/>
          <w:sz w:val="26"/>
          <w:szCs w:val="26"/>
        </w:rPr>
        <w:t xml:space="preserve"> Piano</w:t>
      </w:r>
      <w:r w:rsidR="00B56DE8" w:rsidRPr="00AE5FCB">
        <w:rPr>
          <w:rFonts w:ascii="Calibri" w:eastAsia="Arial Unicode MS" w:hAnsi="Calibri" w:cs="Calibri"/>
          <w:color w:val="000000"/>
          <w:sz w:val="26"/>
          <w:szCs w:val="26"/>
        </w:rPr>
        <w:t>:</w:t>
      </w:r>
    </w:p>
    <w:p w:rsidR="00B56DE8" w:rsidRPr="00AE5DB9"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1) Peculato (art. 314 c.p.)</w:t>
      </w:r>
    </w:p>
    <w:p w:rsidR="00B56DE8" w:rsidRPr="00AE5DB9"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2) Peculato mediante profitto dell’errore altrui (art. 316 c.p.)</w:t>
      </w:r>
    </w:p>
    <w:p w:rsidR="00B56DE8" w:rsidRPr="00AE5DB9"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3) Indebita percezione di erogazioni a danno dello Stato (art. 316-</w:t>
      </w:r>
      <w:r w:rsidRPr="009677CB">
        <w:rPr>
          <w:rFonts w:ascii="Calibri" w:eastAsia="Arial Unicode MS" w:hAnsi="Calibri" w:cs="Calibri"/>
          <w:i/>
          <w:color w:val="000000"/>
          <w:sz w:val="26"/>
          <w:szCs w:val="26"/>
        </w:rPr>
        <w:t>ter</w:t>
      </w:r>
      <w:r w:rsidRPr="00AE5DB9">
        <w:rPr>
          <w:rFonts w:ascii="Calibri" w:eastAsia="Arial Unicode MS" w:hAnsi="Calibri" w:cs="Calibri"/>
          <w:color w:val="000000"/>
          <w:sz w:val="26"/>
          <w:szCs w:val="26"/>
        </w:rPr>
        <w:t xml:space="preserve"> c.p.)</w:t>
      </w:r>
    </w:p>
    <w:p w:rsidR="00B56DE8" w:rsidRPr="00AE5DB9"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4) Concussione (art. 317 c.p.)</w:t>
      </w:r>
    </w:p>
    <w:p w:rsidR="00B56DE8" w:rsidRPr="00AE5DB9"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5) Corruzione per l'esercizio della funzione (art. 318 c.p.)</w:t>
      </w:r>
    </w:p>
    <w:p w:rsidR="00B56DE8" w:rsidRPr="00AE5DB9"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6) Corruzione per un atto contrario ai doveri d'ufficio (art. 319 c.p.)</w:t>
      </w:r>
    </w:p>
    <w:p w:rsidR="00B56DE8" w:rsidRPr="00AE5DB9"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7) Induzione indebita a dare</w:t>
      </w:r>
      <w:r w:rsidR="00DB1176">
        <w:rPr>
          <w:rFonts w:ascii="Calibri" w:eastAsia="Arial Unicode MS" w:hAnsi="Calibri" w:cs="Calibri"/>
          <w:color w:val="000000"/>
          <w:sz w:val="26"/>
          <w:szCs w:val="26"/>
        </w:rPr>
        <w:t xml:space="preserve"> o promettere utilità (art. 319-</w:t>
      </w:r>
      <w:r w:rsidR="00DB1176" w:rsidRPr="00DB1176">
        <w:rPr>
          <w:rFonts w:ascii="Calibri" w:eastAsia="Arial Unicode MS" w:hAnsi="Calibri" w:cs="Calibri"/>
          <w:i/>
          <w:color w:val="000000"/>
          <w:sz w:val="26"/>
          <w:szCs w:val="26"/>
        </w:rPr>
        <w:t>q</w:t>
      </w:r>
      <w:r w:rsidRPr="00DB1176">
        <w:rPr>
          <w:rFonts w:ascii="Calibri" w:eastAsia="Arial Unicode MS" w:hAnsi="Calibri" w:cs="Calibri"/>
          <w:i/>
          <w:color w:val="000000"/>
          <w:sz w:val="26"/>
          <w:szCs w:val="26"/>
        </w:rPr>
        <w:t>uater</w:t>
      </w:r>
      <w:r w:rsidRPr="00AE5DB9">
        <w:rPr>
          <w:rFonts w:ascii="Calibri" w:eastAsia="Arial Unicode MS" w:hAnsi="Calibri" w:cs="Calibri"/>
          <w:color w:val="000000"/>
          <w:sz w:val="26"/>
          <w:szCs w:val="26"/>
        </w:rPr>
        <w:t xml:space="preserve"> c.p.)</w:t>
      </w:r>
    </w:p>
    <w:p w:rsidR="008401D1"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 xml:space="preserve">8) </w:t>
      </w:r>
      <w:r w:rsidR="008401D1">
        <w:rPr>
          <w:rFonts w:ascii="Calibri" w:eastAsia="Arial Unicode MS" w:hAnsi="Calibri" w:cs="Calibri"/>
          <w:color w:val="000000"/>
          <w:sz w:val="26"/>
          <w:szCs w:val="26"/>
        </w:rPr>
        <w:t>Corruzione di persona incaricata di un pubblico servizio (art. 320 c.p.)</w:t>
      </w:r>
    </w:p>
    <w:p w:rsidR="00B56DE8" w:rsidRPr="00AE5DB9" w:rsidRDefault="008401D1"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9) </w:t>
      </w:r>
      <w:r w:rsidR="00B56DE8" w:rsidRPr="00AE5DB9">
        <w:rPr>
          <w:rFonts w:ascii="Calibri" w:eastAsia="Arial Unicode MS" w:hAnsi="Calibri" w:cs="Calibri"/>
          <w:color w:val="000000"/>
          <w:sz w:val="26"/>
          <w:szCs w:val="26"/>
        </w:rPr>
        <w:t>Istigazione alla corruzione</w:t>
      </w:r>
      <w:r w:rsidR="00DB1176">
        <w:rPr>
          <w:rFonts w:ascii="Calibri" w:eastAsia="Arial Unicode MS" w:hAnsi="Calibri" w:cs="Calibri"/>
          <w:color w:val="000000"/>
          <w:sz w:val="26"/>
          <w:szCs w:val="26"/>
        </w:rPr>
        <w:t xml:space="preserve"> (art. 322 c.p.)</w:t>
      </w:r>
    </w:p>
    <w:p w:rsidR="00B56DE8" w:rsidRPr="00AE5DB9" w:rsidRDefault="008401D1"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10</w:t>
      </w:r>
      <w:r w:rsidR="00B56DE8" w:rsidRPr="00AE5DB9">
        <w:rPr>
          <w:rFonts w:ascii="Calibri" w:eastAsia="Arial Unicode MS" w:hAnsi="Calibri" w:cs="Calibri"/>
          <w:color w:val="000000"/>
          <w:sz w:val="26"/>
          <w:szCs w:val="26"/>
        </w:rPr>
        <w:t>) Abuso d’ufficio (art. 323 c.p.)</w:t>
      </w:r>
    </w:p>
    <w:p w:rsidR="00B56DE8" w:rsidRPr="00AE5DB9"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1</w:t>
      </w:r>
      <w:r w:rsidR="008401D1">
        <w:rPr>
          <w:rFonts w:ascii="Calibri" w:eastAsia="Arial Unicode MS" w:hAnsi="Calibri" w:cs="Calibri"/>
          <w:color w:val="000000"/>
          <w:sz w:val="26"/>
          <w:szCs w:val="26"/>
        </w:rPr>
        <w:t>1</w:t>
      </w:r>
      <w:r w:rsidRPr="00AE5DB9">
        <w:rPr>
          <w:rFonts w:ascii="Calibri" w:eastAsia="Arial Unicode MS" w:hAnsi="Calibri" w:cs="Calibri"/>
          <w:color w:val="000000"/>
          <w:sz w:val="26"/>
          <w:szCs w:val="26"/>
        </w:rPr>
        <w:t>) Rivelazione e utilizzazione di segreti d’ufficio (art. 326 c.p.)</w:t>
      </w:r>
    </w:p>
    <w:p w:rsidR="00B56DE8" w:rsidRPr="00AE5DB9" w:rsidRDefault="00DB1176"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1</w:t>
      </w:r>
      <w:r w:rsidR="008401D1">
        <w:rPr>
          <w:rFonts w:ascii="Calibri" w:eastAsia="Arial Unicode MS" w:hAnsi="Calibri" w:cs="Calibri"/>
          <w:color w:val="000000"/>
          <w:sz w:val="26"/>
          <w:szCs w:val="26"/>
        </w:rPr>
        <w:t>2</w:t>
      </w:r>
      <w:r w:rsidR="00B56DE8" w:rsidRPr="00AE5DB9">
        <w:rPr>
          <w:rFonts w:ascii="Calibri" w:eastAsia="Arial Unicode MS" w:hAnsi="Calibri" w:cs="Calibri"/>
          <w:color w:val="000000"/>
          <w:sz w:val="26"/>
          <w:szCs w:val="26"/>
        </w:rPr>
        <w:t>) Omissione o rifiuto di atti d’ufficio (art. 328 c.p.)</w:t>
      </w:r>
    </w:p>
    <w:p w:rsidR="00B56DE8" w:rsidRPr="00AE5DB9" w:rsidRDefault="00DB1176"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1</w:t>
      </w:r>
      <w:r w:rsidR="008401D1">
        <w:rPr>
          <w:rFonts w:ascii="Calibri" w:eastAsia="Arial Unicode MS" w:hAnsi="Calibri" w:cs="Calibri"/>
          <w:color w:val="000000"/>
          <w:sz w:val="26"/>
          <w:szCs w:val="26"/>
        </w:rPr>
        <w:t>3</w:t>
      </w:r>
      <w:r w:rsidR="00B56DE8" w:rsidRPr="00AE5DB9">
        <w:rPr>
          <w:rFonts w:ascii="Calibri" w:eastAsia="Arial Unicode MS" w:hAnsi="Calibri" w:cs="Calibri"/>
          <w:color w:val="000000"/>
          <w:sz w:val="26"/>
          <w:szCs w:val="26"/>
        </w:rPr>
        <w:t>) Interruzione di un servizio pubblico o di pubblica necessità (art. 331 c.p.)</w:t>
      </w:r>
    </w:p>
    <w:p w:rsidR="00B56DE8" w:rsidRPr="00AE5DB9" w:rsidRDefault="00DB1176"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1</w:t>
      </w:r>
      <w:r w:rsidR="008401D1">
        <w:rPr>
          <w:rFonts w:ascii="Calibri" w:eastAsia="Arial Unicode MS" w:hAnsi="Calibri" w:cs="Calibri"/>
          <w:color w:val="000000"/>
          <w:sz w:val="26"/>
          <w:szCs w:val="26"/>
        </w:rPr>
        <w:t>4</w:t>
      </w:r>
      <w:r w:rsidR="00B56DE8" w:rsidRPr="00AE5DB9">
        <w:rPr>
          <w:rFonts w:ascii="Calibri" w:eastAsia="Arial Unicode MS" w:hAnsi="Calibri" w:cs="Calibri"/>
          <w:color w:val="000000"/>
          <w:sz w:val="26"/>
          <w:szCs w:val="26"/>
        </w:rPr>
        <w:t>) Traffico di influenze illecite (art. 346</w:t>
      </w:r>
      <w:r w:rsidR="008401D1">
        <w:rPr>
          <w:rFonts w:ascii="Calibri" w:eastAsia="Arial Unicode MS" w:hAnsi="Calibri" w:cs="Calibri"/>
          <w:color w:val="000000"/>
          <w:sz w:val="26"/>
          <w:szCs w:val="26"/>
        </w:rPr>
        <w:t>-</w:t>
      </w:r>
      <w:r w:rsidR="008401D1" w:rsidRPr="008401D1">
        <w:rPr>
          <w:rFonts w:ascii="Calibri" w:eastAsia="Arial Unicode MS" w:hAnsi="Calibri" w:cs="Calibri"/>
          <w:i/>
          <w:color w:val="000000"/>
          <w:sz w:val="26"/>
          <w:szCs w:val="26"/>
        </w:rPr>
        <w:t>bis</w:t>
      </w:r>
      <w:r w:rsidR="00B56DE8" w:rsidRPr="00AE5DB9">
        <w:rPr>
          <w:rFonts w:ascii="Calibri" w:eastAsia="Arial Unicode MS" w:hAnsi="Calibri" w:cs="Calibri"/>
          <w:color w:val="000000"/>
          <w:sz w:val="26"/>
          <w:szCs w:val="26"/>
        </w:rPr>
        <w:t xml:space="preserve"> c.p.)</w:t>
      </w:r>
    </w:p>
    <w:p w:rsidR="00B56DE8" w:rsidRPr="00AE5DB9" w:rsidRDefault="00DB1176"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1</w:t>
      </w:r>
      <w:r w:rsidR="008401D1">
        <w:rPr>
          <w:rFonts w:ascii="Calibri" w:eastAsia="Arial Unicode MS" w:hAnsi="Calibri" w:cs="Calibri"/>
          <w:color w:val="000000"/>
          <w:sz w:val="26"/>
          <w:szCs w:val="26"/>
        </w:rPr>
        <w:t>5</w:t>
      </w:r>
      <w:r w:rsidR="00B56DE8" w:rsidRPr="00AE5DB9">
        <w:rPr>
          <w:rFonts w:ascii="Calibri" w:eastAsia="Arial Unicode MS" w:hAnsi="Calibri" w:cs="Calibri"/>
          <w:color w:val="000000"/>
          <w:sz w:val="26"/>
          <w:szCs w:val="26"/>
        </w:rPr>
        <w:t>) Abusivo esercizio di una professione (art. 348 c.p.)</w:t>
      </w:r>
    </w:p>
    <w:p w:rsidR="00B56DE8" w:rsidRPr="00AE5DB9" w:rsidRDefault="00DB1176"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1</w:t>
      </w:r>
      <w:r w:rsidR="008401D1">
        <w:rPr>
          <w:rFonts w:ascii="Calibri" w:eastAsia="Arial Unicode MS" w:hAnsi="Calibri" w:cs="Calibri"/>
          <w:color w:val="000000"/>
          <w:sz w:val="26"/>
          <w:szCs w:val="26"/>
        </w:rPr>
        <w:t>6</w:t>
      </w:r>
      <w:r w:rsidR="00B56DE8" w:rsidRPr="00AE5DB9">
        <w:rPr>
          <w:rFonts w:ascii="Calibri" w:eastAsia="Arial Unicode MS" w:hAnsi="Calibri" w:cs="Calibri"/>
          <w:color w:val="000000"/>
          <w:sz w:val="26"/>
          <w:szCs w:val="26"/>
        </w:rPr>
        <w:t>) Turbata libertà degli incanti (art. 353 c.p.)</w:t>
      </w:r>
    </w:p>
    <w:p w:rsidR="00DB1176" w:rsidRDefault="00DB1176"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1</w:t>
      </w:r>
      <w:r w:rsidR="008401D1">
        <w:rPr>
          <w:rFonts w:ascii="Calibri" w:eastAsia="Arial Unicode MS" w:hAnsi="Calibri" w:cs="Calibri"/>
          <w:color w:val="000000"/>
          <w:sz w:val="26"/>
          <w:szCs w:val="26"/>
        </w:rPr>
        <w:t>7</w:t>
      </w:r>
      <w:r w:rsidR="00B56DE8" w:rsidRPr="00AE5DB9">
        <w:rPr>
          <w:rFonts w:ascii="Calibri" w:eastAsia="Arial Unicode MS" w:hAnsi="Calibri" w:cs="Calibri"/>
          <w:color w:val="000000"/>
          <w:sz w:val="26"/>
          <w:szCs w:val="26"/>
        </w:rPr>
        <w:t>)</w:t>
      </w:r>
      <w:r>
        <w:rPr>
          <w:rFonts w:ascii="Calibri" w:eastAsia="Arial Unicode MS" w:hAnsi="Calibri" w:cs="Calibri"/>
          <w:color w:val="000000"/>
          <w:sz w:val="26"/>
          <w:szCs w:val="26"/>
        </w:rPr>
        <w:t xml:space="preserve"> </w:t>
      </w:r>
      <w:r w:rsidR="008401D1" w:rsidRPr="00AE5DB9">
        <w:rPr>
          <w:rFonts w:ascii="Calibri" w:eastAsia="Arial Unicode MS" w:hAnsi="Calibri" w:cs="Calibri"/>
          <w:color w:val="000000"/>
          <w:sz w:val="26"/>
          <w:szCs w:val="26"/>
        </w:rPr>
        <w:t>Turbata libertà</w:t>
      </w:r>
      <w:r w:rsidR="008401D1">
        <w:rPr>
          <w:rFonts w:ascii="Calibri" w:eastAsia="Arial Unicode MS" w:hAnsi="Calibri" w:cs="Calibri"/>
          <w:color w:val="000000"/>
          <w:sz w:val="26"/>
          <w:szCs w:val="26"/>
        </w:rPr>
        <w:t xml:space="preserve"> del procedimento di scelta del contraente (art. 353-</w:t>
      </w:r>
      <w:r w:rsidR="008401D1" w:rsidRPr="008401D1">
        <w:rPr>
          <w:rFonts w:ascii="Calibri" w:eastAsia="Arial Unicode MS" w:hAnsi="Calibri" w:cs="Calibri"/>
          <w:i/>
          <w:color w:val="000000"/>
          <w:sz w:val="26"/>
          <w:szCs w:val="26"/>
        </w:rPr>
        <w:t>bis</w:t>
      </w:r>
      <w:r w:rsidR="008401D1">
        <w:rPr>
          <w:rFonts w:ascii="Calibri" w:eastAsia="Arial Unicode MS" w:hAnsi="Calibri" w:cs="Calibri"/>
          <w:color w:val="000000"/>
          <w:sz w:val="26"/>
          <w:szCs w:val="26"/>
        </w:rPr>
        <w:t xml:space="preserve"> c.p.)</w:t>
      </w:r>
    </w:p>
    <w:p w:rsidR="008401D1" w:rsidRDefault="008401D1"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18) Astensione dagli incanti (art. 354 c.p.)</w:t>
      </w:r>
    </w:p>
    <w:p w:rsidR="00B56DE8" w:rsidRPr="00AE5DB9" w:rsidRDefault="008401D1"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19) </w:t>
      </w:r>
      <w:r w:rsidR="00B56DE8" w:rsidRPr="00AE5DB9">
        <w:rPr>
          <w:rFonts w:ascii="Calibri" w:eastAsia="Arial Unicode MS" w:hAnsi="Calibri" w:cs="Calibri"/>
          <w:color w:val="000000"/>
          <w:sz w:val="26"/>
          <w:szCs w:val="26"/>
        </w:rPr>
        <w:t>Inadempimento di contratti di pubbliche forniture (art. 355 c.p.)</w:t>
      </w:r>
    </w:p>
    <w:p w:rsidR="00B56DE8" w:rsidRPr="00AE5DB9" w:rsidRDefault="008401D1"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20</w:t>
      </w:r>
      <w:r w:rsidR="00B56DE8" w:rsidRPr="00AE5DB9">
        <w:rPr>
          <w:rFonts w:ascii="Calibri" w:eastAsia="Arial Unicode MS" w:hAnsi="Calibri" w:cs="Calibri"/>
          <w:color w:val="000000"/>
          <w:sz w:val="26"/>
          <w:szCs w:val="26"/>
        </w:rPr>
        <w:t>) Frode nelle pubbliche forniture (art. 356 c.p.).</w:t>
      </w:r>
    </w:p>
    <w:p w:rsidR="00B56DE8" w:rsidRPr="00AE5DB9" w:rsidRDefault="008401D1"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21</w:t>
      </w:r>
      <w:r w:rsidR="00B56DE8" w:rsidRPr="00AE5DB9">
        <w:rPr>
          <w:rFonts w:ascii="Calibri" w:eastAsia="Arial Unicode MS" w:hAnsi="Calibri" w:cs="Calibri"/>
          <w:color w:val="000000"/>
          <w:sz w:val="26"/>
          <w:szCs w:val="26"/>
        </w:rPr>
        <w:t>) Omessa denuncia di reato da parte del pubblico ufficiale o di incaricato di pubblico servizio (artt. 361, 362</w:t>
      </w:r>
      <w:r>
        <w:rPr>
          <w:rFonts w:ascii="Calibri" w:eastAsia="Arial Unicode MS" w:hAnsi="Calibri" w:cs="Calibri"/>
          <w:color w:val="000000"/>
          <w:sz w:val="26"/>
          <w:szCs w:val="26"/>
        </w:rPr>
        <w:t>, 363</w:t>
      </w:r>
      <w:r w:rsidR="00B56DE8" w:rsidRPr="00AE5DB9">
        <w:rPr>
          <w:rFonts w:ascii="Calibri" w:eastAsia="Arial Unicode MS" w:hAnsi="Calibri" w:cs="Calibri"/>
          <w:color w:val="000000"/>
          <w:sz w:val="26"/>
          <w:szCs w:val="26"/>
        </w:rPr>
        <w:t xml:space="preserve"> c.p.)</w:t>
      </w:r>
    </w:p>
    <w:p w:rsidR="00B56DE8" w:rsidRPr="00AE5DB9" w:rsidRDefault="008401D1"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22</w:t>
      </w:r>
      <w:r w:rsidR="00B56DE8" w:rsidRPr="00AE5DB9">
        <w:rPr>
          <w:rFonts w:ascii="Calibri" w:eastAsia="Arial Unicode MS" w:hAnsi="Calibri" w:cs="Calibri"/>
          <w:color w:val="000000"/>
          <w:sz w:val="26"/>
          <w:szCs w:val="26"/>
        </w:rPr>
        <w:t>) Omissione di referto (art. 365 c.p.)</w:t>
      </w:r>
    </w:p>
    <w:p w:rsidR="00B56DE8" w:rsidRPr="00AE5DB9"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2</w:t>
      </w:r>
      <w:r w:rsidR="008401D1">
        <w:rPr>
          <w:rFonts w:ascii="Calibri" w:eastAsia="Arial Unicode MS" w:hAnsi="Calibri" w:cs="Calibri"/>
          <w:color w:val="000000"/>
          <w:sz w:val="26"/>
          <w:szCs w:val="26"/>
        </w:rPr>
        <w:t>3</w:t>
      </w:r>
      <w:r w:rsidRPr="00AE5DB9">
        <w:rPr>
          <w:rFonts w:ascii="Calibri" w:eastAsia="Arial Unicode MS" w:hAnsi="Calibri" w:cs="Calibri"/>
          <w:color w:val="000000"/>
          <w:sz w:val="26"/>
          <w:szCs w:val="26"/>
        </w:rPr>
        <w:t xml:space="preserve">) Falsità materiale </w:t>
      </w:r>
      <w:r w:rsidR="008401D1">
        <w:rPr>
          <w:rFonts w:ascii="Calibri" w:eastAsia="Arial Unicode MS" w:hAnsi="Calibri" w:cs="Calibri"/>
          <w:color w:val="000000"/>
          <w:sz w:val="26"/>
          <w:szCs w:val="26"/>
        </w:rPr>
        <w:t xml:space="preserve">o ideologica </w:t>
      </w:r>
      <w:r w:rsidRPr="00AE5DB9">
        <w:rPr>
          <w:rFonts w:ascii="Calibri" w:eastAsia="Arial Unicode MS" w:hAnsi="Calibri" w:cs="Calibri"/>
          <w:color w:val="000000"/>
          <w:sz w:val="26"/>
          <w:szCs w:val="26"/>
        </w:rPr>
        <w:t xml:space="preserve">commessa dal pubblico ufficiale in atti pubblici, in certificati o autorizzazioni amministrative, </w:t>
      </w:r>
      <w:r w:rsidR="008401D1">
        <w:rPr>
          <w:rFonts w:ascii="Calibri" w:eastAsia="Arial Unicode MS" w:hAnsi="Calibri" w:cs="Calibri"/>
          <w:color w:val="000000"/>
          <w:sz w:val="26"/>
          <w:szCs w:val="26"/>
        </w:rPr>
        <w:t xml:space="preserve">in registri e notificazioni, </w:t>
      </w:r>
      <w:r w:rsidRPr="00AE5DB9">
        <w:rPr>
          <w:rFonts w:ascii="Calibri" w:eastAsia="Arial Unicode MS" w:hAnsi="Calibri" w:cs="Calibri"/>
          <w:color w:val="000000"/>
          <w:sz w:val="26"/>
          <w:szCs w:val="26"/>
        </w:rPr>
        <w:t>in copie autentiche di atti pubblici o privati e in attestati del contenuto di atti (artt. 476, 477, 47</w:t>
      </w:r>
      <w:r w:rsidR="008401D1">
        <w:rPr>
          <w:rFonts w:ascii="Calibri" w:eastAsia="Arial Unicode MS" w:hAnsi="Calibri" w:cs="Calibri"/>
          <w:color w:val="000000"/>
          <w:sz w:val="26"/>
          <w:szCs w:val="26"/>
        </w:rPr>
        <w:t>9, 480, 484</w:t>
      </w:r>
      <w:r w:rsidRPr="00AE5DB9">
        <w:rPr>
          <w:rFonts w:ascii="Calibri" w:eastAsia="Arial Unicode MS" w:hAnsi="Calibri" w:cs="Calibri"/>
          <w:color w:val="000000"/>
          <w:sz w:val="26"/>
          <w:szCs w:val="26"/>
        </w:rPr>
        <w:t xml:space="preserve"> c.p.)</w:t>
      </w:r>
    </w:p>
    <w:p w:rsidR="008401D1" w:rsidRDefault="00B56DE8" w:rsidP="006C79B2">
      <w:pPr>
        <w:shd w:val="clear" w:color="auto" w:fill="FFFFFF"/>
        <w:jc w:val="both"/>
        <w:rPr>
          <w:rFonts w:ascii="Calibri" w:eastAsia="Arial Unicode MS" w:hAnsi="Calibri" w:cs="Calibri"/>
          <w:color w:val="000000"/>
          <w:sz w:val="26"/>
          <w:szCs w:val="26"/>
        </w:rPr>
      </w:pPr>
      <w:r w:rsidRPr="00AE5DB9">
        <w:rPr>
          <w:rFonts w:ascii="Calibri" w:eastAsia="Arial Unicode MS" w:hAnsi="Calibri" w:cs="Calibri"/>
          <w:color w:val="000000"/>
          <w:sz w:val="26"/>
          <w:szCs w:val="26"/>
        </w:rPr>
        <w:t>2</w:t>
      </w:r>
      <w:r w:rsidR="008401D1">
        <w:rPr>
          <w:rFonts w:ascii="Calibri" w:eastAsia="Arial Unicode MS" w:hAnsi="Calibri" w:cs="Calibri"/>
          <w:color w:val="000000"/>
          <w:sz w:val="26"/>
          <w:szCs w:val="26"/>
        </w:rPr>
        <w:t>4</w:t>
      </w:r>
      <w:r w:rsidRPr="00AE5DB9">
        <w:rPr>
          <w:rFonts w:ascii="Calibri" w:eastAsia="Arial Unicode MS" w:hAnsi="Calibri" w:cs="Calibri"/>
          <w:color w:val="000000"/>
          <w:sz w:val="26"/>
          <w:szCs w:val="26"/>
        </w:rPr>
        <w:t xml:space="preserve">) </w:t>
      </w:r>
      <w:r w:rsidR="008401D1">
        <w:rPr>
          <w:rFonts w:ascii="Calibri" w:eastAsia="Arial Unicode MS" w:hAnsi="Calibri" w:cs="Calibri"/>
          <w:color w:val="000000"/>
          <w:sz w:val="26"/>
          <w:szCs w:val="26"/>
        </w:rPr>
        <w:t>Truffa (art. 640, 640-</w:t>
      </w:r>
      <w:r w:rsidR="008401D1" w:rsidRPr="008401D1">
        <w:rPr>
          <w:rFonts w:ascii="Calibri" w:eastAsia="Arial Unicode MS" w:hAnsi="Calibri" w:cs="Calibri"/>
          <w:i/>
          <w:color w:val="000000"/>
          <w:sz w:val="26"/>
          <w:szCs w:val="26"/>
        </w:rPr>
        <w:t xml:space="preserve">bis </w:t>
      </w:r>
      <w:r w:rsidR="008401D1">
        <w:rPr>
          <w:rFonts w:ascii="Calibri" w:eastAsia="Arial Unicode MS" w:hAnsi="Calibri" w:cs="Calibri"/>
          <w:color w:val="000000"/>
          <w:sz w:val="26"/>
          <w:szCs w:val="26"/>
        </w:rPr>
        <w:t>c.p.)</w:t>
      </w:r>
    </w:p>
    <w:p w:rsidR="008401D1" w:rsidRDefault="008401D1" w:rsidP="006C79B2">
      <w:p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25) Frode informatica (art. 640-</w:t>
      </w:r>
      <w:r w:rsidRPr="008401D1">
        <w:rPr>
          <w:rFonts w:ascii="Calibri" w:eastAsia="Arial Unicode MS" w:hAnsi="Calibri" w:cs="Calibri"/>
          <w:i/>
          <w:color w:val="000000"/>
          <w:sz w:val="26"/>
          <w:szCs w:val="26"/>
        </w:rPr>
        <w:t xml:space="preserve">ter </w:t>
      </w:r>
      <w:r>
        <w:rPr>
          <w:rFonts w:ascii="Calibri" w:eastAsia="Arial Unicode MS" w:hAnsi="Calibri" w:cs="Calibri"/>
          <w:color w:val="000000"/>
          <w:sz w:val="26"/>
          <w:szCs w:val="26"/>
        </w:rPr>
        <w:t>c.p.)</w:t>
      </w:r>
    </w:p>
    <w:p w:rsidR="00F44046" w:rsidRDefault="00D61D92" w:rsidP="006C79B2">
      <w:pPr>
        <w:shd w:val="clear" w:color="auto" w:fill="FFFFFF"/>
        <w:spacing w:before="120"/>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Per la predisposizione </w:t>
      </w:r>
      <w:r w:rsidR="00816C83">
        <w:rPr>
          <w:rFonts w:ascii="Calibri" w:eastAsia="Arial Unicode MS" w:hAnsi="Calibri" w:cs="Calibri"/>
          <w:color w:val="000000"/>
          <w:sz w:val="26"/>
          <w:szCs w:val="26"/>
        </w:rPr>
        <w:t xml:space="preserve">del </w:t>
      </w:r>
      <w:r>
        <w:rPr>
          <w:rFonts w:ascii="Calibri" w:eastAsia="Arial Unicode MS" w:hAnsi="Calibri" w:cs="Calibri"/>
          <w:color w:val="000000"/>
          <w:sz w:val="26"/>
          <w:szCs w:val="26"/>
        </w:rPr>
        <w:t>corrente</w:t>
      </w:r>
      <w:r w:rsidR="00816C83">
        <w:rPr>
          <w:rFonts w:ascii="Calibri" w:eastAsia="Arial Unicode MS" w:hAnsi="Calibri" w:cs="Calibri"/>
          <w:color w:val="000000"/>
          <w:sz w:val="26"/>
          <w:szCs w:val="26"/>
        </w:rPr>
        <w:t xml:space="preserve"> PTPC</w:t>
      </w:r>
      <w:r w:rsidR="00CD01F9">
        <w:rPr>
          <w:rFonts w:ascii="Calibri" w:eastAsia="Arial Unicode MS" w:hAnsi="Calibri" w:cs="Calibri"/>
          <w:color w:val="000000"/>
          <w:sz w:val="26"/>
          <w:szCs w:val="26"/>
        </w:rPr>
        <w:t>T</w:t>
      </w:r>
      <w:r>
        <w:rPr>
          <w:rFonts w:ascii="Calibri" w:eastAsia="Arial Unicode MS" w:hAnsi="Calibri" w:cs="Calibri"/>
          <w:color w:val="000000"/>
          <w:sz w:val="26"/>
          <w:szCs w:val="26"/>
        </w:rPr>
        <w:t xml:space="preserve"> della Valle Olona, si indicano </w:t>
      </w:r>
      <w:r w:rsidR="00F44046" w:rsidRPr="00B6198D">
        <w:rPr>
          <w:rFonts w:ascii="Calibri" w:eastAsia="Arial Unicode MS" w:hAnsi="Calibri" w:cs="Calibri"/>
          <w:b/>
          <w:color w:val="000000"/>
          <w:sz w:val="26"/>
          <w:szCs w:val="26"/>
        </w:rPr>
        <w:t>le Strutture, i Servizi, gli Uffici nonché le Funzioni</w:t>
      </w:r>
      <w:r w:rsidR="00F44046" w:rsidRPr="00F44046">
        <w:rPr>
          <w:rFonts w:ascii="Calibri" w:eastAsia="Arial Unicode MS" w:hAnsi="Calibri" w:cs="Calibri"/>
          <w:color w:val="000000"/>
          <w:sz w:val="26"/>
          <w:szCs w:val="26"/>
        </w:rPr>
        <w:t xml:space="preserve"> </w:t>
      </w:r>
      <w:r w:rsidR="007A5F33">
        <w:rPr>
          <w:rFonts w:ascii="Calibri" w:eastAsia="Arial Unicode MS" w:hAnsi="Calibri" w:cs="Calibri"/>
          <w:color w:val="000000"/>
          <w:sz w:val="26"/>
          <w:szCs w:val="26"/>
        </w:rPr>
        <w:t>c</w:t>
      </w:r>
      <w:r w:rsidR="00CD01F9">
        <w:rPr>
          <w:rFonts w:ascii="Calibri" w:eastAsia="Arial Unicode MS" w:hAnsi="Calibri" w:cs="Calibri"/>
          <w:color w:val="000000"/>
          <w:sz w:val="26"/>
          <w:szCs w:val="26"/>
        </w:rPr>
        <w:t>oinvolte ne</w:t>
      </w:r>
      <w:r w:rsidR="007A5F33">
        <w:rPr>
          <w:rFonts w:ascii="Calibri" w:eastAsia="Arial Unicode MS" w:hAnsi="Calibri" w:cs="Calibri"/>
          <w:color w:val="000000"/>
          <w:sz w:val="26"/>
          <w:szCs w:val="26"/>
        </w:rPr>
        <w:t xml:space="preserve">l processo di valutazione dei rischi e </w:t>
      </w:r>
      <w:r w:rsidR="00F44046" w:rsidRPr="00F44046">
        <w:rPr>
          <w:rFonts w:ascii="Calibri" w:eastAsia="Arial Unicode MS" w:hAnsi="Calibri" w:cs="Calibri"/>
          <w:color w:val="000000"/>
          <w:sz w:val="26"/>
          <w:szCs w:val="26"/>
        </w:rPr>
        <w:t xml:space="preserve">per le quali si </w:t>
      </w:r>
      <w:r w:rsidR="00AE5FCB">
        <w:rPr>
          <w:rFonts w:ascii="Calibri" w:eastAsia="Arial Unicode MS" w:hAnsi="Calibri" w:cs="Calibri"/>
          <w:color w:val="000000"/>
          <w:sz w:val="26"/>
          <w:szCs w:val="26"/>
        </w:rPr>
        <w:t>è rit</w:t>
      </w:r>
      <w:r w:rsidR="00F44046" w:rsidRPr="00F44046">
        <w:rPr>
          <w:rFonts w:ascii="Calibri" w:eastAsia="Arial Unicode MS" w:hAnsi="Calibri" w:cs="Calibri"/>
          <w:color w:val="000000"/>
          <w:sz w:val="26"/>
          <w:szCs w:val="26"/>
        </w:rPr>
        <w:t>en</w:t>
      </w:r>
      <w:r w:rsidR="00AE5FCB">
        <w:rPr>
          <w:rFonts w:ascii="Calibri" w:eastAsia="Arial Unicode MS" w:hAnsi="Calibri" w:cs="Calibri"/>
          <w:color w:val="000000"/>
          <w:sz w:val="26"/>
          <w:szCs w:val="26"/>
        </w:rPr>
        <w:t>uto, in questa fase, pi</w:t>
      </w:r>
      <w:r w:rsidR="00F44046" w:rsidRPr="00F44046">
        <w:rPr>
          <w:rFonts w:ascii="Calibri" w:eastAsia="Arial Unicode MS" w:hAnsi="Calibri" w:cs="Calibri"/>
          <w:color w:val="000000"/>
          <w:sz w:val="26"/>
          <w:szCs w:val="26"/>
        </w:rPr>
        <w:t xml:space="preserve">ù elevato il rischio di porre in essere comportamenti </w:t>
      </w:r>
      <w:r w:rsidR="00F44046" w:rsidRPr="00F44046">
        <w:rPr>
          <w:rFonts w:ascii="Calibri" w:eastAsia="Arial Unicode MS" w:hAnsi="Calibri" w:cs="Calibri"/>
          <w:color w:val="000000"/>
          <w:sz w:val="26"/>
          <w:szCs w:val="26"/>
        </w:rPr>
        <w:lastRenderedPageBreak/>
        <w:t xml:space="preserve">corruttivi e di illegalità, </w:t>
      </w:r>
      <w:r w:rsidR="00816C83">
        <w:rPr>
          <w:rFonts w:ascii="Calibri" w:eastAsia="Arial Unicode MS" w:hAnsi="Calibri" w:cs="Calibri"/>
          <w:color w:val="000000"/>
          <w:sz w:val="26"/>
          <w:szCs w:val="26"/>
        </w:rPr>
        <w:t xml:space="preserve">e che costituiscono </w:t>
      </w:r>
      <w:r w:rsidR="00F44046">
        <w:rPr>
          <w:rFonts w:ascii="Calibri" w:eastAsia="Arial Unicode MS" w:hAnsi="Calibri" w:cs="Calibri"/>
          <w:color w:val="000000"/>
          <w:sz w:val="26"/>
          <w:szCs w:val="26"/>
        </w:rPr>
        <w:t>l</w:t>
      </w:r>
      <w:r w:rsidR="00816C83">
        <w:rPr>
          <w:rFonts w:ascii="Calibri" w:eastAsia="Arial Unicode MS" w:hAnsi="Calibri" w:cs="Calibri"/>
          <w:color w:val="000000"/>
          <w:sz w:val="26"/>
          <w:szCs w:val="26"/>
        </w:rPr>
        <w:t>’attuale</w:t>
      </w:r>
      <w:r w:rsidR="00F44046">
        <w:rPr>
          <w:rFonts w:ascii="Calibri" w:eastAsia="Arial Unicode MS" w:hAnsi="Calibri" w:cs="Calibri"/>
          <w:color w:val="000000"/>
          <w:sz w:val="26"/>
          <w:szCs w:val="26"/>
        </w:rPr>
        <w:t xml:space="preserve"> Gruppo dei Referenti per la Prevenzione </w:t>
      </w:r>
      <w:r w:rsidR="00F44046" w:rsidRPr="00592C6E">
        <w:rPr>
          <w:rFonts w:ascii="Calibri" w:eastAsia="Arial Unicode MS" w:hAnsi="Calibri" w:cs="Calibri"/>
          <w:color w:val="000000"/>
          <w:sz w:val="26"/>
          <w:szCs w:val="26"/>
        </w:rPr>
        <w:t>della Corruzione:</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GESTIONE ACQUISTI</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LOGISTICA GESTIONE SERVIZI ECONOMALI E LAVORI</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TECNICO PATRIMONIALE</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FARMACIA BUSTO ARSIZIO</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FARMACIA OSPEDALIERA DI INTEGRAZIONE TERRITORIALE GALLARATE</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INGEGNERIA CLINICA</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SISTEMI INFORMATIVI</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RISORSE UMANE</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RISORSE ECONOMICO FINANZIARIE</w:t>
      </w:r>
    </w:p>
    <w:p w:rsidR="009677CB"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 xml:space="preserve">AFFARI GENERALI E ISTITUZIONALI </w:t>
      </w:r>
    </w:p>
    <w:p w:rsidR="0066461C" w:rsidRPr="0066461C" w:rsidRDefault="00473078" w:rsidP="006C79B2">
      <w:pPr>
        <w:pStyle w:val="Paragrafoelenco"/>
        <w:numPr>
          <w:ilvl w:val="0"/>
          <w:numId w:val="38"/>
        </w:numPr>
        <w:shd w:val="clear" w:color="auto" w:fill="FFFFFF"/>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AFFARI </w:t>
      </w:r>
      <w:r w:rsidR="0066461C" w:rsidRPr="0066461C">
        <w:rPr>
          <w:rFonts w:ascii="Calibri" w:eastAsia="Arial Unicode MS" w:hAnsi="Calibri" w:cs="Calibri"/>
          <w:color w:val="000000"/>
          <w:sz w:val="26"/>
          <w:szCs w:val="26"/>
        </w:rPr>
        <w:t>LEGALI E DELLE ASSICURAZIONI</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DIREZIONI MEDICHE DI PRESIDIO</w:t>
      </w:r>
      <w:r w:rsidR="009677CB">
        <w:rPr>
          <w:rFonts w:ascii="Calibri" w:eastAsia="Arial Unicode MS" w:hAnsi="Calibri" w:cs="Calibri"/>
          <w:color w:val="000000"/>
          <w:sz w:val="26"/>
          <w:szCs w:val="26"/>
        </w:rPr>
        <w:t xml:space="preserve"> (Busto Arsizio, Gallarate, Saronno)</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PIANIFICAZIONE ATTIVITÀ RETE TERRITORIALE E AREA MEDICINA SPEC</w:t>
      </w:r>
      <w:r w:rsidR="009677CB">
        <w:rPr>
          <w:rFonts w:ascii="Calibri" w:eastAsia="Arial Unicode MS" w:hAnsi="Calibri" w:cs="Calibri"/>
          <w:color w:val="000000"/>
          <w:sz w:val="26"/>
          <w:szCs w:val="26"/>
        </w:rPr>
        <w:t>IALISTICA</w:t>
      </w:r>
      <w:r w:rsidRPr="0066461C">
        <w:rPr>
          <w:rFonts w:ascii="Calibri" w:eastAsia="Arial Unicode MS" w:hAnsi="Calibri" w:cs="Calibri"/>
          <w:color w:val="000000"/>
          <w:sz w:val="26"/>
          <w:szCs w:val="26"/>
        </w:rPr>
        <w:t xml:space="preserve"> AMB</w:t>
      </w:r>
      <w:r w:rsidR="009677CB">
        <w:rPr>
          <w:rFonts w:ascii="Calibri" w:eastAsia="Arial Unicode MS" w:hAnsi="Calibri" w:cs="Calibri"/>
          <w:color w:val="000000"/>
          <w:sz w:val="26"/>
          <w:szCs w:val="26"/>
        </w:rPr>
        <w:t>ULATORIALE</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MEDICINA LEGALE</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ACCETTAZIONE AMMINISTRATIVA SPECIALISTICA AMBULATORIALE OSPEDALIERA</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INTEGRAZIONE DELLE ATTIVITÀ AMMINISTRATIVE DIPART</w:t>
      </w:r>
      <w:r w:rsidR="009677CB">
        <w:rPr>
          <w:rFonts w:ascii="Calibri" w:eastAsia="Arial Unicode MS" w:hAnsi="Calibri" w:cs="Calibri"/>
          <w:color w:val="000000"/>
          <w:sz w:val="26"/>
          <w:szCs w:val="26"/>
        </w:rPr>
        <w:t>IMENTALI</w:t>
      </w:r>
      <w:r w:rsidRPr="0066461C">
        <w:rPr>
          <w:rFonts w:ascii="Calibri" w:eastAsia="Arial Unicode MS" w:hAnsi="Calibri" w:cs="Calibri"/>
          <w:color w:val="000000"/>
          <w:sz w:val="26"/>
          <w:szCs w:val="26"/>
        </w:rPr>
        <w:t xml:space="preserve"> E </w:t>
      </w:r>
      <w:r w:rsidRPr="0066461C">
        <w:rPr>
          <w:rFonts w:ascii="Calibri" w:eastAsia="Arial Unicode MS" w:hAnsi="Calibri" w:cs="Calibri"/>
          <w:i/>
          <w:color w:val="000000"/>
          <w:sz w:val="26"/>
          <w:szCs w:val="26"/>
        </w:rPr>
        <w:t>PRIVACY</w:t>
      </w:r>
      <w:r w:rsidRPr="0066461C">
        <w:rPr>
          <w:rFonts w:ascii="Calibri" w:eastAsia="Arial Unicode MS" w:hAnsi="Calibri" w:cs="Calibri"/>
          <w:color w:val="000000"/>
          <w:sz w:val="26"/>
          <w:szCs w:val="26"/>
        </w:rPr>
        <w:t xml:space="preserve"> AZIENDALE</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i/>
          <w:color w:val="000000"/>
          <w:sz w:val="26"/>
          <w:szCs w:val="26"/>
        </w:rPr>
        <w:t>BUDGET</w:t>
      </w:r>
      <w:r w:rsidRPr="0066461C">
        <w:rPr>
          <w:rFonts w:ascii="Calibri" w:eastAsia="Arial Unicode MS" w:hAnsi="Calibri" w:cs="Calibri"/>
          <w:color w:val="000000"/>
          <w:sz w:val="26"/>
          <w:szCs w:val="26"/>
        </w:rPr>
        <w:t xml:space="preserve"> E CONTROLLO STRATEGICO</w:t>
      </w:r>
    </w:p>
    <w:p w:rsidR="0066461C" w:rsidRPr="0066461C"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66461C">
        <w:rPr>
          <w:rFonts w:ascii="Calibri" w:eastAsia="Arial Unicode MS" w:hAnsi="Calibri" w:cs="Calibri"/>
          <w:color w:val="000000"/>
          <w:sz w:val="26"/>
          <w:szCs w:val="26"/>
        </w:rPr>
        <w:t>S.I.T.R.A.</w:t>
      </w:r>
    </w:p>
    <w:p w:rsidR="0066461C" w:rsidRPr="003E1937" w:rsidRDefault="0066461C" w:rsidP="006C79B2">
      <w:pPr>
        <w:pStyle w:val="Paragrafoelenco"/>
        <w:numPr>
          <w:ilvl w:val="0"/>
          <w:numId w:val="38"/>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PREVENZIONE/PROTEZIONE</w:t>
      </w:r>
      <w:r w:rsidR="00D61D92" w:rsidRPr="003E1937">
        <w:rPr>
          <w:rFonts w:ascii="Calibri" w:eastAsia="Arial Unicode MS" w:hAnsi="Calibri" w:cs="Calibri"/>
          <w:color w:val="000000"/>
          <w:sz w:val="26"/>
          <w:szCs w:val="26"/>
        </w:rPr>
        <w:t>.</w:t>
      </w:r>
    </w:p>
    <w:p w:rsidR="0034765C" w:rsidRPr="003E1937" w:rsidRDefault="0034765C" w:rsidP="0034765C">
      <w:pPr>
        <w:shd w:val="clear" w:color="auto" w:fill="FFFFFF"/>
        <w:spacing w:before="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Con questo Piano è stata completamente riformulata l’intera mappatura e valutazione dei rischi, come risulta dall’allegato 1), che sostituisce ogni precedente. Il nuovo metodo utilizzato per la valutazione dei rischi è coerente con lo schema di mappatura dei processi ed analisi dei rischi dettato da ANAC, incentrato sulle “aree di rischio” di cui al PNA 2019 e non più sulle singole Strutture, in ossequio alla nuova </w:t>
      </w:r>
      <w:proofErr w:type="spellStart"/>
      <w:r w:rsidRPr="003E1937">
        <w:rPr>
          <w:rFonts w:ascii="Calibri" w:eastAsia="Arial Unicode MS" w:hAnsi="Calibri" w:cs="Calibri"/>
          <w:i/>
          <w:color w:val="000000"/>
          <w:sz w:val="26"/>
          <w:szCs w:val="26"/>
        </w:rPr>
        <w:t>vision</w:t>
      </w:r>
      <w:proofErr w:type="spellEnd"/>
      <w:r w:rsidRPr="003E1937">
        <w:rPr>
          <w:rFonts w:ascii="Calibri" w:eastAsia="Arial Unicode MS" w:hAnsi="Calibri" w:cs="Calibri"/>
          <w:color w:val="000000"/>
          <w:sz w:val="26"/>
          <w:szCs w:val="26"/>
        </w:rPr>
        <w:t xml:space="preserve"> in chiave aziendale e non settoriale della mappatura dei processi.</w:t>
      </w:r>
    </w:p>
    <w:p w:rsidR="0034765C" w:rsidRPr="003E1937" w:rsidRDefault="0034765C" w:rsidP="0034765C">
      <w:pPr>
        <w:shd w:val="clear" w:color="auto" w:fill="FFFFFF"/>
        <w:spacing w:before="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La nuova mappatura ha previsto l’inserimento dei dati, nelle colonne sotto riportate:</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Area di rischio (Classificazione Piano Nazionale Anticorruzione 2019),</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Descrizione dell'area di rischio,</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Processo,</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Fasi del processo / attività,</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Strutture coinvolte nell'attività di mappatura e valutazione,</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Rischi identificati,</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Fattori abilitanti,</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Indicatori del livello di rischio,</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Livello di esposizione al rischio (giudizio sintetico),</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Categoria misura,</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lastRenderedPageBreak/>
        <w:t>Descrizione misura,</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Definizione dell'indicatore,</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Descrizione dell'indicatore e valore atteso,</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Tempistica di attuazione (eventuali fasi intermedie),</w:t>
      </w:r>
    </w:p>
    <w:p w:rsidR="0034765C" w:rsidRPr="003E1937" w:rsidRDefault="0034765C" w:rsidP="0034765C">
      <w:pPr>
        <w:pStyle w:val="Paragrafoelenco"/>
        <w:numPr>
          <w:ilvl w:val="0"/>
          <w:numId w:val="26"/>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Responsabile dell'attuazione della misura.</w:t>
      </w:r>
    </w:p>
    <w:p w:rsidR="0034765C" w:rsidRPr="003E1937" w:rsidRDefault="0034765C" w:rsidP="0034765C">
      <w:pPr>
        <w:shd w:val="clear" w:color="auto" w:fill="FFFFFF"/>
        <w:spacing w:before="120"/>
        <w:jc w:val="both"/>
        <w:rPr>
          <w:rFonts w:ascii="Calibri" w:eastAsia="Arial Unicode MS" w:hAnsi="Calibri" w:cs="Calibri"/>
          <w:bCs/>
          <w:color w:val="000000"/>
          <w:sz w:val="26"/>
          <w:szCs w:val="26"/>
        </w:rPr>
      </w:pPr>
      <w:r w:rsidRPr="003E1937">
        <w:rPr>
          <w:rFonts w:ascii="Calibri" w:eastAsia="Arial Unicode MS" w:hAnsi="Calibri" w:cs="Calibri"/>
          <w:color w:val="000000"/>
          <w:sz w:val="26"/>
          <w:szCs w:val="26"/>
        </w:rPr>
        <w:t xml:space="preserve">Per quanto riguarda in particolare la </w:t>
      </w:r>
      <w:r w:rsidRPr="003E1937">
        <w:rPr>
          <w:rFonts w:ascii="Calibri" w:eastAsia="Arial Unicode MS" w:hAnsi="Calibri" w:cs="Calibri"/>
          <w:bCs/>
          <w:color w:val="000000"/>
          <w:sz w:val="26"/>
          <w:szCs w:val="26"/>
        </w:rPr>
        <w:t>stima del livello di esposizione al rischio, è stata adottata la nuova metodologia proposta dal PNA 2109, che prevede l’utilizzo di un approccio qualitativo, in luogo dell’approccio quantitativo utilizzato precedentemente.</w:t>
      </w:r>
    </w:p>
    <w:p w:rsidR="0034765C" w:rsidRPr="003E1937" w:rsidRDefault="0034765C" w:rsidP="0034765C">
      <w:pPr>
        <w:shd w:val="clear" w:color="auto" w:fill="FFFFFF"/>
        <w:spacing w:before="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Secondo tale approccio, i criteri per la valutazione dell’esposizione al rischio di eventi corruttivi sono stati tradotti operativamente in “indicatori di rischio” </w:t>
      </w:r>
      <w:r w:rsidRPr="003E1937">
        <w:rPr>
          <w:rFonts w:ascii="Calibri" w:eastAsia="Arial Unicode MS" w:hAnsi="Calibri" w:cs="Calibri"/>
          <w:i/>
          <w:color w:val="000000"/>
          <w:sz w:val="26"/>
          <w:szCs w:val="26"/>
        </w:rPr>
        <w:t>(</w:t>
      </w:r>
      <w:proofErr w:type="spellStart"/>
      <w:r w:rsidRPr="003E1937">
        <w:rPr>
          <w:rFonts w:ascii="Calibri" w:eastAsia="Arial Unicode MS" w:hAnsi="Calibri" w:cs="Calibri"/>
          <w:i/>
          <w:color w:val="000000"/>
          <w:sz w:val="26"/>
          <w:szCs w:val="26"/>
        </w:rPr>
        <w:t>key</w:t>
      </w:r>
      <w:proofErr w:type="spellEnd"/>
      <w:r w:rsidRPr="003E1937">
        <w:rPr>
          <w:rFonts w:ascii="Calibri" w:eastAsia="Arial Unicode MS" w:hAnsi="Calibri" w:cs="Calibri"/>
          <w:i/>
          <w:color w:val="000000"/>
          <w:sz w:val="26"/>
          <w:szCs w:val="26"/>
        </w:rPr>
        <w:t xml:space="preserve"> </w:t>
      </w:r>
      <w:proofErr w:type="spellStart"/>
      <w:r w:rsidRPr="003E1937">
        <w:rPr>
          <w:rFonts w:ascii="Calibri" w:eastAsia="Arial Unicode MS" w:hAnsi="Calibri" w:cs="Calibri"/>
          <w:i/>
          <w:color w:val="000000"/>
          <w:sz w:val="26"/>
          <w:szCs w:val="26"/>
        </w:rPr>
        <w:t>risk</w:t>
      </w:r>
      <w:proofErr w:type="spellEnd"/>
      <w:r w:rsidRPr="003E1937">
        <w:rPr>
          <w:rFonts w:ascii="Calibri" w:eastAsia="Arial Unicode MS" w:hAnsi="Calibri" w:cs="Calibri"/>
          <w:i/>
          <w:color w:val="000000"/>
          <w:sz w:val="26"/>
          <w:szCs w:val="26"/>
        </w:rPr>
        <w:t xml:space="preserve"> </w:t>
      </w:r>
      <w:proofErr w:type="spellStart"/>
      <w:r w:rsidRPr="003E1937">
        <w:rPr>
          <w:rFonts w:ascii="Calibri" w:eastAsia="Arial Unicode MS" w:hAnsi="Calibri" w:cs="Calibri"/>
          <w:i/>
          <w:color w:val="000000"/>
          <w:sz w:val="26"/>
          <w:szCs w:val="26"/>
        </w:rPr>
        <w:t>indicators</w:t>
      </w:r>
      <w:proofErr w:type="spellEnd"/>
      <w:r w:rsidRPr="003E1937">
        <w:rPr>
          <w:rFonts w:ascii="Calibri" w:eastAsia="Arial Unicode MS" w:hAnsi="Calibri" w:cs="Calibri"/>
          <w:color w:val="000000"/>
          <w:sz w:val="26"/>
          <w:szCs w:val="26"/>
        </w:rPr>
        <w:t xml:space="preserve">), in grado di fornire delle indicazioni sul livello di esposizione al rischio del processo o delle sue attività. </w:t>
      </w:r>
    </w:p>
    <w:p w:rsidR="0034765C" w:rsidRPr="003E1937" w:rsidRDefault="0034765C" w:rsidP="0034765C">
      <w:pPr>
        <w:shd w:val="clear" w:color="auto" w:fill="FFFFFF"/>
        <w:spacing w:before="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Gli indicatori all’uopo individuati sono i seguenti:</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Atto di impulso (indica se l'iniziativa del processo/attività è discrezionale o meno),</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Modalità di attuazione (indica se le modalità attuative sono adeguatamente definite da norme di legge o regolamentari),</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Quantificazione del </w:t>
      </w:r>
      <w:r w:rsidRPr="003E1937">
        <w:rPr>
          <w:rFonts w:ascii="Calibri" w:eastAsia="Arial Unicode MS" w:hAnsi="Calibri" w:cs="Calibri"/>
          <w:i/>
          <w:color w:val="000000"/>
          <w:sz w:val="26"/>
          <w:szCs w:val="26"/>
        </w:rPr>
        <w:t>quantum</w:t>
      </w:r>
      <w:r w:rsidRPr="003E1937">
        <w:rPr>
          <w:rFonts w:ascii="Calibri" w:eastAsia="Arial Unicode MS" w:hAnsi="Calibri" w:cs="Calibri"/>
          <w:color w:val="000000"/>
          <w:sz w:val="26"/>
          <w:szCs w:val="26"/>
        </w:rPr>
        <w:t xml:space="preserve"> (indica se il valore dell'atto è predefinito o comunque definito con metodi oggettivi),</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Individuazione del destinatario (indica se il destinatario dell'atto è individuato in modo oggettivo),</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Controinteressati (indica se vi sono altri soggetti controinteressati),</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Sistema di controllo (indica se è previsto e attuato un sistema di controllo sull'attività del processo),</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Obblighi di pubblicazione (indica se sono previste e attuate prescrizioni in materia di trasparenza),</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Quadro normativo (indica se il sistema normativo risulta stabile, adeguato e applicabile),</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Conflitto di interessi (indica se possono verificarsi casi di conflitto di interessi),</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Sistemi di partecipazione (indica se il processo prevede l'attivazione di sistemi di partecipazione di chi abbia interesse diretto all'esito del processo),</w:t>
      </w:r>
    </w:p>
    <w:p w:rsidR="0034765C" w:rsidRPr="003E1937" w:rsidRDefault="0034765C" w:rsidP="0034765C">
      <w:pPr>
        <w:pStyle w:val="Paragrafoelenco"/>
        <w:numPr>
          <w:ilvl w:val="0"/>
          <w:numId w:val="40"/>
        </w:num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Tempi di attuazione (indica se sono previsti tempi di attuazione e se sono monitorati).</w:t>
      </w:r>
    </w:p>
    <w:p w:rsidR="0034765C" w:rsidRPr="003E1937" w:rsidRDefault="0034765C" w:rsidP="0034765C">
      <w:pPr>
        <w:shd w:val="clear" w:color="auto" w:fill="FFFFFF"/>
        <w:spacing w:before="120" w:after="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Nella definizione delle priorità e delle modalità di intervento relative alle attività con elevato rischio di corruzione si è tenuto conto dei seguenti gradi di rischio delle attività:</w:t>
      </w:r>
    </w:p>
    <w:p w:rsidR="0034765C" w:rsidRPr="003E1937" w:rsidRDefault="0034765C" w:rsidP="0034765C">
      <w:p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BASSO rischio:</w:t>
      </w:r>
    </w:p>
    <w:p w:rsidR="0034765C" w:rsidRPr="003E1937" w:rsidRDefault="0034765C" w:rsidP="0034765C">
      <w:pPr>
        <w:numPr>
          <w:ilvl w:val="0"/>
          <w:numId w:val="35"/>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Attività a bassa discrezionalità;</w:t>
      </w:r>
    </w:p>
    <w:p w:rsidR="0034765C" w:rsidRPr="003E1937" w:rsidRDefault="0034765C" w:rsidP="0034765C">
      <w:pPr>
        <w:numPr>
          <w:ilvl w:val="0"/>
          <w:numId w:val="35"/>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Elevato grado di pubblicità degli atti procedurali;</w:t>
      </w:r>
    </w:p>
    <w:p w:rsidR="0034765C" w:rsidRPr="003E1937" w:rsidRDefault="0034765C" w:rsidP="0034765C">
      <w:pPr>
        <w:numPr>
          <w:ilvl w:val="0"/>
          <w:numId w:val="35"/>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Valore economico del beneficio complessivo connesso all'attività inferiore in media a € 1.000,00;</w:t>
      </w:r>
    </w:p>
    <w:p w:rsidR="0034765C" w:rsidRPr="003E1937" w:rsidRDefault="0034765C" w:rsidP="0034765C">
      <w:pPr>
        <w:numPr>
          <w:ilvl w:val="0"/>
          <w:numId w:val="35"/>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Potere decisionale sull'esito dell'attività in capo a più persone; </w:t>
      </w:r>
    </w:p>
    <w:p w:rsidR="0034765C" w:rsidRPr="003E1937" w:rsidRDefault="0034765C" w:rsidP="0034765C">
      <w:pPr>
        <w:numPr>
          <w:ilvl w:val="0"/>
          <w:numId w:val="35"/>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Sussistenza di specifici meccanismi di verifica o controllo esterno; </w:t>
      </w:r>
    </w:p>
    <w:p w:rsidR="0034765C" w:rsidRPr="003E1937" w:rsidRDefault="0034765C" w:rsidP="0034765C">
      <w:pPr>
        <w:numPr>
          <w:ilvl w:val="0"/>
          <w:numId w:val="35"/>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lastRenderedPageBreak/>
        <w:t>Rotazione dei funzionari dedicati all’attività;</w:t>
      </w:r>
    </w:p>
    <w:p w:rsidR="0034765C" w:rsidRPr="003E1937" w:rsidRDefault="0034765C" w:rsidP="0034765C">
      <w:pPr>
        <w:numPr>
          <w:ilvl w:val="0"/>
          <w:numId w:val="35"/>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Monitoraggio e verifiche annuali; </w:t>
      </w:r>
    </w:p>
    <w:p w:rsidR="0034765C" w:rsidRPr="003E1937" w:rsidRDefault="0034765C" w:rsidP="0034765C">
      <w:p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MEDIO rischio</w:t>
      </w:r>
    </w:p>
    <w:p w:rsidR="0034765C" w:rsidRPr="003E1937" w:rsidRDefault="0034765C" w:rsidP="0034765C">
      <w:pPr>
        <w:numPr>
          <w:ilvl w:val="0"/>
          <w:numId w:val="36"/>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Attività a media discrezionalità (regolamentazione aziendale o normativa di principio, ridotta pubblicità, ecc.);</w:t>
      </w:r>
    </w:p>
    <w:p w:rsidR="0034765C" w:rsidRPr="003E1937" w:rsidRDefault="0034765C" w:rsidP="0034765C">
      <w:pPr>
        <w:numPr>
          <w:ilvl w:val="0"/>
          <w:numId w:val="36"/>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Controlli ridotti;</w:t>
      </w:r>
    </w:p>
    <w:p w:rsidR="0034765C" w:rsidRPr="003E1937" w:rsidRDefault="0034765C" w:rsidP="0034765C">
      <w:pPr>
        <w:numPr>
          <w:ilvl w:val="0"/>
          <w:numId w:val="36"/>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Valore economico tra € 1.000,00 ed € 10.000,00 o, comunque, modesta gravità dell'evento che può derivare dal fatto corruttivo;</w:t>
      </w:r>
    </w:p>
    <w:p w:rsidR="0034765C" w:rsidRPr="003E1937" w:rsidRDefault="0034765C" w:rsidP="0034765C">
      <w:pPr>
        <w:numPr>
          <w:ilvl w:val="0"/>
          <w:numId w:val="36"/>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Bassa rotazione dei funzionari dedicati;</w:t>
      </w:r>
    </w:p>
    <w:p w:rsidR="0034765C" w:rsidRPr="003E1937" w:rsidRDefault="0034765C" w:rsidP="0034765C">
      <w:pPr>
        <w:numPr>
          <w:ilvl w:val="0"/>
          <w:numId w:val="36"/>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Monitoraggio e verifica semestrale;</w:t>
      </w:r>
    </w:p>
    <w:p w:rsidR="0034765C" w:rsidRPr="003E1937" w:rsidRDefault="0034765C" w:rsidP="0034765C">
      <w:pPr>
        <w:numPr>
          <w:ilvl w:val="0"/>
          <w:numId w:val="36"/>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Definizione di protocolli operativi o regolamenti;</w:t>
      </w:r>
    </w:p>
    <w:p w:rsidR="0034765C" w:rsidRPr="003E1937" w:rsidRDefault="0034765C" w:rsidP="0034765C">
      <w:pPr>
        <w:numPr>
          <w:ilvl w:val="0"/>
          <w:numId w:val="36"/>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Implementazione misure preventive;</w:t>
      </w:r>
    </w:p>
    <w:p w:rsidR="0034765C" w:rsidRPr="003E1937" w:rsidRDefault="0034765C" w:rsidP="0034765C">
      <w:pPr>
        <w:shd w:val="clear" w:color="auto" w:fill="FFFFFF"/>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ALTO rischio</w:t>
      </w:r>
    </w:p>
    <w:p w:rsidR="0034765C" w:rsidRPr="003E1937" w:rsidRDefault="0034765C" w:rsidP="0034765C">
      <w:pPr>
        <w:numPr>
          <w:ilvl w:val="0"/>
          <w:numId w:val="37"/>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Attività ad alta discrezionalità;</w:t>
      </w:r>
    </w:p>
    <w:p w:rsidR="0034765C" w:rsidRPr="003E1937" w:rsidRDefault="0034765C" w:rsidP="0034765C">
      <w:pPr>
        <w:numPr>
          <w:ilvl w:val="0"/>
          <w:numId w:val="37"/>
        </w:numPr>
        <w:shd w:val="clear" w:color="auto" w:fill="FFFFFF"/>
        <w:ind w:hanging="356"/>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Valore economico superiore ad € 10.000,00 o, comunque, elevata gravità dell'evento che può derivare dal fatto corruttivo.</w:t>
      </w:r>
    </w:p>
    <w:p w:rsidR="00D61D92" w:rsidRPr="003E1937" w:rsidRDefault="00D61D92" w:rsidP="00D61D92">
      <w:pPr>
        <w:shd w:val="clear" w:color="auto" w:fill="FFFFFF"/>
        <w:spacing w:before="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Per ogni oggetto di analisi (evento rischioso) si è proceduto alla misurazione di ognuno dei criteri sopra illustrati, applicando una scala di misurazione ordinale (alto, medio, basso); dalla misurazione dei singoli indicatori si è giunti ad una valutazione complessiva del livello di esposizione al rischio, adottando anche in questo caso una scala di misurazione, ordinata però su cinque livelli (alto, medio-alto, medio, medio-basso, basso).</w:t>
      </w:r>
    </w:p>
    <w:p w:rsidR="00D61D92" w:rsidRPr="003E1937" w:rsidRDefault="00D61D92" w:rsidP="00D61D92">
      <w:pPr>
        <w:shd w:val="clear" w:color="auto" w:fill="FFFFFF"/>
        <w:spacing w:before="120" w:after="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Va precisato che la valutazione complessiva del livello di rischio non è data dalla semplice media delle valutazioni dei singoli indicatori, in quanto l’approccio improntato alla prudenza suggerito da ANAC fa sì che gli indicatori per i quali sia stato misurato un rischio più alto siano poi </w:t>
      </w:r>
      <w:proofErr w:type="spellStart"/>
      <w:r w:rsidRPr="003E1937">
        <w:rPr>
          <w:rFonts w:ascii="Calibri" w:eastAsia="Arial Unicode MS" w:hAnsi="Calibri" w:cs="Calibri"/>
          <w:color w:val="000000"/>
          <w:sz w:val="26"/>
          <w:szCs w:val="26"/>
        </w:rPr>
        <w:t>sovrapesati</w:t>
      </w:r>
      <w:proofErr w:type="spellEnd"/>
      <w:r w:rsidRPr="003E1937">
        <w:rPr>
          <w:rFonts w:ascii="Calibri" w:eastAsia="Arial Unicode MS" w:hAnsi="Calibri" w:cs="Calibri"/>
          <w:color w:val="000000"/>
          <w:sz w:val="26"/>
          <w:szCs w:val="26"/>
        </w:rPr>
        <w:t xml:space="preserve"> nella valutazione sintetica finale.</w:t>
      </w:r>
    </w:p>
    <w:p w:rsidR="0034765C" w:rsidRPr="003E1937" w:rsidRDefault="0034765C" w:rsidP="0034765C">
      <w:pPr>
        <w:shd w:val="clear" w:color="auto" w:fill="FFFFFF"/>
        <w:spacing w:before="120" w:after="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Per questo primo anno di utilizzo del nuovo schema, </w:t>
      </w:r>
      <w:r w:rsidR="00D61D92" w:rsidRPr="003E1937">
        <w:rPr>
          <w:rFonts w:ascii="Calibri" w:eastAsia="Arial Unicode MS" w:hAnsi="Calibri" w:cs="Calibri"/>
          <w:color w:val="000000"/>
          <w:sz w:val="26"/>
          <w:szCs w:val="26"/>
        </w:rPr>
        <w:t xml:space="preserve">si evidenzia che nel corso dell’anno 2020 </w:t>
      </w:r>
      <w:r w:rsidRPr="003E1937">
        <w:rPr>
          <w:rFonts w:ascii="Calibri" w:eastAsia="Arial Unicode MS" w:hAnsi="Calibri" w:cs="Calibri"/>
          <w:b/>
          <w:color w:val="000000"/>
          <w:sz w:val="26"/>
          <w:szCs w:val="26"/>
        </w:rPr>
        <w:t>è stata sottoposta ai rispettivi responsabili di processo, una proposta di mappa</w:t>
      </w:r>
      <w:r w:rsidRPr="003E1937">
        <w:rPr>
          <w:b/>
        </w:rPr>
        <w:t xml:space="preserve"> </w:t>
      </w:r>
      <w:r w:rsidRPr="003E1937">
        <w:rPr>
          <w:rFonts w:ascii="Calibri" w:eastAsia="Arial Unicode MS" w:hAnsi="Calibri" w:cs="Calibri"/>
          <w:b/>
          <w:color w:val="000000"/>
          <w:sz w:val="26"/>
          <w:szCs w:val="26"/>
        </w:rPr>
        <w:t>già compilata</w:t>
      </w:r>
      <w:r w:rsidRPr="003E1937">
        <w:rPr>
          <w:rFonts w:ascii="Calibri" w:eastAsia="Arial Unicode MS" w:hAnsi="Calibri" w:cs="Calibri"/>
          <w:color w:val="000000"/>
          <w:sz w:val="26"/>
          <w:szCs w:val="26"/>
        </w:rPr>
        <w:t xml:space="preserve"> dalla S.S. Trasparenza e Prevenzione della Corruzione, integrata con le formule per l'individuazione e la pesatura degli indicatori del livello di rischio e la formulazione del giudizio sintetico del livello di rischio, relativa ai processi di maggiore rilevanza dal punto di vista corruttivo, chiedendo ai responsabili di processo di verificare e, se del caso, predisporre le necessarie modifiche/integrazioni, da discutere e condividere nel corso di incontri con il Responsabile della Trasparenza e Prevenzione della Corruzione.</w:t>
      </w:r>
    </w:p>
    <w:p w:rsidR="00D61D92" w:rsidRPr="003E1937" w:rsidRDefault="00D61D92" w:rsidP="00D61D92">
      <w:pPr>
        <w:shd w:val="clear" w:color="auto" w:fill="FFFFFF"/>
        <w:spacing w:before="120" w:after="120"/>
        <w:jc w:val="both"/>
        <w:rPr>
          <w:rFonts w:ascii="Calibri" w:eastAsia="Arial Unicode MS" w:hAnsi="Calibri" w:cs="Calibri"/>
          <w:b/>
          <w:color w:val="000000"/>
          <w:sz w:val="26"/>
          <w:szCs w:val="26"/>
        </w:rPr>
      </w:pPr>
      <w:r w:rsidRPr="003E1937">
        <w:rPr>
          <w:rFonts w:ascii="Calibri" w:eastAsia="Arial Unicode MS" w:hAnsi="Calibri" w:cs="Calibri"/>
          <w:b/>
          <w:color w:val="000000"/>
          <w:sz w:val="26"/>
          <w:szCs w:val="26"/>
        </w:rPr>
        <w:t>I Responsabili delle aree a rischio hanno completato, nelle parti di competenza, le nuove schede per processi, concordando con RPCT eventuali integrazioni. Il risultato del lungo lavoro svolto trasversalmente, costituisce il fulcro del Piano (</w:t>
      </w:r>
      <w:proofErr w:type="spellStart"/>
      <w:r w:rsidRPr="003E1937">
        <w:rPr>
          <w:rFonts w:ascii="Calibri" w:eastAsia="Arial Unicode MS" w:hAnsi="Calibri" w:cs="Calibri"/>
          <w:b/>
          <w:color w:val="000000"/>
          <w:sz w:val="26"/>
          <w:szCs w:val="26"/>
        </w:rPr>
        <w:t>All</w:t>
      </w:r>
      <w:proofErr w:type="spellEnd"/>
      <w:r w:rsidRPr="003E1937">
        <w:rPr>
          <w:rFonts w:ascii="Calibri" w:eastAsia="Arial Unicode MS" w:hAnsi="Calibri" w:cs="Calibri"/>
          <w:b/>
          <w:color w:val="000000"/>
          <w:sz w:val="26"/>
          <w:szCs w:val="26"/>
        </w:rPr>
        <w:t>. 1) che innova e sostituisce ogni precedente.</w:t>
      </w:r>
    </w:p>
    <w:p w:rsidR="0034765C" w:rsidRPr="003E1937" w:rsidRDefault="0034765C" w:rsidP="0034765C">
      <w:pPr>
        <w:shd w:val="clear" w:color="auto" w:fill="FFFFFF"/>
        <w:spacing w:before="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Il nuovo modello di mappatura dei processi viene così inteso come un percorso da compiere su base pluriennale che porti, tramite un progressivo affinamento, alla graduale </w:t>
      </w:r>
      <w:r w:rsidRPr="003E1937">
        <w:rPr>
          <w:rFonts w:ascii="Calibri" w:eastAsia="Arial Unicode MS" w:hAnsi="Calibri" w:cs="Calibri"/>
          <w:color w:val="000000"/>
          <w:sz w:val="26"/>
          <w:szCs w:val="26"/>
        </w:rPr>
        <w:lastRenderedPageBreak/>
        <w:t>completezza dell’analisi dei rischi, anche in vista di successive integrazioni che potranno comunque essere apportate nei prossimi Piani.</w:t>
      </w:r>
    </w:p>
    <w:p w:rsidR="009677CB" w:rsidRPr="003E1937" w:rsidRDefault="009677CB" w:rsidP="009677CB">
      <w:pPr>
        <w:shd w:val="clear" w:color="auto" w:fill="FFFFFF"/>
        <w:spacing w:before="120" w:after="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Occorre rilevare </w:t>
      </w:r>
      <w:r w:rsidR="00D61D92" w:rsidRPr="003E1937">
        <w:rPr>
          <w:rFonts w:ascii="Calibri" w:eastAsia="Arial Unicode MS" w:hAnsi="Calibri" w:cs="Calibri"/>
          <w:color w:val="000000"/>
          <w:sz w:val="26"/>
          <w:szCs w:val="26"/>
        </w:rPr>
        <w:t xml:space="preserve">altresì </w:t>
      </w:r>
      <w:r w:rsidRPr="003E1937">
        <w:rPr>
          <w:rFonts w:ascii="Calibri" w:eastAsia="Arial Unicode MS" w:hAnsi="Calibri" w:cs="Calibri"/>
          <w:color w:val="000000"/>
          <w:sz w:val="26"/>
          <w:szCs w:val="26"/>
        </w:rPr>
        <w:t xml:space="preserve">che l’emergenza Covid-19, che ha caratterizzato questo delicato periodo, ha richiesto estremi sforzi al Sistema Sanitario Nazionale, mobilitando risorse economiche senza precedenti e attribuendo poteri straordinari a commissari nazionali e regionali. </w:t>
      </w:r>
    </w:p>
    <w:p w:rsidR="009677CB" w:rsidRPr="003E1937" w:rsidRDefault="009677CB" w:rsidP="009677CB">
      <w:pPr>
        <w:shd w:val="clear" w:color="auto" w:fill="FFFFFF"/>
        <w:spacing w:before="120" w:after="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Molti appalti pubblici sono stati aggiudicati ed eseguiti con procedure accelerate, molti benefici economici sono stati riconosciuti sulla base di semplici autocertificazioni, incredibili quantità di dati clinici e sanitari sono stati raccolti, entrando nel patrimonio pubblico: tutto ciò ha comportato maggiori rischi di distorsione dei processi decisionali e di spesa rispetto alle condizioni di “normalità”.</w:t>
      </w:r>
    </w:p>
    <w:p w:rsidR="009677CB" w:rsidRPr="003E1937" w:rsidRDefault="009677CB" w:rsidP="009677CB">
      <w:pPr>
        <w:shd w:val="clear" w:color="auto" w:fill="FFFFFF"/>
        <w:spacing w:before="120" w:after="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Come anche accaduto in passato in occasione di eventi di particolare importanza, questa emergenza sanitaria, sociale ed economica così straordinaria, ha facilitato il moltiplicarsi dei rischi di corruzione e di altri comportamenti contrari all’interesse collettivo, perpetrati proprio a causa dell’urgenza richiesta. </w:t>
      </w:r>
    </w:p>
    <w:p w:rsidR="009677CB" w:rsidRPr="003E1937" w:rsidRDefault="009677CB" w:rsidP="009677CB">
      <w:pPr>
        <w:shd w:val="clear" w:color="auto" w:fill="FFFFFF"/>
        <w:spacing w:before="120" w:after="120"/>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Le strategie di prevenzione della corruzione in ambito sanitario descritte nei pregressi Piani Triennali (PTPCT) non hanno previsto come i rischi di corruzione possano mutare durante le fasi emergenziali, come quella appena trascorsa, così come non hanno mappato i rischi in ambito sanitario relativi alle operazioni sospette e all’antiriciclaggio. </w:t>
      </w:r>
    </w:p>
    <w:p w:rsidR="009677CB" w:rsidRPr="003E1937" w:rsidRDefault="009677CB" w:rsidP="009677CB">
      <w:pPr>
        <w:shd w:val="clear" w:color="auto" w:fill="FFFFFF"/>
        <w:spacing w:before="120" w:after="120"/>
        <w:jc w:val="both"/>
        <w:rPr>
          <w:rFonts w:ascii="Calibri" w:eastAsia="Arial Unicode MS" w:hAnsi="Calibri" w:cs="Calibri"/>
          <w:color w:val="000000"/>
          <w:sz w:val="26"/>
          <w:szCs w:val="26"/>
        </w:rPr>
      </w:pPr>
      <w:r w:rsidRPr="003E1937">
        <w:rPr>
          <w:rFonts w:ascii="Calibri" w:eastAsia="Arial Unicode MS" w:hAnsi="Calibri" w:cs="Calibri"/>
          <w:b/>
          <w:color w:val="000000"/>
          <w:sz w:val="26"/>
          <w:szCs w:val="26"/>
        </w:rPr>
        <w:t xml:space="preserve">Questo Piano ha inteso pertanto approfondire </w:t>
      </w:r>
      <w:r w:rsidR="0034765C" w:rsidRPr="003E1937">
        <w:rPr>
          <w:rFonts w:ascii="Calibri" w:eastAsia="Arial Unicode MS" w:hAnsi="Calibri" w:cs="Calibri"/>
          <w:b/>
          <w:color w:val="000000"/>
          <w:sz w:val="26"/>
          <w:szCs w:val="26"/>
        </w:rPr>
        <w:t xml:space="preserve">anche </w:t>
      </w:r>
      <w:r w:rsidRPr="003E1937">
        <w:rPr>
          <w:rFonts w:ascii="Calibri" w:eastAsia="Arial Unicode MS" w:hAnsi="Calibri" w:cs="Calibri"/>
          <w:b/>
          <w:color w:val="000000"/>
          <w:sz w:val="26"/>
          <w:szCs w:val="26"/>
        </w:rPr>
        <w:t>i rischi che stanno emergendo, attraverso un primo catalogo dei rischi di corruzione in tempi di emergenza</w:t>
      </w:r>
      <w:r w:rsidR="00D61D92" w:rsidRPr="003E1937">
        <w:rPr>
          <w:rFonts w:ascii="Calibri" w:eastAsia="Arial Unicode MS" w:hAnsi="Calibri" w:cs="Calibri"/>
          <w:b/>
          <w:color w:val="000000"/>
          <w:sz w:val="26"/>
          <w:szCs w:val="26"/>
        </w:rPr>
        <w:t>, con particolare riferimento alla situazione pandemica dettata dal c.d.</w:t>
      </w:r>
      <w:r w:rsidRPr="003E1937">
        <w:rPr>
          <w:rFonts w:ascii="Calibri" w:eastAsia="Arial Unicode MS" w:hAnsi="Calibri" w:cs="Calibri"/>
          <w:b/>
          <w:color w:val="000000"/>
          <w:sz w:val="26"/>
          <w:szCs w:val="26"/>
        </w:rPr>
        <w:t xml:space="preserve"> </w:t>
      </w:r>
      <w:r w:rsidRPr="003E1937">
        <w:rPr>
          <w:rFonts w:ascii="Calibri" w:eastAsia="Arial Unicode MS" w:hAnsi="Calibri" w:cs="Calibri"/>
          <w:b/>
          <w:i/>
          <w:color w:val="000000"/>
          <w:sz w:val="26"/>
          <w:szCs w:val="26"/>
        </w:rPr>
        <w:t>coronavirus</w:t>
      </w:r>
      <w:r w:rsidR="00D61D92" w:rsidRPr="003E1937">
        <w:rPr>
          <w:rFonts w:ascii="Calibri" w:eastAsia="Arial Unicode MS" w:hAnsi="Calibri" w:cs="Calibri"/>
          <w:b/>
          <w:i/>
          <w:color w:val="000000"/>
          <w:sz w:val="26"/>
          <w:szCs w:val="26"/>
        </w:rPr>
        <w:t xml:space="preserve">, </w:t>
      </w:r>
      <w:proofErr w:type="spellStart"/>
      <w:r w:rsidR="00D61D92" w:rsidRPr="003E1937">
        <w:rPr>
          <w:rFonts w:ascii="Calibri" w:eastAsia="Arial Unicode MS" w:hAnsi="Calibri" w:cs="Calibri"/>
          <w:b/>
          <w:color w:val="000000"/>
          <w:sz w:val="26"/>
          <w:szCs w:val="26"/>
        </w:rPr>
        <w:t>nonchè</w:t>
      </w:r>
      <w:proofErr w:type="spellEnd"/>
      <w:r w:rsidRPr="003E1937">
        <w:rPr>
          <w:rFonts w:ascii="Calibri" w:eastAsia="Arial Unicode MS" w:hAnsi="Calibri" w:cs="Calibri"/>
          <w:b/>
          <w:color w:val="000000"/>
          <w:sz w:val="26"/>
          <w:szCs w:val="26"/>
        </w:rPr>
        <w:t xml:space="preserve"> in ambito di antiriciclaggio ed operazioni sospette di finanziamento del terrorismo</w:t>
      </w:r>
      <w:r w:rsidR="00D61D92" w:rsidRPr="003E1937">
        <w:rPr>
          <w:rFonts w:ascii="Calibri" w:eastAsia="Arial Unicode MS" w:hAnsi="Calibri" w:cs="Calibri"/>
          <w:b/>
          <w:color w:val="000000"/>
          <w:sz w:val="26"/>
          <w:szCs w:val="26"/>
        </w:rPr>
        <w:t>, ad integrazione delle aree di rischio specifiche già mappate</w:t>
      </w:r>
      <w:r w:rsidRPr="003E1937">
        <w:rPr>
          <w:rFonts w:ascii="Calibri" w:eastAsia="Arial Unicode MS" w:hAnsi="Calibri" w:cs="Calibri"/>
          <w:color w:val="000000"/>
          <w:sz w:val="26"/>
          <w:szCs w:val="26"/>
        </w:rPr>
        <w:t>.</w:t>
      </w:r>
    </w:p>
    <w:p w:rsidR="00074D6D" w:rsidRPr="003E1937" w:rsidRDefault="00074D6D" w:rsidP="006C79B2">
      <w:pPr>
        <w:shd w:val="clear" w:color="auto" w:fill="FFFFFF"/>
        <w:spacing w:before="120" w:after="120"/>
        <w:jc w:val="both"/>
        <w:rPr>
          <w:rFonts w:ascii="Calibri" w:eastAsia="Arial Unicode MS" w:hAnsi="Calibri" w:cs="Calibri"/>
          <w:b/>
          <w:color w:val="000000"/>
          <w:sz w:val="26"/>
          <w:szCs w:val="26"/>
          <w:u w:val="single"/>
        </w:rPr>
      </w:pPr>
      <w:r w:rsidRPr="003E1937">
        <w:rPr>
          <w:rFonts w:ascii="Calibri" w:eastAsia="Arial Unicode MS" w:hAnsi="Calibri" w:cs="Calibri"/>
          <w:b/>
          <w:color w:val="000000"/>
          <w:sz w:val="26"/>
          <w:szCs w:val="26"/>
          <w:u w:val="single"/>
        </w:rPr>
        <w:t>Si riportano in sintesi i processi analizzati nelle seguenti aree di rischio:</w:t>
      </w:r>
    </w:p>
    <w:p w:rsidR="00074D6D" w:rsidRPr="003E1937" w:rsidRDefault="00074D6D" w:rsidP="006C79B2">
      <w:pPr>
        <w:shd w:val="clear" w:color="auto" w:fill="FFFFFF"/>
        <w:spacing w:before="120"/>
        <w:jc w:val="both"/>
        <w:rPr>
          <w:rFonts w:ascii="Calibri" w:eastAsia="Arial Unicode MS" w:hAnsi="Calibri" w:cs="Calibri"/>
          <w:b/>
          <w:color w:val="000000"/>
          <w:sz w:val="26"/>
          <w:szCs w:val="26"/>
          <w:u w:val="single"/>
        </w:rPr>
      </w:pPr>
      <w:r w:rsidRPr="003E1937">
        <w:rPr>
          <w:rFonts w:ascii="Calibri" w:eastAsia="Arial Unicode MS" w:hAnsi="Calibri" w:cs="Calibri"/>
          <w:b/>
          <w:color w:val="000000"/>
          <w:sz w:val="26"/>
          <w:szCs w:val="26"/>
          <w:u w:val="single"/>
        </w:rPr>
        <w:t>AREE DI RISCHIO GENERALI:</w:t>
      </w:r>
    </w:p>
    <w:p w:rsidR="00074D6D" w:rsidRPr="003E1937" w:rsidRDefault="00074D6D" w:rsidP="006C79B2">
      <w:pPr>
        <w:pStyle w:val="Paragrafoelenco"/>
        <w:numPr>
          <w:ilvl w:val="0"/>
          <w:numId w:val="37"/>
        </w:numPr>
        <w:shd w:val="clear" w:color="auto" w:fill="FFFFFF"/>
        <w:tabs>
          <w:tab w:val="left" w:pos="709"/>
        </w:tabs>
        <w:ind w:left="709" w:hanging="352"/>
        <w:jc w:val="both"/>
        <w:rPr>
          <w:rFonts w:ascii="Calibri" w:eastAsia="Arial Unicode MS" w:hAnsi="Calibri" w:cs="Calibri"/>
          <w:b/>
          <w:color w:val="000000"/>
          <w:sz w:val="26"/>
          <w:szCs w:val="26"/>
        </w:rPr>
      </w:pPr>
      <w:r w:rsidRPr="003E1937">
        <w:rPr>
          <w:rFonts w:ascii="Calibri" w:eastAsia="Arial Unicode MS" w:hAnsi="Calibri" w:cs="Calibri"/>
          <w:b/>
          <w:color w:val="000000"/>
          <w:sz w:val="26"/>
          <w:szCs w:val="26"/>
        </w:rPr>
        <w:t>Contratti Pubblici</w:t>
      </w:r>
    </w:p>
    <w:p w:rsidR="00074D6D" w:rsidRPr="003E1937" w:rsidRDefault="00074D6D" w:rsidP="006C79B2">
      <w:pPr>
        <w:pStyle w:val="Paragrafoelenco"/>
        <w:numPr>
          <w:ilvl w:val="0"/>
          <w:numId w:val="37"/>
        </w:numPr>
        <w:shd w:val="clear" w:color="auto" w:fill="FFFFFF"/>
        <w:tabs>
          <w:tab w:val="left" w:pos="709"/>
        </w:tabs>
        <w:ind w:left="709" w:hanging="352"/>
        <w:jc w:val="both"/>
        <w:rPr>
          <w:rFonts w:ascii="Calibri" w:eastAsia="Arial Unicode MS" w:hAnsi="Calibri" w:cs="Calibri"/>
          <w:b/>
          <w:color w:val="000000"/>
          <w:sz w:val="26"/>
          <w:szCs w:val="26"/>
        </w:rPr>
      </w:pPr>
      <w:r w:rsidRPr="003E1937">
        <w:rPr>
          <w:rFonts w:ascii="Calibri" w:eastAsia="Arial Unicode MS" w:hAnsi="Calibri" w:cs="Calibri"/>
          <w:b/>
          <w:color w:val="000000"/>
          <w:sz w:val="26"/>
          <w:szCs w:val="26"/>
        </w:rPr>
        <w:t>Acquisizione e gestione del personale</w:t>
      </w:r>
    </w:p>
    <w:p w:rsidR="00074D6D" w:rsidRPr="003E1937" w:rsidRDefault="00074D6D" w:rsidP="006C79B2">
      <w:pPr>
        <w:pStyle w:val="Paragrafoelenco"/>
        <w:numPr>
          <w:ilvl w:val="0"/>
          <w:numId w:val="37"/>
        </w:numPr>
        <w:shd w:val="clear" w:color="auto" w:fill="FFFFFF"/>
        <w:tabs>
          <w:tab w:val="left" w:pos="709"/>
        </w:tabs>
        <w:ind w:left="709" w:hanging="352"/>
        <w:jc w:val="both"/>
        <w:rPr>
          <w:rFonts w:ascii="Calibri" w:eastAsia="Arial Unicode MS" w:hAnsi="Calibri" w:cs="Calibri"/>
          <w:b/>
          <w:color w:val="000000"/>
          <w:sz w:val="26"/>
          <w:szCs w:val="26"/>
        </w:rPr>
      </w:pPr>
      <w:r w:rsidRPr="003E1937">
        <w:rPr>
          <w:rFonts w:ascii="Calibri" w:eastAsia="Arial Unicode MS" w:hAnsi="Calibri" w:cs="Calibri"/>
          <w:b/>
          <w:color w:val="000000"/>
          <w:sz w:val="26"/>
          <w:szCs w:val="26"/>
        </w:rPr>
        <w:t>Incarichi e nomine</w:t>
      </w:r>
    </w:p>
    <w:p w:rsidR="00074D6D" w:rsidRPr="003E1937" w:rsidRDefault="00074D6D" w:rsidP="006C79B2">
      <w:pPr>
        <w:pStyle w:val="Paragrafoelenco"/>
        <w:numPr>
          <w:ilvl w:val="0"/>
          <w:numId w:val="37"/>
        </w:numPr>
        <w:shd w:val="clear" w:color="auto" w:fill="FFFFFF"/>
        <w:tabs>
          <w:tab w:val="left" w:pos="709"/>
        </w:tabs>
        <w:ind w:left="709" w:hanging="352"/>
        <w:jc w:val="both"/>
        <w:rPr>
          <w:rFonts w:ascii="Calibri" w:eastAsia="Arial Unicode MS" w:hAnsi="Calibri" w:cs="Calibri"/>
          <w:b/>
          <w:color w:val="000000"/>
          <w:sz w:val="26"/>
          <w:szCs w:val="26"/>
        </w:rPr>
      </w:pPr>
      <w:r w:rsidRPr="003E1937">
        <w:rPr>
          <w:rFonts w:ascii="Calibri" w:eastAsia="Arial Unicode MS" w:hAnsi="Calibri" w:cs="Calibri"/>
          <w:b/>
          <w:color w:val="000000"/>
          <w:sz w:val="26"/>
          <w:szCs w:val="26"/>
        </w:rPr>
        <w:t>Gestione delle entrate, delle spese e del patrimonio</w:t>
      </w:r>
    </w:p>
    <w:p w:rsidR="00074D6D" w:rsidRPr="003E1937" w:rsidRDefault="00074D6D" w:rsidP="006C79B2">
      <w:pPr>
        <w:pStyle w:val="Paragrafoelenco"/>
        <w:numPr>
          <w:ilvl w:val="0"/>
          <w:numId w:val="37"/>
        </w:numPr>
        <w:shd w:val="clear" w:color="auto" w:fill="FFFFFF"/>
        <w:tabs>
          <w:tab w:val="left" w:pos="709"/>
        </w:tabs>
        <w:ind w:left="709" w:hanging="352"/>
        <w:jc w:val="both"/>
        <w:rPr>
          <w:rFonts w:ascii="Calibri" w:eastAsia="Arial Unicode MS" w:hAnsi="Calibri" w:cs="Calibri"/>
          <w:b/>
          <w:color w:val="000000"/>
          <w:sz w:val="26"/>
          <w:szCs w:val="26"/>
        </w:rPr>
      </w:pPr>
      <w:r w:rsidRPr="003E1937">
        <w:rPr>
          <w:rFonts w:ascii="Calibri" w:eastAsia="Arial Unicode MS" w:hAnsi="Calibri" w:cs="Calibri"/>
          <w:b/>
          <w:color w:val="000000"/>
          <w:sz w:val="26"/>
          <w:szCs w:val="26"/>
        </w:rPr>
        <w:t>Affari legali e contenzioso</w:t>
      </w:r>
    </w:p>
    <w:p w:rsidR="00074D6D" w:rsidRPr="003E1937" w:rsidRDefault="00074D6D" w:rsidP="006C79B2">
      <w:pPr>
        <w:pStyle w:val="Paragrafoelenco"/>
        <w:numPr>
          <w:ilvl w:val="0"/>
          <w:numId w:val="37"/>
        </w:numPr>
        <w:shd w:val="clear" w:color="auto" w:fill="FFFFFF"/>
        <w:tabs>
          <w:tab w:val="left" w:pos="709"/>
        </w:tabs>
        <w:ind w:left="709" w:hanging="352"/>
        <w:jc w:val="both"/>
        <w:rPr>
          <w:rFonts w:ascii="Calibri" w:eastAsia="Arial Unicode MS" w:hAnsi="Calibri" w:cs="Calibri"/>
          <w:b/>
          <w:color w:val="000000"/>
          <w:sz w:val="26"/>
          <w:szCs w:val="26"/>
        </w:rPr>
      </w:pPr>
      <w:r w:rsidRPr="003E1937">
        <w:rPr>
          <w:rFonts w:ascii="Calibri" w:eastAsia="Arial Unicode MS" w:hAnsi="Calibri" w:cs="Calibri"/>
          <w:b/>
          <w:color w:val="000000"/>
          <w:sz w:val="26"/>
          <w:szCs w:val="26"/>
        </w:rPr>
        <w:t>Provvedimenti ampliativi della sfera giuridica dei destinatari con effetto economico diretto ed immediato per il destinatario</w:t>
      </w:r>
    </w:p>
    <w:p w:rsidR="00074D6D" w:rsidRPr="003E1937" w:rsidRDefault="00074D6D" w:rsidP="006C79B2">
      <w:pPr>
        <w:pStyle w:val="Paragrafoelenco"/>
        <w:numPr>
          <w:ilvl w:val="0"/>
          <w:numId w:val="37"/>
        </w:numPr>
        <w:shd w:val="clear" w:color="auto" w:fill="FFFFFF"/>
        <w:tabs>
          <w:tab w:val="left" w:pos="709"/>
        </w:tabs>
        <w:ind w:left="709" w:hanging="352"/>
        <w:jc w:val="both"/>
        <w:rPr>
          <w:rFonts w:ascii="Calibri" w:eastAsia="Arial Unicode MS" w:hAnsi="Calibri" w:cs="Calibri"/>
          <w:b/>
          <w:color w:val="000000"/>
          <w:sz w:val="26"/>
          <w:szCs w:val="26"/>
        </w:rPr>
      </w:pPr>
      <w:r w:rsidRPr="003E1937">
        <w:rPr>
          <w:rFonts w:ascii="Calibri" w:eastAsia="Arial Unicode MS" w:hAnsi="Calibri" w:cs="Calibri"/>
          <w:b/>
          <w:color w:val="000000"/>
          <w:sz w:val="26"/>
          <w:szCs w:val="26"/>
        </w:rPr>
        <w:t>Provvedimenti ampliativi della sfera giuridica dei destinatari privi di effetto economico diretto ed immediato per il destinatario</w:t>
      </w:r>
    </w:p>
    <w:p w:rsidR="00A379EB" w:rsidRPr="003E1937" w:rsidRDefault="00074D6D" w:rsidP="006C79B2">
      <w:pPr>
        <w:spacing w:before="120"/>
        <w:jc w:val="both"/>
        <w:rPr>
          <w:rFonts w:ascii="Calibri" w:eastAsia="Arial Unicode MS" w:hAnsi="Calibri" w:cs="Calibri"/>
          <w:b/>
          <w:color w:val="000000"/>
          <w:sz w:val="26"/>
          <w:szCs w:val="26"/>
          <w:u w:val="single"/>
        </w:rPr>
      </w:pPr>
      <w:r w:rsidRPr="003E1937">
        <w:rPr>
          <w:rFonts w:ascii="Calibri" w:eastAsia="Arial Unicode MS" w:hAnsi="Calibri" w:cs="Calibri"/>
          <w:b/>
          <w:color w:val="000000"/>
          <w:sz w:val="26"/>
          <w:szCs w:val="26"/>
          <w:u w:val="single"/>
        </w:rPr>
        <w:t>AREE DI RISCHIO SPECIFICHE:</w:t>
      </w:r>
    </w:p>
    <w:p w:rsidR="00074D6D" w:rsidRPr="003E1937" w:rsidRDefault="00074D6D" w:rsidP="006C79B2">
      <w:pPr>
        <w:pStyle w:val="Paragrafoelenco"/>
        <w:numPr>
          <w:ilvl w:val="0"/>
          <w:numId w:val="37"/>
        </w:numPr>
        <w:ind w:left="709" w:hanging="349"/>
        <w:jc w:val="both"/>
        <w:rPr>
          <w:rFonts w:ascii="Calibri" w:hAnsi="Calibri" w:cs="Calibri"/>
          <w:b/>
          <w:sz w:val="26"/>
          <w:szCs w:val="26"/>
        </w:rPr>
      </w:pPr>
      <w:r w:rsidRPr="003E1937">
        <w:rPr>
          <w:rFonts w:ascii="Calibri" w:hAnsi="Calibri" w:cs="Calibri"/>
          <w:b/>
          <w:sz w:val="26"/>
          <w:szCs w:val="26"/>
        </w:rPr>
        <w:t>Attività libero professionale</w:t>
      </w:r>
    </w:p>
    <w:p w:rsidR="00074D6D" w:rsidRPr="003E1937" w:rsidRDefault="00074D6D" w:rsidP="006C79B2">
      <w:pPr>
        <w:pStyle w:val="Paragrafoelenco"/>
        <w:numPr>
          <w:ilvl w:val="0"/>
          <w:numId w:val="37"/>
        </w:numPr>
        <w:ind w:left="709" w:hanging="349"/>
        <w:jc w:val="both"/>
        <w:rPr>
          <w:rFonts w:ascii="Calibri" w:hAnsi="Calibri" w:cs="Calibri"/>
          <w:b/>
          <w:sz w:val="26"/>
          <w:szCs w:val="26"/>
        </w:rPr>
      </w:pPr>
      <w:r w:rsidRPr="003E1937">
        <w:rPr>
          <w:rFonts w:ascii="Calibri" w:hAnsi="Calibri" w:cs="Calibri"/>
          <w:b/>
          <w:sz w:val="26"/>
          <w:szCs w:val="26"/>
        </w:rPr>
        <w:t>Liste di attesa</w:t>
      </w:r>
    </w:p>
    <w:p w:rsidR="00BB0628" w:rsidRPr="003E1937" w:rsidRDefault="00074D6D" w:rsidP="006C79B2">
      <w:pPr>
        <w:pStyle w:val="Paragrafoelenco"/>
        <w:numPr>
          <w:ilvl w:val="0"/>
          <w:numId w:val="37"/>
        </w:numPr>
        <w:ind w:left="709" w:hanging="349"/>
        <w:jc w:val="both"/>
        <w:rPr>
          <w:rFonts w:ascii="Calibri" w:hAnsi="Calibri" w:cs="Calibri"/>
          <w:b/>
          <w:sz w:val="26"/>
          <w:szCs w:val="26"/>
        </w:rPr>
      </w:pPr>
      <w:r w:rsidRPr="003E1937">
        <w:rPr>
          <w:rFonts w:ascii="Calibri" w:hAnsi="Calibri" w:cs="Calibri"/>
          <w:b/>
          <w:sz w:val="26"/>
          <w:szCs w:val="26"/>
        </w:rPr>
        <w:lastRenderedPageBreak/>
        <w:t>Farmaceutica, dispositivi e altre tecnologie</w:t>
      </w:r>
    </w:p>
    <w:p w:rsidR="00074D6D" w:rsidRPr="003E1937" w:rsidRDefault="00074D6D" w:rsidP="006C79B2">
      <w:pPr>
        <w:pStyle w:val="Paragrafoelenco"/>
        <w:numPr>
          <w:ilvl w:val="0"/>
          <w:numId w:val="37"/>
        </w:numPr>
        <w:ind w:left="709" w:hanging="349"/>
        <w:jc w:val="both"/>
        <w:rPr>
          <w:rFonts w:ascii="Calibri" w:hAnsi="Calibri" w:cs="Calibri"/>
          <w:b/>
          <w:sz w:val="26"/>
          <w:szCs w:val="26"/>
        </w:rPr>
      </w:pPr>
      <w:r w:rsidRPr="003E1937">
        <w:rPr>
          <w:rFonts w:ascii="Calibri" w:hAnsi="Calibri" w:cs="Calibri"/>
          <w:b/>
          <w:sz w:val="26"/>
          <w:szCs w:val="26"/>
        </w:rPr>
        <w:t>Ricerca, sperimentazioni e sponsorizzazioni</w:t>
      </w:r>
    </w:p>
    <w:p w:rsidR="00074D6D" w:rsidRPr="003E1937" w:rsidRDefault="00074D6D" w:rsidP="006C79B2">
      <w:pPr>
        <w:pStyle w:val="Paragrafoelenco"/>
        <w:numPr>
          <w:ilvl w:val="0"/>
          <w:numId w:val="37"/>
        </w:numPr>
        <w:ind w:left="709" w:hanging="349"/>
        <w:jc w:val="both"/>
        <w:rPr>
          <w:rFonts w:ascii="Calibri" w:hAnsi="Calibri" w:cs="Calibri"/>
          <w:b/>
          <w:sz w:val="26"/>
          <w:szCs w:val="26"/>
        </w:rPr>
      </w:pPr>
      <w:r w:rsidRPr="003E1937">
        <w:rPr>
          <w:rFonts w:ascii="Calibri" w:hAnsi="Calibri" w:cs="Calibri"/>
          <w:b/>
          <w:sz w:val="26"/>
          <w:szCs w:val="26"/>
        </w:rPr>
        <w:t>Attività conseguenti il decesso in ambito intraospedaliero</w:t>
      </w:r>
    </w:p>
    <w:p w:rsidR="00074D6D" w:rsidRPr="003E1937" w:rsidRDefault="00074D6D" w:rsidP="006C79B2">
      <w:pPr>
        <w:pStyle w:val="Paragrafoelenco"/>
        <w:numPr>
          <w:ilvl w:val="0"/>
          <w:numId w:val="37"/>
        </w:numPr>
        <w:ind w:left="709" w:hanging="349"/>
        <w:jc w:val="both"/>
        <w:rPr>
          <w:rFonts w:ascii="Calibri" w:hAnsi="Calibri" w:cs="Calibri"/>
          <w:b/>
          <w:sz w:val="26"/>
          <w:szCs w:val="26"/>
        </w:rPr>
      </w:pPr>
      <w:r w:rsidRPr="003E1937">
        <w:rPr>
          <w:rFonts w:ascii="Calibri" w:hAnsi="Calibri" w:cs="Calibri"/>
          <w:b/>
          <w:sz w:val="26"/>
          <w:szCs w:val="26"/>
        </w:rPr>
        <w:t>Antiriciclaggio</w:t>
      </w:r>
    </w:p>
    <w:p w:rsidR="00074D6D" w:rsidRPr="003E1937" w:rsidRDefault="00074D6D" w:rsidP="006C79B2">
      <w:pPr>
        <w:pStyle w:val="Paragrafoelenco"/>
        <w:numPr>
          <w:ilvl w:val="0"/>
          <w:numId w:val="37"/>
        </w:numPr>
        <w:ind w:left="709" w:hanging="349"/>
        <w:jc w:val="both"/>
        <w:rPr>
          <w:rFonts w:ascii="Calibri" w:hAnsi="Calibri" w:cs="Calibri"/>
          <w:b/>
          <w:sz w:val="26"/>
          <w:szCs w:val="26"/>
        </w:rPr>
      </w:pPr>
      <w:r w:rsidRPr="003E1937">
        <w:rPr>
          <w:rFonts w:ascii="Calibri" w:hAnsi="Calibri" w:cs="Calibri"/>
          <w:b/>
          <w:sz w:val="26"/>
          <w:szCs w:val="26"/>
        </w:rPr>
        <w:t>Situazioni emergenziali (es.: Covid-19)</w:t>
      </w:r>
      <w:r w:rsidR="00D61D92" w:rsidRPr="003E1937">
        <w:rPr>
          <w:rFonts w:ascii="Calibri" w:hAnsi="Calibri" w:cs="Calibri"/>
          <w:b/>
          <w:sz w:val="26"/>
          <w:szCs w:val="26"/>
        </w:rPr>
        <w:t>.</w:t>
      </w:r>
    </w:p>
    <w:p w:rsidR="00074D6D" w:rsidRPr="003E1937" w:rsidRDefault="00074D6D" w:rsidP="006C79B2">
      <w:pPr>
        <w:jc w:val="both"/>
        <w:rPr>
          <w:rFonts w:ascii="Calibri" w:hAnsi="Calibri" w:cs="Calibri"/>
          <w:b/>
          <w:i/>
          <w:sz w:val="26"/>
          <w:szCs w:val="26"/>
          <w:u w:val="single"/>
        </w:rPr>
      </w:pPr>
    </w:p>
    <w:p w:rsidR="001633A8" w:rsidRPr="003E1937" w:rsidRDefault="001633A8" w:rsidP="006C79B2">
      <w:pPr>
        <w:jc w:val="both"/>
        <w:rPr>
          <w:rFonts w:ascii="Calibri" w:hAnsi="Calibri" w:cs="Calibri"/>
          <w:b/>
          <w:i/>
          <w:sz w:val="26"/>
          <w:szCs w:val="26"/>
          <w:u w:val="single"/>
        </w:rPr>
      </w:pPr>
      <w:r w:rsidRPr="003E1937">
        <w:rPr>
          <w:rFonts w:ascii="Calibri" w:hAnsi="Calibri" w:cs="Calibri"/>
          <w:b/>
          <w:i/>
          <w:sz w:val="26"/>
          <w:szCs w:val="26"/>
          <w:u w:val="single"/>
        </w:rPr>
        <w:t>Monitoraggio anno 20</w:t>
      </w:r>
      <w:r w:rsidR="00A379EB" w:rsidRPr="003E1937">
        <w:rPr>
          <w:rFonts w:ascii="Calibri" w:hAnsi="Calibri" w:cs="Calibri"/>
          <w:b/>
          <w:i/>
          <w:sz w:val="26"/>
          <w:szCs w:val="26"/>
          <w:u w:val="single"/>
        </w:rPr>
        <w:t>20</w:t>
      </w:r>
    </w:p>
    <w:p w:rsidR="00AE5FCB" w:rsidRPr="003E1937" w:rsidRDefault="00AE5FCB" w:rsidP="006C79B2">
      <w:pPr>
        <w:spacing w:before="120"/>
        <w:jc w:val="both"/>
        <w:rPr>
          <w:rFonts w:ascii="Calibri" w:hAnsi="Calibri" w:cs="Calibri"/>
          <w:sz w:val="26"/>
          <w:szCs w:val="26"/>
        </w:rPr>
      </w:pPr>
      <w:r w:rsidRPr="003E1937">
        <w:rPr>
          <w:rFonts w:ascii="Calibri" w:hAnsi="Calibri" w:cs="Calibri"/>
          <w:sz w:val="26"/>
          <w:szCs w:val="26"/>
        </w:rPr>
        <w:t>Come già rilevato, nel 2020</w:t>
      </w:r>
      <w:r w:rsidR="009F7283" w:rsidRPr="003E1937">
        <w:rPr>
          <w:rFonts w:ascii="Calibri" w:hAnsi="Calibri" w:cs="Calibri"/>
          <w:sz w:val="26"/>
          <w:szCs w:val="26"/>
        </w:rPr>
        <w:t>,</w:t>
      </w:r>
      <w:r w:rsidRPr="003E1937">
        <w:rPr>
          <w:rFonts w:ascii="Calibri" w:hAnsi="Calibri" w:cs="Calibri"/>
          <w:sz w:val="26"/>
          <w:szCs w:val="26"/>
        </w:rPr>
        <w:t xml:space="preserve"> sono stati mappati anche i rischi delle seguenti aree:</w:t>
      </w:r>
    </w:p>
    <w:p w:rsidR="00AE5FCB" w:rsidRPr="003E1937" w:rsidRDefault="00AE5FCB" w:rsidP="009F7283">
      <w:pPr>
        <w:pStyle w:val="Paragrafoelenco"/>
        <w:numPr>
          <w:ilvl w:val="0"/>
          <w:numId w:val="40"/>
        </w:numPr>
        <w:tabs>
          <w:tab w:val="left" w:pos="284"/>
        </w:tabs>
        <w:jc w:val="both"/>
        <w:rPr>
          <w:rFonts w:ascii="Calibri" w:hAnsi="Calibri" w:cs="Calibri"/>
          <w:sz w:val="26"/>
          <w:szCs w:val="26"/>
        </w:rPr>
      </w:pPr>
      <w:r w:rsidRPr="003E1937">
        <w:rPr>
          <w:rFonts w:ascii="Calibri" w:hAnsi="Calibri" w:cs="Calibri"/>
          <w:sz w:val="26"/>
          <w:szCs w:val="26"/>
        </w:rPr>
        <w:t>Antiriciclaggio</w:t>
      </w:r>
      <w:r w:rsidR="009F7283" w:rsidRPr="003E1937">
        <w:rPr>
          <w:rFonts w:ascii="Calibri" w:hAnsi="Calibri" w:cs="Calibri"/>
          <w:sz w:val="26"/>
          <w:szCs w:val="26"/>
        </w:rPr>
        <w:t xml:space="preserve"> e operazioni sospette</w:t>
      </w:r>
    </w:p>
    <w:p w:rsidR="009F7283" w:rsidRPr="009F7283" w:rsidRDefault="009F7283" w:rsidP="009F7283">
      <w:pPr>
        <w:pStyle w:val="Paragrafoelenco"/>
        <w:numPr>
          <w:ilvl w:val="0"/>
          <w:numId w:val="40"/>
        </w:numPr>
        <w:tabs>
          <w:tab w:val="left" w:pos="284"/>
        </w:tabs>
        <w:jc w:val="both"/>
        <w:rPr>
          <w:rFonts w:ascii="Calibri" w:hAnsi="Calibri" w:cs="Calibri"/>
          <w:sz w:val="26"/>
          <w:szCs w:val="26"/>
        </w:rPr>
      </w:pPr>
      <w:r w:rsidRPr="009F7283">
        <w:rPr>
          <w:rFonts w:ascii="Calibri" w:hAnsi="Calibri" w:cs="Calibri"/>
          <w:sz w:val="26"/>
          <w:szCs w:val="26"/>
        </w:rPr>
        <w:t xml:space="preserve">Situazioni di emergenza/urgenza </w:t>
      </w:r>
    </w:p>
    <w:p w:rsidR="00AE5FCB" w:rsidRPr="00AE5FCB" w:rsidRDefault="00AE5FCB" w:rsidP="006C79B2">
      <w:pPr>
        <w:tabs>
          <w:tab w:val="left" w:pos="284"/>
        </w:tabs>
        <w:ind w:left="284" w:hanging="284"/>
        <w:jc w:val="both"/>
        <w:rPr>
          <w:rFonts w:ascii="Calibri" w:hAnsi="Calibri" w:cs="Calibri"/>
          <w:sz w:val="26"/>
          <w:szCs w:val="26"/>
        </w:rPr>
      </w:pPr>
      <w:r w:rsidRPr="00AE5FCB">
        <w:rPr>
          <w:rFonts w:ascii="Calibri" w:hAnsi="Calibri" w:cs="Calibri"/>
          <w:sz w:val="26"/>
          <w:szCs w:val="26"/>
        </w:rPr>
        <w:t>o</w:t>
      </w:r>
      <w:r w:rsidRPr="00AE5FCB">
        <w:rPr>
          <w:rFonts w:ascii="Calibri" w:hAnsi="Calibri" w:cs="Calibri"/>
          <w:sz w:val="26"/>
          <w:szCs w:val="26"/>
        </w:rPr>
        <w:tab/>
        <w:t>Accettazione Amministrativa Specialistica Ambulatoriale Ospedaliera</w:t>
      </w:r>
    </w:p>
    <w:p w:rsidR="00AE5FCB" w:rsidRPr="00AE5FCB" w:rsidRDefault="00AE5FCB" w:rsidP="006C79B2">
      <w:pPr>
        <w:tabs>
          <w:tab w:val="left" w:pos="284"/>
        </w:tabs>
        <w:ind w:left="284" w:hanging="284"/>
        <w:jc w:val="both"/>
        <w:rPr>
          <w:rFonts w:ascii="Calibri" w:hAnsi="Calibri" w:cs="Calibri"/>
          <w:sz w:val="26"/>
          <w:szCs w:val="26"/>
        </w:rPr>
      </w:pPr>
      <w:r w:rsidRPr="00AE5FCB">
        <w:rPr>
          <w:rFonts w:ascii="Calibri" w:hAnsi="Calibri" w:cs="Calibri"/>
          <w:sz w:val="26"/>
          <w:szCs w:val="26"/>
        </w:rPr>
        <w:t>o</w:t>
      </w:r>
      <w:r w:rsidRPr="00AE5FCB">
        <w:rPr>
          <w:rFonts w:ascii="Calibri" w:hAnsi="Calibri" w:cs="Calibri"/>
          <w:sz w:val="26"/>
          <w:szCs w:val="26"/>
        </w:rPr>
        <w:tab/>
        <w:t xml:space="preserve">Integrazione delle attività amministrative dipartimentali e </w:t>
      </w:r>
      <w:r w:rsidRPr="00AE5FCB">
        <w:rPr>
          <w:rFonts w:ascii="Calibri" w:hAnsi="Calibri" w:cs="Calibri"/>
          <w:i/>
          <w:sz w:val="26"/>
          <w:szCs w:val="26"/>
        </w:rPr>
        <w:t>Privacy</w:t>
      </w:r>
      <w:r w:rsidRPr="00AE5FCB">
        <w:rPr>
          <w:rFonts w:ascii="Calibri" w:hAnsi="Calibri" w:cs="Calibri"/>
          <w:sz w:val="26"/>
          <w:szCs w:val="26"/>
        </w:rPr>
        <w:t xml:space="preserve"> aziendale</w:t>
      </w:r>
    </w:p>
    <w:p w:rsidR="00AE5FCB" w:rsidRPr="00AE5FCB" w:rsidRDefault="00AE5FCB" w:rsidP="006C79B2">
      <w:pPr>
        <w:tabs>
          <w:tab w:val="left" w:pos="284"/>
        </w:tabs>
        <w:ind w:left="284" w:hanging="284"/>
        <w:jc w:val="both"/>
        <w:rPr>
          <w:rFonts w:ascii="Calibri" w:hAnsi="Calibri" w:cs="Calibri"/>
          <w:sz w:val="26"/>
          <w:szCs w:val="26"/>
        </w:rPr>
      </w:pPr>
      <w:r w:rsidRPr="00AE5FCB">
        <w:rPr>
          <w:rFonts w:ascii="Calibri" w:hAnsi="Calibri" w:cs="Calibri"/>
          <w:sz w:val="26"/>
          <w:szCs w:val="26"/>
        </w:rPr>
        <w:t>o</w:t>
      </w:r>
      <w:r w:rsidRPr="00AE5FCB">
        <w:rPr>
          <w:rFonts w:ascii="Calibri" w:hAnsi="Calibri" w:cs="Calibri"/>
          <w:sz w:val="26"/>
          <w:szCs w:val="26"/>
        </w:rPr>
        <w:tab/>
      </w:r>
      <w:r w:rsidRPr="00AE5FCB">
        <w:rPr>
          <w:rFonts w:ascii="Calibri" w:hAnsi="Calibri" w:cs="Calibri"/>
          <w:i/>
          <w:sz w:val="26"/>
          <w:szCs w:val="26"/>
        </w:rPr>
        <w:t>Budget</w:t>
      </w:r>
      <w:r w:rsidRPr="00AE5FCB">
        <w:rPr>
          <w:rFonts w:ascii="Calibri" w:hAnsi="Calibri" w:cs="Calibri"/>
          <w:sz w:val="26"/>
          <w:szCs w:val="26"/>
        </w:rPr>
        <w:t xml:space="preserve"> e controllo strategico</w:t>
      </w:r>
    </w:p>
    <w:p w:rsidR="00AE5FCB" w:rsidRPr="00AE5FCB" w:rsidRDefault="00AE5FCB" w:rsidP="006C79B2">
      <w:pPr>
        <w:tabs>
          <w:tab w:val="left" w:pos="284"/>
        </w:tabs>
        <w:ind w:left="284" w:hanging="284"/>
        <w:jc w:val="both"/>
        <w:rPr>
          <w:rFonts w:ascii="Calibri" w:hAnsi="Calibri" w:cs="Calibri"/>
          <w:sz w:val="26"/>
          <w:szCs w:val="26"/>
        </w:rPr>
      </w:pPr>
      <w:r w:rsidRPr="00AE5FCB">
        <w:rPr>
          <w:rFonts w:ascii="Calibri" w:hAnsi="Calibri" w:cs="Calibri"/>
          <w:sz w:val="26"/>
          <w:szCs w:val="26"/>
        </w:rPr>
        <w:t>o</w:t>
      </w:r>
      <w:r w:rsidRPr="00AE5FCB">
        <w:rPr>
          <w:rFonts w:ascii="Calibri" w:hAnsi="Calibri" w:cs="Calibri"/>
          <w:sz w:val="26"/>
          <w:szCs w:val="26"/>
        </w:rPr>
        <w:tab/>
        <w:t>SITRA</w:t>
      </w:r>
    </w:p>
    <w:p w:rsidR="00AE5FCB" w:rsidRPr="00AE5FCB" w:rsidRDefault="00AE5FCB" w:rsidP="006C79B2">
      <w:pPr>
        <w:tabs>
          <w:tab w:val="left" w:pos="284"/>
        </w:tabs>
        <w:ind w:left="284" w:hanging="284"/>
        <w:jc w:val="both"/>
        <w:rPr>
          <w:rFonts w:ascii="Calibri" w:hAnsi="Calibri" w:cs="Calibri"/>
          <w:sz w:val="26"/>
          <w:szCs w:val="26"/>
        </w:rPr>
      </w:pPr>
      <w:r w:rsidRPr="00AE5FCB">
        <w:rPr>
          <w:rFonts w:ascii="Calibri" w:hAnsi="Calibri" w:cs="Calibri"/>
          <w:sz w:val="26"/>
          <w:szCs w:val="26"/>
        </w:rPr>
        <w:t>o</w:t>
      </w:r>
      <w:r w:rsidRPr="00AE5FCB">
        <w:rPr>
          <w:rFonts w:ascii="Calibri" w:hAnsi="Calibri" w:cs="Calibri"/>
          <w:sz w:val="26"/>
          <w:szCs w:val="26"/>
        </w:rPr>
        <w:tab/>
        <w:t>S</w:t>
      </w:r>
      <w:r w:rsidR="00473078">
        <w:rPr>
          <w:rFonts w:ascii="Calibri" w:hAnsi="Calibri" w:cs="Calibri"/>
          <w:sz w:val="26"/>
          <w:szCs w:val="26"/>
        </w:rPr>
        <w:t xml:space="preserve">ervizio </w:t>
      </w:r>
      <w:r w:rsidRPr="00AE5FCB">
        <w:rPr>
          <w:rFonts w:ascii="Calibri" w:hAnsi="Calibri" w:cs="Calibri"/>
          <w:sz w:val="26"/>
          <w:szCs w:val="26"/>
        </w:rPr>
        <w:t>P</w:t>
      </w:r>
      <w:r w:rsidR="00473078">
        <w:rPr>
          <w:rFonts w:ascii="Calibri" w:hAnsi="Calibri" w:cs="Calibri"/>
          <w:sz w:val="26"/>
          <w:szCs w:val="26"/>
        </w:rPr>
        <w:t xml:space="preserve">revenzione </w:t>
      </w:r>
      <w:r w:rsidRPr="00AE5FCB">
        <w:rPr>
          <w:rFonts w:ascii="Calibri" w:hAnsi="Calibri" w:cs="Calibri"/>
          <w:sz w:val="26"/>
          <w:szCs w:val="26"/>
        </w:rPr>
        <w:t>P</w:t>
      </w:r>
      <w:r w:rsidR="00473078">
        <w:rPr>
          <w:rFonts w:ascii="Calibri" w:hAnsi="Calibri" w:cs="Calibri"/>
          <w:sz w:val="26"/>
          <w:szCs w:val="26"/>
        </w:rPr>
        <w:t>rotezione - SPP</w:t>
      </w:r>
    </w:p>
    <w:p w:rsidR="00AE5FCB" w:rsidRPr="00AE5FCB" w:rsidRDefault="009F7283" w:rsidP="006C79B2">
      <w:pPr>
        <w:tabs>
          <w:tab w:val="left" w:pos="284"/>
        </w:tabs>
        <w:ind w:left="284" w:hanging="284"/>
        <w:jc w:val="both"/>
        <w:rPr>
          <w:rFonts w:ascii="Calibri" w:hAnsi="Calibri" w:cs="Calibri"/>
          <w:sz w:val="26"/>
          <w:szCs w:val="26"/>
        </w:rPr>
      </w:pPr>
      <w:r>
        <w:rPr>
          <w:rFonts w:ascii="Calibri" w:hAnsi="Calibri" w:cs="Calibri"/>
          <w:sz w:val="26"/>
          <w:szCs w:val="26"/>
        </w:rPr>
        <w:t>o</w:t>
      </w:r>
      <w:r w:rsidR="00AE5FCB" w:rsidRPr="00AE5FCB">
        <w:rPr>
          <w:rFonts w:ascii="Calibri" w:hAnsi="Calibri" w:cs="Calibri"/>
          <w:sz w:val="26"/>
          <w:szCs w:val="26"/>
        </w:rPr>
        <w:t xml:space="preserve">ltre alla </w:t>
      </w:r>
      <w:proofErr w:type="spellStart"/>
      <w:r w:rsidR="00AE5FCB" w:rsidRPr="00AE5FCB">
        <w:rPr>
          <w:rFonts w:ascii="Calibri" w:hAnsi="Calibri" w:cs="Calibri"/>
          <w:sz w:val="26"/>
          <w:szCs w:val="26"/>
        </w:rPr>
        <w:t>rimappatura</w:t>
      </w:r>
      <w:proofErr w:type="spellEnd"/>
      <w:r w:rsidR="00AE5FCB" w:rsidRPr="00AE5FCB">
        <w:rPr>
          <w:rFonts w:ascii="Calibri" w:hAnsi="Calibri" w:cs="Calibri"/>
          <w:sz w:val="26"/>
          <w:szCs w:val="26"/>
        </w:rPr>
        <w:t xml:space="preserve"> di tutti gli altri processi aziendali</w:t>
      </w:r>
      <w:r w:rsidR="00AE5FCB">
        <w:rPr>
          <w:rFonts w:ascii="Calibri" w:hAnsi="Calibri" w:cs="Calibri"/>
          <w:sz w:val="26"/>
          <w:szCs w:val="26"/>
        </w:rPr>
        <w:t xml:space="preserve">, come </w:t>
      </w:r>
      <w:r>
        <w:rPr>
          <w:rFonts w:ascii="Calibri" w:hAnsi="Calibri" w:cs="Calibri"/>
          <w:sz w:val="26"/>
          <w:szCs w:val="26"/>
        </w:rPr>
        <w:t>già descritto</w:t>
      </w:r>
      <w:r w:rsidR="00AE5FCB">
        <w:rPr>
          <w:rFonts w:ascii="Calibri" w:hAnsi="Calibri" w:cs="Calibri"/>
          <w:sz w:val="26"/>
          <w:szCs w:val="26"/>
        </w:rPr>
        <w:t>.</w:t>
      </w:r>
    </w:p>
    <w:p w:rsidR="00AE5FCB" w:rsidRPr="00AE5FCB" w:rsidRDefault="00AE5FCB" w:rsidP="006C79B2">
      <w:pPr>
        <w:jc w:val="both"/>
        <w:rPr>
          <w:rFonts w:ascii="Calibri" w:hAnsi="Calibri" w:cs="Calibri"/>
          <w:sz w:val="26"/>
          <w:szCs w:val="26"/>
        </w:rPr>
      </w:pPr>
      <w:r w:rsidRPr="00AE5FCB">
        <w:rPr>
          <w:rFonts w:ascii="Calibri" w:hAnsi="Calibri" w:cs="Calibri"/>
          <w:sz w:val="26"/>
          <w:szCs w:val="26"/>
        </w:rPr>
        <w:t>Dopo attenta valutazione con i Responsabili delle Strutture interessate, si è ritenuto opportuno per l’anno 2021 inserire la mappatura dei rischi delle sole Strutture Accettazione Amministrativa Specialistica Ambulatoriale Ospedaliera e S.I.T.R.A.</w:t>
      </w:r>
      <w:r>
        <w:rPr>
          <w:rFonts w:ascii="Calibri" w:hAnsi="Calibri" w:cs="Calibri"/>
          <w:sz w:val="26"/>
          <w:szCs w:val="26"/>
        </w:rPr>
        <w:t>, oltre all’area emergenza e antiriciclaggio.</w:t>
      </w:r>
      <w:r w:rsidRPr="00AE5FCB">
        <w:rPr>
          <w:rFonts w:ascii="Calibri" w:hAnsi="Calibri" w:cs="Calibri"/>
          <w:sz w:val="26"/>
          <w:szCs w:val="26"/>
        </w:rPr>
        <w:t xml:space="preserve"> </w:t>
      </w:r>
    </w:p>
    <w:p w:rsidR="001633A8" w:rsidRPr="00F25365" w:rsidRDefault="00AE5FCB" w:rsidP="006C79B2">
      <w:pPr>
        <w:tabs>
          <w:tab w:val="left" w:pos="0"/>
        </w:tabs>
        <w:jc w:val="both"/>
        <w:rPr>
          <w:rFonts w:ascii="Calibri" w:hAnsi="Calibri" w:cs="Calibri"/>
          <w:sz w:val="26"/>
          <w:szCs w:val="26"/>
        </w:rPr>
      </w:pPr>
      <w:r>
        <w:rPr>
          <w:rFonts w:ascii="Calibri" w:hAnsi="Calibri" w:cs="Calibri"/>
          <w:sz w:val="26"/>
          <w:szCs w:val="26"/>
        </w:rPr>
        <w:t>I</w:t>
      </w:r>
      <w:r w:rsidRPr="00AE5FCB">
        <w:rPr>
          <w:rFonts w:ascii="Calibri" w:hAnsi="Calibri" w:cs="Calibri"/>
          <w:sz w:val="26"/>
          <w:szCs w:val="26"/>
        </w:rPr>
        <w:t xml:space="preserve"> Responsabili </w:t>
      </w:r>
      <w:r>
        <w:rPr>
          <w:rFonts w:ascii="Calibri" w:hAnsi="Calibri" w:cs="Calibri"/>
          <w:sz w:val="26"/>
          <w:szCs w:val="26"/>
        </w:rPr>
        <w:t>delle strutture</w:t>
      </w:r>
      <w:r w:rsidR="00473078">
        <w:rPr>
          <w:rFonts w:ascii="Calibri" w:hAnsi="Calibri" w:cs="Calibri"/>
          <w:sz w:val="26"/>
          <w:szCs w:val="26"/>
        </w:rPr>
        <w:t>:</w:t>
      </w:r>
      <w:r>
        <w:rPr>
          <w:rFonts w:ascii="Calibri" w:hAnsi="Calibri" w:cs="Calibri"/>
          <w:sz w:val="26"/>
          <w:szCs w:val="26"/>
        </w:rPr>
        <w:t xml:space="preserve"> </w:t>
      </w:r>
      <w:r w:rsidRPr="00AE5FCB">
        <w:rPr>
          <w:rFonts w:ascii="Calibri" w:hAnsi="Calibri" w:cs="Calibri"/>
          <w:sz w:val="26"/>
          <w:szCs w:val="26"/>
        </w:rPr>
        <w:t xml:space="preserve">Integrazione delle attività amministrative dipartimentali e </w:t>
      </w:r>
      <w:r w:rsidRPr="00AE5FCB">
        <w:rPr>
          <w:rFonts w:ascii="Calibri" w:hAnsi="Calibri" w:cs="Calibri"/>
          <w:i/>
          <w:sz w:val="26"/>
          <w:szCs w:val="26"/>
        </w:rPr>
        <w:t>Privacy</w:t>
      </w:r>
      <w:r w:rsidRPr="00AE5FCB">
        <w:rPr>
          <w:rFonts w:ascii="Calibri" w:hAnsi="Calibri" w:cs="Calibri"/>
          <w:sz w:val="26"/>
          <w:szCs w:val="26"/>
        </w:rPr>
        <w:t xml:space="preserve"> aziendale</w:t>
      </w:r>
      <w:r>
        <w:rPr>
          <w:rFonts w:ascii="Calibri" w:hAnsi="Calibri" w:cs="Calibri"/>
          <w:sz w:val="26"/>
          <w:szCs w:val="26"/>
        </w:rPr>
        <w:t xml:space="preserve">, </w:t>
      </w:r>
      <w:r w:rsidRPr="00AE5FCB">
        <w:rPr>
          <w:rFonts w:ascii="Calibri" w:hAnsi="Calibri" w:cs="Calibri"/>
          <w:i/>
          <w:sz w:val="26"/>
          <w:szCs w:val="26"/>
        </w:rPr>
        <w:t>Budget</w:t>
      </w:r>
      <w:r w:rsidRPr="00AE5FCB">
        <w:rPr>
          <w:rFonts w:ascii="Calibri" w:hAnsi="Calibri" w:cs="Calibri"/>
          <w:sz w:val="26"/>
          <w:szCs w:val="26"/>
        </w:rPr>
        <w:t xml:space="preserve"> e controllo strategico</w:t>
      </w:r>
      <w:r>
        <w:rPr>
          <w:rFonts w:ascii="Calibri" w:hAnsi="Calibri" w:cs="Calibri"/>
          <w:sz w:val="26"/>
          <w:szCs w:val="26"/>
        </w:rPr>
        <w:t xml:space="preserve">, </w:t>
      </w:r>
      <w:r w:rsidRPr="00AE5FCB">
        <w:rPr>
          <w:rFonts w:ascii="Calibri" w:hAnsi="Calibri" w:cs="Calibri"/>
          <w:sz w:val="26"/>
          <w:szCs w:val="26"/>
        </w:rPr>
        <w:t>SPP</w:t>
      </w:r>
      <w:r>
        <w:rPr>
          <w:rFonts w:ascii="Calibri" w:hAnsi="Calibri" w:cs="Calibri"/>
          <w:sz w:val="26"/>
          <w:szCs w:val="26"/>
        </w:rPr>
        <w:t xml:space="preserve"> </w:t>
      </w:r>
      <w:r w:rsidRPr="00AE5FCB">
        <w:rPr>
          <w:rFonts w:ascii="Calibri" w:hAnsi="Calibri" w:cs="Calibri"/>
          <w:sz w:val="26"/>
          <w:szCs w:val="26"/>
        </w:rPr>
        <w:t>restano comunque componenti del Gruppo Referenti Anticorruzione e verrà loro richiesto di rispondere a</w:t>
      </w:r>
      <w:r w:rsidR="00473078">
        <w:rPr>
          <w:rFonts w:ascii="Calibri" w:hAnsi="Calibri" w:cs="Calibri"/>
          <w:sz w:val="26"/>
          <w:szCs w:val="26"/>
        </w:rPr>
        <w:t>i</w:t>
      </w:r>
      <w:r w:rsidRPr="00AE5FCB">
        <w:rPr>
          <w:rFonts w:ascii="Calibri" w:hAnsi="Calibri" w:cs="Calibri"/>
          <w:sz w:val="26"/>
          <w:szCs w:val="26"/>
        </w:rPr>
        <w:t xml:space="preserve"> consuet</w:t>
      </w:r>
      <w:r w:rsidR="00473078">
        <w:rPr>
          <w:rFonts w:ascii="Calibri" w:hAnsi="Calibri" w:cs="Calibri"/>
          <w:sz w:val="26"/>
          <w:szCs w:val="26"/>
        </w:rPr>
        <w:t>i</w:t>
      </w:r>
      <w:r w:rsidRPr="00AE5FCB">
        <w:rPr>
          <w:rFonts w:ascii="Calibri" w:hAnsi="Calibri" w:cs="Calibri"/>
          <w:sz w:val="26"/>
          <w:szCs w:val="26"/>
        </w:rPr>
        <w:t xml:space="preserve"> monitoraggi.</w:t>
      </w:r>
    </w:p>
    <w:p w:rsidR="001633A8" w:rsidRPr="00F25365" w:rsidRDefault="001633A8" w:rsidP="006C79B2">
      <w:pPr>
        <w:jc w:val="both"/>
        <w:rPr>
          <w:rFonts w:ascii="Calibri" w:hAnsi="Calibri" w:cs="Calibri"/>
          <w:sz w:val="26"/>
          <w:szCs w:val="26"/>
        </w:rPr>
      </w:pPr>
    </w:p>
    <w:p w:rsidR="001633A8" w:rsidRPr="00F25365" w:rsidRDefault="001633A8" w:rsidP="006C79B2">
      <w:pPr>
        <w:jc w:val="both"/>
        <w:rPr>
          <w:rFonts w:ascii="Calibri" w:hAnsi="Calibri" w:cs="Calibri"/>
          <w:b/>
          <w:i/>
          <w:sz w:val="26"/>
          <w:szCs w:val="26"/>
          <w:u w:val="single"/>
        </w:rPr>
      </w:pPr>
      <w:r w:rsidRPr="00F25365">
        <w:rPr>
          <w:rFonts w:ascii="Calibri" w:hAnsi="Calibri" w:cs="Calibri"/>
          <w:b/>
          <w:i/>
          <w:sz w:val="26"/>
          <w:szCs w:val="26"/>
          <w:u w:val="single"/>
        </w:rPr>
        <w:t xml:space="preserve">Attività programmate </w:t>
      </w:r>
      <w:r w:rsidR="00D67B79" w:rsidRPr="00F25365">
        <w:rPr>
          <w:rFonts w:ascii="Calibri" w:hAnsi="Calibri" w:cs="Calibri"/>
          <w:b/>
          <w:i/>
          <w:sz w:val="26"/>
          <w:szCs w:val="26"/>
          <w:u w:val="single"/>
        </w:rPr>
        <w:t>per il triennio 202</w:t>
      </w:r>
      <w:r w:rsidR="00A379EB">
        <w:rPr>
          <w:rFonts w:ascii="Calibri" w:hAnsi="Calibri" w:cs="Calibri"/>
          <w:b/>
          <w:i/>
          <w:sz w:val="26"/>
          <w:szCs w:val="26"/>
          <w:u w:val="single"/>
        </w:rPr>
        <w:t>1</w:t>
      </w:r>
      <w:r w:rsidR="00D67B79" w:rsidRPr="00F25365">
        <w:rPr>
          <w:rFonts w:ascii="Calibri" w:hAnsi="Calibri" w:cs="Calibri"/>
          <w:b/>
          <w:i/>
          <w:sz w:val="26"/>
          <w:szCs w:val="26"/>
          <w:u w:val="single"/>
        </w:rPr>
        <w:t>-202</w:t>
      </w:r>
      <w:r w:rsidR="00A379EB">
        <w:rPr>
          <w:rFonts w:ascii="Calibri" w:hAnsi="Calibri" w:cs="Calibri"/>
          <w:b/>
          <w:i/>
          <w:sz w:val="26"/>
          <w:szCs w:val="26"/>
          <w:u w:val="single"/>
        </w:rPr>
        <w:t>3</w:t>
      </w:r>
    </w:p>
    <w:p w:rsidR="000764F7" w:rsidRPr="00F25365" w:rsidRDefault="00841786" w:rsidP="006C79B2">
      <w:pPr>
        <w:spacing w:before="120"/>
        <w:ind w:firstLine="23"/>
        <w:jc w:val="both"/>
        <w:rPr>
          <w:rFonts w:ascii="Calibri" w:eastAsia="Arial Unicode MS" w:hAnsi="Calibri" w:cs="Calibri"/>
          <w:b/>
          <w:color w:val="000000"/>
          <w:sz w:val="26"/>
          <w:szCs w:val="26"/>
        </w:rPr>
      </w:pPr>
      <w:r w:rsidRPr="00F25365">
        <w:rPr>
          <w:rFonts w:ascii="Calibri" w:eastAsia="Arial Unicode MS" w:hAnsi="Calibri" w:cs="Calibri"/>
          <w:b/>
          <w:color w:val="000000"/>
          <w:sz w:val="26"/>
          <w:szCs w:val="26"/>
        </w:rPr>
        <w:t>S</w:t>
      </w:r>
      <w:r w:rsidR="003E3715" w:rsidRPr="00F25365">
        <w:rPr>
          <w:rFonts w:ascii="Calibri" w:eastAsia="Arial Unicode MS" w:hAnsi="Calibri" w:cs="Calibri"/>
          <w:b/>
          <w:color w:val="000000"/>
          <w:sz w:val="26"/>
          <w:szCs w:val="26"/>
        </w:rPr>
        <w:t>i ritiene</w:t>
      </w:r>
      <w:r w:rsidRPr="00F25365">
        <w:rPr>
          <w:rFonts w:ascii="Calibri" w:eastAsia="Arial Unicode MS" w:hAnsi="Calibri" w:cs="Calibri"/>
          <w:b/>
          <w:color w:val="000000"/>
          <w:sz w:val="26"/>
          <w:szCs w:val="26"/>
        </w:rPr>
        <w:t xml:space="preserve"> </w:t>
      </w:r>
      <w:r w:rsidR="00D67B79" w:rsidRPr="00F25365">
        <w:rPr>
          <w:rFonts w:ascii="Calibri" w:eastAsia="Arial Unicode MS" w:hAnsi="Calibri" w:cs="Calibri"/>
          <w:b/>
          <w:color w:val="000000"/>
          <w:sz w:val="26"/>
          <w:szCs w:val="26"/>
        </w:rPr>
        <w:t>di integrare progressivamente</w:t>
      </w:r>
      <w:r w:rsidR="00A379EB">
        <w:rPr>
          <w:rFonts w:ascii="Calibri" w:eastAsia="Arial Unicode MS" w:hAnsi="Calibri" w:cs="Calibri"/>
          <w:b/>
          <w:color w:val="000000"/>
          <w:sz w:val="26"/>
          <w:szCs w:val="26"/>
        </w:rPr>
        <w:t>, a partire dall’anno 2021</w:t>
      </w:r>
      <w:r w:rsidR="00585B6D" w:rsidRPr="00F25365">
        <w:rPr>
          <w:rFonts w:ascii="Calibri" w:eastAsia="Arial Unicode MS" w:hAnsi="Calibri" w:cs="Calibri"/>
          <w:b/>
          <w:color w:val="000000"/>
          <w:sz w:val="26"/>
          <w:szCs w:val="26"/>
        </w:rPr>
        <w:t>,</w:t>
      </w:r>
      <w:r w:rsidR="00D67B79" w:rsidRPr="00F25365">
        <w:rPr>
          <w:rFonts w:ascii="Calibri" w:eastAsia="Arial Unicode MS" w:hAnsi="Calibri" w:cs="Calibri"/>
          <w:b/>
          <w:color w:val="000000"/>
          <w:sz w:val="26"/>
          <w:szCs w:val="26"/>
        </w:rPr>
        <w:t xml:space="preserve"> la mappatura dei rischi</w:t>
      </w:r>
      <w:r w:rsidR="00A379EB">
        <w:rPr>
          <w:rFonts w:ascii="Calibri" w:eastAsia="Arial Unicode MS" w:hAnsi="Calibri" w:cs="Calibri"/>
          <w:b/>
          <w:color w:val="000000"/>
          <w:sz w:val="26"/>
          <w:szCs w:val="26"/>
        </w:rPr>
        <w:t>, ove ritenuto necessario,</w:t>
      </w:r>
      <w:r w:rsidR="00D67B79" w:rsidRPr="00F25365">
        <w:rPr>
          <w:rFonts w:ascii="Calibri" w:eastAsia="Arial Unicode MS" w:hAnsi="Calibri" w:cs="Calibri"/>
          <w:b/>
          <w:color w:val="000000"/>
          <w:sz w:val="26"/>
          <w:szCs w:val="26"/>
        </w:rPr>
        <w:t xml:space="preserve"> con ulteriori specifiche aree, nonché di proseguire con le attività di prevenzione, verifica e monitoraggio, come meglio dettagliate negli articoli che seguono, </w:t>
      </w:r>
      <w:r w:rsidR="003E3715" w:rsidRPr="00F25365">
        <w:rPr>
          <w:rFonts w:ascii="Calibri" w:eastAsia="Arial Unicode MS" w:hAnsi="Calibri" w:cs="Calibri"/>
          <w:b/>
          <w:color w:val="000000"/>
          <w:sz w:val="26"/>
          <w:szCs w:val="26"/>
        </w:rPr>
        <w:t>fatt</w:t>
      </w:r>
      <w:r w:rsidR="001633A8" w:rsidRPr="00F25365">
        <w:rPr>
          <w:rFonts w:ascii="Calibri" w:eastAsia="Arial Unicode MS" w:hAnsi="Calibri" w:cs="Calibri"/>
          <w:b/>
          <w:color w:val="000000"/>
          <w:sz w:val="26"/>
          <w:szCs w:val="26"/>
        </w:rPr>
        <w:t>i</w:t>
      </w:r>
      <w:r w:rsidR="003E3715" w:rsidRPr="00F25365">
        <w:rPr>
          <w:rFonts w:ascii="Calibri" w:eastAsia="Arial Unicode MS" w:hAnsi="Calibri" w:cs="Calibri"/>
          <w:b/>
          <w:color w:val="000000"/>
          <w:sz w:val="26"/>
          <w:szCs w:val="26"/>
        </w:rPr>
        <w:t xml:space="preserve"> salv</w:t>
      </w:r>
      <w:r w:rsidR="001633A8" w:rsidRPr="00F25365">
        <w:rPr>
          <w:rFonts w:ascii="Calibri" w:eastAsia="Arial Unicode MS" w:hAnsi="Calibri" w:cs="Calibri"/>
          <w:b/>
          <w:color w:val="000000"/>
          <w:sz w:val="26"/>
          <w:szCs w:val="26"/>
        </w:rPr>
        <w:t>i gli</w:t>
      </w:r>
      <w:r w:rsidR="003E3715" w:rsidRPr="00F25365">
        <w:rPr>
          <w:rFonts w:ascii="Calibri" w:eastAsia="Arial Unicode MS" w:hAnsi="Calibri" w:cs="Calibri"/>
          <w:b/>
          <w:color w:val="000000"/>
          <w:sz w:val="26"/>
          <w:szCs w:val="26"/>
        </w:rPr>
        <w:t xml:space="preserve"> eventuali </w:t>
      </w:r>
      <w:r w:rsidR="001633A8" w:rsidRPr="00F25365">
        <w:rPr>
          <w:rFonts w:ascii="Calibri" w:eastAsia="Arial Unicode MS" w:hAnsi="Calibri" w:cs="Calibri"/>
          <w:b/>
          <w:color w:val="000000"/>
          <w:sz w:val="26"/>
          <w:szCs w:val="26"/>
        </w:rPr>
        <w:t>aggiornamenti</w:t>
      </w:r>
      <w:r w:rsidR="003E3715" w:rsidRPr="00F25365">
        <w:rPr>
          <w:rFonts w:ascii="Calibri" w:eastAsia="Arial Unicode MS" w:hAnsi="Calibri" w:cs="Calibri"/>
          <w:b/>
          <w:color w:val="000000"/>
          <w:sz w:val="26"/>
          <w:szCs w:val="26"/>
        </w:rPr>
        <w:t xml:space="preserve"> che si riterrà utile introdurre in corso d</w:t>
      </w:r>
      <w:r w:rsidR="00D67B79" w:rsidRPr="00F25365">
        <w:rPr>
          <w:rFonts w:ascii="Calibri" w:eastAsia="Arial Unicode MS" w:hAnsi="Calibri" w:cs="Calibri"/>
          <w:b/>
          <w:color w:val="000000"/>
          <w:sz w:val="26"/>
          <w:szCs w:val="26"/>
        </w:rPr>
        <w:t xml:space="preserve">i ogni </w:t>
      </w:r>
      <w:r w:rsidR="003E3715" w:rsidRPr="00F25365">
        <w:rPr>
          <w:rFonts w:ascii="Calibri" w:eastAsia="Arial Unicode MS" w:hAnsi="Calibri" w:cs="Calibri"/>
          <w:b/>
          <w:color w:val="000000"/>
          <w:sz w:val="26"/>
          <w:szCs w:val="26"/>
        </w:rPr>
        <w:t>esercizio</w:t>
      </w:r>
      <w:r w:rsidR="00D67B79" w:rsidRPr="00F25365">
        <w:rPr>
          <w:rFonts w:ascii="Calibri" w:eastAsia="Arial Unicode MS" w:hAnsi="Calibri" w:cs="Calibri"/>
          <w:b/>
          <w:color w:val="000000"/>
          <w:sz w:val="26"/>
          <w:szCs w:val="26"/>
        </w:rPr>
        <w:t>, tenuto conto degli indicatori di controllo riferiti ad ogni processo</w:t>
      </w:r>
      <w:r w:rsidRPr="00F25365">
        <w:rPr>
          <w:rFonts w:ascii="Calibri" w:eastAsia="Arial Unicode MS" w:hAnsi="Calibri" w:cs="Calibri"/>
          <w:b/>
          <w:color w:val="000000"/>
          <w:sz w:val="26"/>
          <w:szCs w:val="26"/>
        </w:rPr>
        <w:t>.</w:t>
      </w:r>
    </w:p>
    <w:p w:rsidR="00DB5D06" w:rsidRPr="00F25365" w:rsidRDefault="00DB5D06" w:rsidP="006C79B2">
      <w:pPr>
        <w:spacing w:before="120"/>
        <w:ind w:firstLine="23"/>
        <w:jc w:val="both"/>
        <w:rPr>
          <w:rFonts w:ascii="Calibri" w:eastAsia="Arial Unicode MS" w:hAnsi="Calibri" w:cs="Calibri"/>
          <w:b/>
          <w:color w:val="000000"/>
          <w:sz w:val="26"/>
          <w:szCs w:val="26"/>
        </w:rPr>
      </w:pPr>
      <w:r w:rsidRPr="00F25365">
        <w:rPr>
          <w:rFonts w:ascii="Calibri" w:eastAsia="Arial Unicode MS" w:hAnsi="Calibri" w:cs="Calibri"/>
          <w:b/>
          <w:color w:val="000000"/>
          <w:sz w:val="26"/>
          <w:szCs w:val="26"/>
        </w:rPr>
        <w:t xml:space="preserve">Inoltre ogni settore rendiconterà </w:t>
      </w:r>
      <w:r w:rsidR="00D67B79" w:rsidRPr="00F25365">
        <w:rPr>
          <w:rFonts w:ascii="Calibri" w:eastAsia="Arial Unicode MS" w:hAnsi="Calibri" w:cs="Calibri"/>
          <w:b/>
          <w:color w:val="000000"/>
          <w:sz w:val="26"/>
          <w:szCs w:val="26"/>
        </w:rPr>
        <w:t xml:space="preserve">a RPCT, </w:t>
      </w:r>
      <w:r w:rsidRPr="00F25365">
        <w:rPr>
          <w:rFonts w:ascii="Calibri" w:eastAsia="Arial Unicode MS" w:hAnsi="Calibri" w:cs="Calibri"/>
          <w:b/>
          <w:color w:val="000000"/>
          <w:sz w:val="26"/>
          <w:szCs w:val="26"/>
        </w:rPr>
        <w:t xml:space="preserve">alla fine </w:t>
      </w:r>
      <w:r w:rsidR="00D67B79" w:rsidRPr="00F25365">
        <w:rPr>
          <w:rFonts w:ascii="Calibri" w:eastAsia="Arial Unicode MS" w:hAnsi="Calibri" w:cs="Calibri"/>
          <w:b/>
          <w:color w:val="000000"/>
          <w:sz w:val="26"/>
          <w:szCs w:val="26"/>
        </w:rPr>
        <w:t xml:space="preserve">di ogni </w:t>
      </w:r>
      <w:r w:rsidRPr="00F25365">
        <w:rPr>
          <w:rFonts w:ascii="Calibri" w:eastAsia="Arial Unicode MS" w:hAnsi="Calibri" w:cs="Calibri"/>
          <w:b/>
          <w:color w:val="000000"/>
          <w:sz w:val="26"/>
          <w:szCs w:val="26"/>
        </w:rPr>
        <w:t>esercizio</w:t>
      </w:r>
      <w:r w:rsidR="00D67B79" w:rsidRPr="00F25365">
        <w:rPr>
          <w:rFonts w:ascii="Calibri" w:eastAsia="Arial Unicode MS" w:hAnsi="Calibri" w:cs="Calibri"/>
          <w:b/>
          <w:color w:val="000000"/>
          <w:sz w:val="26"/>
          <w:szCs w:val="26"/>
        </w:rPr>
        <w:t>,</w:t>
      </w:r>
      <w:r w:rsidRPr="00F25365">
        <w:rPr>
          <w:rFonts w:ascii="Calibri" w:eastAsia="Arial Unicode MS" w:hAnsi="Calibri" w:cs="Calibri"/>
          <w:b/>
          <w:color w:val="000000"/>
          <w:sz w:val="26"/>
          <w:szCs w:val="26"/>
        </w:rPr>
        <w:t xml:space="preserve"> le misure preventive identificate utilizzando gli indicatori di controllo stabiliti</w:t>
      </w:r>
      <w:r w:rsidR="00585B6D" w:rsidRPr="00F25365">
        <w:rPr>
          <w:rFonts w:ascii="Calibri" w:eastAsia="Arial Unicode MS" w:hAnsi="Calibri" w:cs="Calibri"/>
          <w:b/>
          <w:color w:val="000000"/>
          <w:sz w:val="26"/>
          <w:szCs w:val="26"/>
        </w:rPr>
        <w:t>,</w:t>
      </w:r>
      <w:r w:rsidRPr="00F25365">
        <w:rPr>
          <w:rFonts w:ascii="Calibri" w:eastAsia="Arial Unicode MS" w:hAnsi="Calibri" w:cs="Calibri"/>
          <w:b/>
          <w:color w:val="000000"/>
          <w:sz w:val="26"/>
          <w:szCs w:val="26"/>
        </w:rPr>
        <w:t xml:space="preserve"> quali dettagliati nell’allegato </w:t>
      </w:r>
      <w:r w:rsidR="005A5C78" w:rsidRPr="00F25365">
        <w:rPr>
          <w:rFonts w:ascii="Calibri" w:eastAsia="Arial Unicode MS" w:hAnsi="Calibri" w:cs="Calibri"/>
          <w:b/>
          <w:color w:val="000000"/>
          <w:sz w:val="26"/>
          <w:szCs w:val="26"/>
        </w:rPr>
        <w:t>1</w:t>
      </w:r>
      <w:r w:rsidR="009F7283">
        <w:rPr>
          <w:rFonts w:ascii="Calibri" w:eastAsia="Arial Unicode MS" w:hAnsi="Calibri" w:cs="Calibri"/>
          <w:b/>
          <w:color w:val="000000"/>
          <w:sz w:val="26"/>
          <w:szCs w:val="26"/>
        </w:rPr>
        <w:t>)</w:t>
      </w:r>
      <w:r w:rsidRPr="00F25365">
        <w:rPr>
          <w:rFonts w:ascii="Calibri" w:eastAsia="Arial Unicode MS" w:hAnsi="Calibri" w:cs="Calibri"/>
          <w:b/>
          <w:color w:val="000000"/>
          <w:sz w:val="26"/>
          <w:szCs w:val="26"/>
        </w:rPr>
        <w:t xml:space="preserve"> al Piano</w:t>
      </w:r>
      <w:r w:rsidR="00585B6D" w:rsidRPr="00F25365">
        <w:rPr>
          <w:rFonts w:ascii="Calibri" w:eastAsia="Arial Unicode MS" w:hAnsi="Calibri" w:cs="Calibri"/>
          <w:b/>
          <w:color w:val="000000"/>
          <w:sz w:val="26"/>
          <w:szCs w:val="26"/>
        </w:rPr>
        <w:t>, ognuno per la parte di competenza</w:t>
      </w:r>
      <w:r w:rsidRPr="00F25365">
        <w:rPr>
          <w:rFonts w:ascii="Calibri" w:eastAsia="Arial Unicode MS" w:hAnsi="Calibri" w:cs="Calibri"/>
          <w:b/>
          <w:color w:val="000000"/>
          <w:sz w:val="26"/>
          <w:szCs w:val="26"/>
        </w:rPr>
        <w:t>. Qualora vengano evidenziate criticità, RPC</w:t>
      </w:r>
      <w:r w:rsidR="00E13F99" w:rsidRPr="00F25365">
        <w:rPr>
          <w:rFonts w:ascii="Calibri" w:eastAsia="Arial Unicode MS" w:hAnsi="Calibri" w:cs="Calibri"/>
          <w:b/>
          <w:color w:val="000000"/>
          <w:sz w:val="26"/>
          <w:szCs w:val="26"/>
        </w:rPr>
        <w:t>T</w:t>
      </w:r>
      <w:r w:rsidRPr="00F25365">
        <w:rPr>
          <w:rFonts w:ascii="Calibri" w:eastAsia="Arial Unicode MS" w:hAnsi="Calibri" w:cs="Calibri"/>
          <w:b/>
          <w:color w:val="000000"/>
          <w:sz w:val="26"/>
          <w:szCs w:val="26"/>
        </w:rPr>
        <w:t xml:space="preserve"> provvederà a identificare e adottare le misure di miglioramento </w:t>
      </w:r>
      <w:r w:rsidR="00585B6D" w:rsidRPr="00F25365">
        <w:rPr>
          <w:rFonts w:ascii="Calibri" w:eastAsia="Arial Unicode MS" w:hAnsi="Calibri" w:cs="Calibri"/>
          <w:b/>
          <w:color w:val="000000"/>
          <w:sz w:val="26"/>
          <w:szCs w:val="26"/>
        </w:rPr>
        <w:t xml:space="preserve">ritenute </w:t>
      </w:r>
      <w:r w:rsidRPr="00F25365">
        <w:rPr>
          <w:rFonts w:ascii="Calibri" w:eastAsia="Arial Unicode MS" w:hAnsi="Calibri" w:cs="Calibri"/>
          <w:b/>
          <w:color w:val="000000"/>
          <w:sz w:val="26"/>
          <w:szCs w:val="26"/>
        </w:rPr>
        <w:t>necessarie</w:t>
      </w:r>
      <w:r w:rsidR="00A379EB">
        <w:rPr>
          <w:rFonts w:ascii="Calibri" w:eastAsia="Arial Unicode MS" w:hAnsi="Calibri" w:cs="Calibri"/>
          <w:b/>
          <w:color w:val="000000"/>
          <w:sz w:val="26"/>
          <w:szCs w:val="26"/>
        </w:rPr>
        <w:t xml:space="preserve"> e/o a rivedere il Piano al momento in vigore</w:t>
      </w:r>
      <w:r w:rsidRPr="00F25365">
        <w:rPr>
          <w:rFonts w:ascii="Calibri" w:eastAsia="Arial Unicode MS" w:hAnsi="Calibri" w:cs="Calibri"/>
          <w:b/>
          <w:color w:val="000000"/>
          <w:sz w:val="26"/>
          <w:szCs w:val="26"/>
        </w:rPr>
        <w:t>.</w:t>
      </w:r>
    </w:p>
    <w:p w:rsidR="0039404B" w:rsidRDefault="0039404B" w:rsidP="006C79B2">
      <w:pPr>
        <w:spacing w:before="120"/>
        <w:ind w:firstLine="23"/>
        <w:jc w:val="both"/>
        <w:rPr>
          <w:rFonts w:ascii="Calibri" w:eastAsia="Arial Unicode MS" w:hAnsi="Calibri" w:cs="Calibri"/>
          <w:color w:val="000000"/>
          <w:sz w:val="26"/>
          <w:szCs w:val="26"/>
        </w:rPr>
      </w:pPr>
    </w:p>
    <w:p w:rsidR="00CE7343" w:rsidRDefault="00CE7343" w:rsidP="006C79B2">
      <w:pPr>
        <w:pStyle w:val="Paragrafoelenco"/>
        <w:ind w:left="0" w:firstLine="22"/>
        <w:jc w:val="both"/>
        <w:rPr>
          <w:rFonts w:ascii="Calibri" w:hAnsi="Calibri" w:cs="Calibri"/>
          <w:sz w:val="26"/>
          <w:szCs w:val="26"/>
        </w:rPr>
      </w:pPr>
    </w:p>
    <w:p w:rsidR="00385F07" w:rsidRPr="006563B6" w:rsidRDefault="00385F07" w:rsidP="006C79B2">
      <w:pPr>
        <w:pStyle w:val="Paragrafoelenco"/>
        <w:ind w:left="0" w:firstLine="22"/>
        <w:jc w:val="both"/>
        <w:rPr>
          <w:rFonts w:ascii="Calibri" w:hAnsi="Calibri" w:cs="Calibri"/>
          <w:sz w:val="26"/>
          <w:szCs w:val="26"/>
        </w:rPr>
      </w:pPr>
    </w:p>
    <w:p w:rsidR="00143E89" w:rsidRPr="00711543" w:rsidRDefault="00143E89" w:rsidP="006C79B2">
      <w:pPr>
        <w:widowControl/>
        <w:autoSpaceDE/>
        <w:autoSpaceDN/>
        <w:adjustRightInd/>
        <w:jc w:val="center"/>
        <w:rPr>
          <w:rFonts w:ascii="Calibri" w:eastAsia="Arial Unicode MS" w:hAnsi="Calibri" w:cs="Calibri"/>
          <w:b/>
          <w:bCs/>
          <w:color w:val="000000"/>
          <w:spacing w:val="-5"/>
          <w:sz w:val="28"/>
          <w:szCs w:val="28"/>
        </w:rPr>
      </w:pPr>
      <w:r w:rsidRPr="00711543">
        <w:rPr>
          <w:rFonts w:ascii="Calibri" w:eastAsia="Arial Unicode MS" w:hAnsi="Calibri" w:cs="Calibri"/>
          <w:b/>
          <w:bCs/>
          <w:color w:val="000000"/>
          <w:spacing w:val="-5"/>
          <w:sz w:val="28"/>
          <w:szCs w:val="28"/>
        </w:rPr>
        <w:lastRenderedPageBreak/>
        <w:t>PARTE TERZA: GESTIONE DEL RISCHIO</w:t>
      </w:r>
    </w:p>
    <w:p w:rsidR="00AF50D6" w:rsidRPr="006563B6" w:rsidRDefault="00AF50D6" w:rsidP="006C79B2">
      <w:pPr>
        <w:pStyle w:val="Paragrafoelenco"/>
        <w:ind w:left="0" w:firstLine="22"/>
        <w:jc w:val="both"/>
        <w:rPr>
          <w:rFonts w:ascii="Calibri" w:hAnsi="Calibri" w:cs="Calibri"/>
          <w:sz w:val="26"/>
          <w:szCs w:val="26"/>
        </w:rPr>
      </w:pPr>
    </w:p>
    <w:p w:rsidR="00CE7343" w:rsidRPr="00711543" w:rsidRDefault="00CE7343" w:rsidP="006C79B2">
      <w:pPr>
        <w:pStyle w:val="Paragrafoelenco"/>
        <w:ind w:left="0" w:firstLine="22"/>
        <w:jc w:val="center"/>
        <w:rPr>
          <w:rFonts w:ascii="Calibri" w:hAnsi="Calibri" w:cs="Calibri"/>
          <w:sz w:val="28"/>
          <w:szCs w:val="28"/>
        </w:rPr>
      </w:pPr>
      <w:r w:rsidRPr="00711543">
        <w:rPr>
          <w:rFonts w:ascii="Calibri" w:eastAsia="Arial Unicode MS" w:hAnsi="Calibri" w:cs="Calibri"/>
          <w:b/>
          <w:color w:val="000000"/>
          <w:sz w:val="28"/>
          <w:szCs w:val="28"/>
        </w:rPr>
        <w:t xml:space="preserve">Articolo </w:t>
      </w:r>
      <w:r w:rsidR="00675146">
        <w:rPr>
          <w:rFonts w:ascii="Calibri" w:eastAsia="Arial Unicode MS" w:hAnsi="Calibri" w:cs="Calibri"/>
          <w:b/>
          <w:color w:val="000000"/>
          <w:sz w:val="28"/>
          <w:szCs w:val="28"/>
        </w:rPr>
        <w:t>1</w:t>
      </w:r>
      <w:r w:rsidR="00023C25">
        <w:rPr>
          <w:rFonts w:ascii="Calibri" w:eastAsia="Arial Unicode MS" w:hAnsi="Calibri" w:cs="Calibri"/>
          <w:b/>
          <w:color w:val="000000"/>
          <w:sz w:val="28"/>
          <w:szCs w:val="28"/>
        </w:rPr>
        <w:t>0</w:t>
      </w:r>
      <w:r w:rsidRPr="00711543">
        <w:rPr>
          <w:rFonts w:ascii="Calibri" w:eastAsia="Arial Unicode MS" w:hAnsi="Calibri" w:cs="Calibri"/>
          <w:b/>
          <w:color w:val="000000"/>
          <w:sz w:val="28"/>
          <w:szCs w:val="28"/>
        </w:rPr>
        <w:t>: I Controlli</w:t>
      </w:r>
    </w:p>
    <w:p w:rsidR="00B85270" w:rsidRPr="006563B6" w:rsidRDefault="00CE7343" w:rsidP="006C79B2">
      <w:pPr>
        <w:shd w:val="clear" w:color="auto" w:fill="FFFFFF"/>
        <w:spacing w:before="120"/>
        <w:ind w:left="23" w:right="17"/>
        <w:jc w:val="both"/>
        <w:rPr>
          <w:rFonts w:ascii="Calibri" w:hAnsi="Calibri" w:cs="Calibri"/>
          <w:sz w:val="26"/>
          <w:szCs w:val="26"/>
        </w:rPr>
      </w:pPr>
      <w:r w:rsidRPr="006563B6">
        <w:rPr>
          <w:rFonts w:ascii="Calibri" w:hAnsi="Calibri" w:cs="Calibri"/>
          <w:sz w:val="26"/>
          <w:szCs w:val="26"/>
        </w:rPr>
        <w:t>L’azione di controllo e verifica amministrativa è garantita</w:t>
      </w:r>
      <w:r w:rsidR="00B85270" w:rsidRPr="006563B6">
        <w:rPr>
          <w:rFonts w:ascii="Calibri" w:hAnsi="Calibri" w:cs="Calibri"/>
          <w:sz w:val="26"/>
          <w:szCs w:val="26"/>
        </w:rPr>
        <w:t>:</w:t>
      </w:r>
    </w:p>
    <w:p w:rsidR="00B85270" w:rsidRPr="006563B6" w:rsidRDefault="00CE7343" w:rsidP="006C79B2">
      <w:pPr>
        <w:pStyle w:val="Paragrafoelenco"/>
        <w:numPr>
          <w:ilvl w:val="0"/>
          <w:numId w:val="20"/>
        </w:numPr>
        <w:shd w:val="clear" w:color="auto" w:fill="FFFFFF"/>
        <w:ind w:left="380" w:right="17" w:hanging="357"/>
        <w:contextualSpacing/>
        <w:jc w:val="both"/>
        <w:rPr>
          <w:rFonts w:ascii="Calibri" w:eastAsia="Arial Unicode MS" w:hAnsi="Calibri" w:cs="Calibri"/>
          <w:color w:val="000000"/>
          <w:sz w:val="26"/>
          <w:szCs w:val="26"/>
        </w:rPr>
      </w:pPr>
      <w:r w:rsidRPr="006563B6">
        <w:rPr>
          <w:rFonts w:ascii="Calibri" w:hAnsi="Calibri" w:cs="Calibri"/>
          <w:sz w:val="26"/>
          <w:szCs w:val="26"/>
        </w:rPr>
        <w:t xml:space="preserve">dal </w:t>
      </w:r>
      <w:r w:rsidRPr="006563B6">
        <w:rPr>
          <w:rFonts w:ascii="Calibri" w:hAnsi="Calibri" w:cs="Calibri"/>
          <w:b/>
          <w:sz w:val="26"/>
          <w:szCs w:val="26"/>
        </w:rPr>
        <w:t>R</w:t>
      </w:r>
      <w:r w:rsidR="00B85270" w:rsidRPr="006563B6">
        <w:rPr>
          <w:rFonts w:ascii="Calibri" w:hAnsi="Calibri" w:cs="Calibri"/>
          <w:b/>
          <w:sz w:val="26"/>
          <w:szCs w:val="26"/>
        </w:rPr>
        <w:t xml:space="preserve">esponsabile della Prevenzione della </w:t>
      </w:r>
      <w:r w:rsidRPr="006563B6">
        <w:rPr>
          <w:rFonts w:ascii="Calibri" w:hAnsi="Calibri" w:cs="Calibri"/>
          <w:b/>
          <w:sz w:val="26"/>
          <w:szCs w:val="26"/>
        </w:rPr>
        <w:t>C</w:t>
      </w:r>
      <w:r w:rsidR="00B85270" w:rsidRPr="006563B6">
        <w:rPr>
          <w:rFonts w:ascii="Calibri" w:hAnsi="Calibri" w:cs="Calibri"/>
          <w:b/>
          <w:sz w:val="26"/>
          <w:szCs w:val="26"/>
        </w:rPr>
        <w:t>orruzione</w:t>
      </w:r>
      <w:r w:rsidR="00BD1BB7">
        <w:rPr>
          <w:rFonts w:ascii="Calibri" w:hAnsi="Calibri" w:cs="Calibri"/>
          <w:b/>
          <w:sz w:val="26"/>
          <w:szCs w:val="26"/>
        </w:rPr>
        <w:t xml:space="preserve"> e della Trasparenza</w:t>
      </w:r>
      <w:r w:rsidR="00B85270" w:rsidRPr="006563B6">
        <w:rPr>
          <w:rFonts w:ascii="Calibri" w:hAnsi="Calibri" w:cs="Calibri"/>
          <w:sz w:val="26"/>
          <w:szCs w:val="26"/>
        </w:rPr>
        <w:t xml:space="preserve"> </w:t>
      </w:r>
      <w:r w:rsidR="00193E78">
        <w:rPr>
          <w:rFonts w:ascii="Calibri" w:hAnsi="Calibri" w:cs="Calibri"/>
          <w:sz w:val="26"/>
          <w:szCs w:val="26"/>
        </w:rPr>
        <w:t>(</w:t>
      </w:r>
      <w:r w:rsidR="00B85270" w:rsidRPr="006563B6">
        <w:rPr>
          <w:rFonts w:ascii="Calibri" w:hAnsi="Calibri" w:cs="Calibri"/>
          <w:sz w:val="26"/>
          <w:szCs w:val="26"/>
        </w:rPr>
        <w:t>RPC</w:t>
      </w:r>
      <w:r w:rsidR="00841786">
        <w:rPr>
          <w:rFonts w:ascii="Calibri" w:hAnsi="Calibri" w:cs="Calibri"/>
          <w:sz w:val="26"/>
          <w:szCs w:val="26"/>
        </w:rPr>
        <w:t>T</w:t>
      </w:r>
      <w:r w:rsidR="00193E78">
        <w:rPr>
          <w:rFonts w:ascii="Calibri" w:hAnsi="Calibri" w:cs="Calibri"/>
          <w:sz w:val="26"/>
          <w:szCs w:val="26"/>
        </w:rPr>
        <w:t>)</w:t>
      </w:r>
      <w:r w:rsidR="00B85270" w:rsidRPr="006563B6">
        <w:rPr>
          <w:rFonts w:ascii="Calibri" w:eastAsia="Arial Unicode MS" w:hAnsi="Calibri" w:cs="Calibri"/>
          <w:color w:val="000000"/>
          <w:sz w:val="26"/>
          <w:szCs w:val="26"/>
        </w:rPr>
        <w:t xml:space="preserve"> principalmente secondo le seguenti quattro azioni complementari:</w:t>
      </w:r>
    </w:p>
    <w:p w:rsidR="00B85270" w:rsidRPr="006563B6" w:rsidRDefault="00B85270" w:rsidP="006C79B2">
      <w:pPr>
        <w:numPr>
          <w:ilvl w:val="0"/>
          <w:numId w:val="4"/>
        </w:numPr>
        <w:shd w:val="clear" w:color="auto" w:fill="FFFFFF"/>
        <w:ind w:right="17" w:hanging="35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raccolta di informazioni, monitoraggio</w:t>
      </w:r>
      <w:r w:rsidR="00B82048">
        <w:rPr>
          <w:rFonts w:ascii="Calibri" w:eastAsia="Arial Unicode MS" w:hAnsi="Calibri" w:cs="Calibri"/>
          <w:color w:val="000000"/>
          <w:sz w:val="26"/>
          <w:szCs w:val="26"/>
        </w:rPr>
        <w:t>,</w:t>
      </w:r>
      <w:r w:rsidR="00B82048" w:rsidRPr="00B82048">
        <w:rPr>
          <w:rFonts w:ascii="Calibri" w:eastAsia="Arial Unicode MS" w:hAnsi="Calibri" w:cs="Calibri"/>
          <w:color w:val="000000"/>
          <w:sz w:val="26"/>
          <w:szCs w:val="26"/>
        </w:rPr>
        <w:t xml:space="preserve"> anche avvalendosi di </w:t>
      </w:r>
      <w:r w:rsidR="0087646C">
        <w:rPr>
          <w:rFonts w:ascii="Calibri" w:eastAsia="Arial Unicode MS" w:hAnsi="Calibri" w:cs="Calibri"/>
          <w:color w:val="000000"/>
          <w:sz w:val="26"/>
          <w:szCs w:val="26"/>
        </w:rPr>
        <w:t xml:space="preserve">banche dati e </w:t>
      </w:r>
      <w:r w:rsidR="00B82048" w:rsidRPr="00B82048">
        <w:rPr>
          <w:rFonts w:ascii="Calibri" w:eastAsia="Arial Unicode MS" w:hAnsi="Calibri" w:cs="Calibri"/>
          <w:color w:val="000000"/>
          <w:sz w:val="26"/>
          <w:szCs w:val="26"/>
        </w:rPr>
        <w:t xml:space="preserve">soggetti esterni (es. Agenzia </w:t>
      </w:r>
      <w:r w:rsidR="00E13F99">
        <w:rPr>
          <w:rFonts w:ascii="Calibri" w:eastAsia="Arial Unicode MS" w:hAnsi="Calibri" w:cs="Calibri"/>
          <w:color w:val="000000"/>
          <w:sz w:val="26"/>
          <w:szCs w:val="26"/>
        </w:rPr>
        <w:t xml:space="preserve">delle </w:t>
      </w:r>
      <w:r w:rsidR="00B82048" w:rsidRPr="00B82048">
        <w:rPr>
          <w:rFonts w:ascii="Calibri" w:eastAsia="Arial Unicode MS" w:hAnsi="Calibri" w:cs="Calibri"/>
          <w:color w:val="000000"/>
          <w:sz w:val="26"/>
          <w:szCs w:val="26"/>
        </w:rPr>
        <w:t>Entrate, Autorità, Forze dell’Ordine, ecc.)</w:t>
      </w:r>
      <w:r w:rsidR="00193E78">
        <w:rPr>
          <w:rFonts w:ascii="Calibri" w:eastAsia="Arial Unicode MS" w:hAnsi="Calibri" w:cs="Calibri"/>
          <w:color w:val="000000"/>
          <w:sz w:val="26"/>
          <w:szCs w:val="26"/>
        </w:rPr>
        <w:t>,</w:t>
      </w:r>
    </w:p>
    <w:p w:rsidR="00B85270" w:rsidRPr="006563B6" w:rsidRDefault="00B85270" w:rsidP="006C79B2">
      <w:pPr>
        <w:numPr>
          <w:ilvl w:val="0"/>
          <w:numId w:val="4"/>
        </w:numPr>
        <w:shd w:val="clear" w:color="auto" w:fill="FFFFFF"/>
        <w:ind w:right="17" w:hanging="35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verifiche e controlli presso le strutture</w:t>
      </w:r>
      <w:r w:rsidR="00CC0820">
        <w:rPr>
          <w:rFonts w:ascii="Calibri" w:eastAsia="Arial Unicode MS" w:hAnsi="Calibri" w:cs="Calibri"/>
          <w:color w:val="000000"/>
          <w:sz w:val="26"/>
          <w:szCs w:val="26"/>
        </w:rPr>
        <w:t xml:space="preserve">, servizi, uffici, unità operative, </w:t>
      </w:r>
      <w:r w:rsidR="00B82048">
        <w:rPr>
          <w:rFonts w:ascii="Calibri" w:eastAsia="Arial Unicode MS" w:hAnsi="Calibri" w:cs="Calibri"/>
          <w:color w:val="000000"/>
          <w:sz w:val="26"/>
          <w:szCs w:val="26"/>
        </w:rPr>
        <w:t>ecc.</w:t>
      </w:r>
      <w:r w:rsidR="00193E78">
        <w:rPr>
          <w:rFonts w:ascii="Calibri" w:eastAsia="Arial Unicode MS" w:hAnsi="Calibri" w:cs="Calibri"/>
          <w:color w:val="000000"/>
          <w:sz w:val="26"/>
          <w:szCs w:val="26"/>
        </w:rPr>
        <w:t>,</w:t>
      </w:r>
    </w:p>
    <w:p w:rsidR="00B85270" w:rsidRPr="006563B6" w:rsidRDefault="00B85270" w:rsidP="006C79B2">
      <w:pPr>
        <w:numPr>
          <w:ilvl w:val="0"/>
          <w:numId w:val="4"/>
        </w:numPr>
        <w:shd w:val="clear" w:color="auto" w:fill="FFFFFF"/>
        <w:ind w:right="17" w:hanging="35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funzioni di </w:t>
      </w:r>
      <w:r w:rsidRPr="00233683">
        <w:rPr>
          <w:rFonts w:ascii="Calibri" w:eastAsia="Arial Unicode MS" w:hAnsi="Calibri" w:cs="Calibri"/>
          <w:i/>
          <w:color w:val="000000"/>
          <w:sz w:val="26"/>
          <w:szCs w:val="26"/>
        </w:rPr>
        <w:t>audit</w:t>
      </w:r>
      <w:r w:rsidR="00193E78">
        <w:rPr>
          <w:rFonts w:ascii="Calibri" w:eastAsia="Arial Unicode MS" w:hAnsi="Calibri" w:cs="Calibri"/>
          <w:i/>
          <w:color w:val="000000"/>
          <w:sz w:val="26"/>
          <w:szCs w:val="26"/>
        </w:rPr>
        <w:t>,</w:t>
      </w:r>
    </w:p>
    <w:p w:rsidR="00B85270" w:rsidRPr="006563B6" w:rsidRDefault="00B85270" w:rsidP="006C79B2">
      <w:pPr>
        <w:numPr>
          <w:ilvl w:val="0"/>
          <w:numId w:val="4"/>
        </w:numPr>
        <w:shd w:val="clear" w:color="auto" w:fill="FFFFFF"/>
        <w:ind w:right="17" w:hanging="35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trasparenza</w:t>
      </w:r>
      <w:r w:rsidR="00473078">
        <w:rPr>
          <w:rFonts w:ascii="Calibri" w:eastAsia="Arial Unicode MS" w:hAnsi="Calibri" w:cs="Calibri"/>
          <w:color w:val="000000"/>
          <w:sz w:val="26"/>
          <w:szCs w:val="26"/>
        </w:rPr>
        <w:t xml:space="preserve"> delle attività e verifica degli obblighi di pubblicazione</w:t>
      </w:r>
      <w:r w:rsidRPr="006563B6">
        <w:rPr>
          <w:rFonts w:ascii="Calibri" w:eastAsia="Arial Unicode MS" w:hAnsi="Calibri" w:cs="Calibri"/>
          <w:color w:val="000000"/>
          <w:sz w:val="26"/>
          <w:szCs w:val="26"/>
        </w:rPr>
        <w:t>;</w:t>
      </w:r>
    </w:p>
    <w:p w:rsidR="00CE7343" w:rsidRPr="006563B6" w:rsidRDefault="00CE7343" w:rsidP="00473078">
      <w:pPr>
        <w:pStyle w:val="Paragrafoelenco"/>
        <w:widowControl/>
        <w:numPr>
          <w:ilvl w:val="0"/>
          <w:numId w:val="23"/>
        </w:numPr>
        <w:autoSpaceDE/>
        <w:autoSpaceDN/>
        <w:adjustRightInd/>
        <w:spacing w:before="120" w:after="120"/>
        <w:ind w:left="426" w:hanging="403"/>
        <w:jc w:val="both"/>
        <w:rPr>
          <w:rFonts w:ascii="Calibri" w:hAnsi="Calibri" w:cs="Calibri"/>
          <w:sz w:val="26"/>
          <w:szCs w:val="26"/>
        </w:rPr>
      </w:pPr>
      <w:r w:rsidRPr="006563B6">
        <w:rPr>
          <w:rFonts w:ascii="Calibri" w:hAnsi="Calibri" w:cs="Calibri"/>
          <w:sz w:val="26"/>
          <w:szCs w:val="26"/>
        </w:rPr>
        <w:t xml:space="preserve">dalla </w:t>
      </w:r>
      <w:r w:rsidRPr="006563B6">
        <w:rPr>
          <w:rFonts w:ascii="Calibri" w:hAnsi="Calibri" w:cs="Calibri"/>
          <w:b/>
          <w:sz w:val="26"/>
          <w:szCs w:val="26"/>
        </w:rPr>
        <w:t>rete dei Referenti</w:t>
      </w:r>
      <w:r w:rsidR="0085400D">
        <w:rPr>
          <w:rFonts w:ascii="Calibri" w:hAnsi="Calibri" w:cs="Calibri"/>
          <w:b/>
          <w:sz w:val="26"/>
          <w:szCs w:val="26"/>
        </w:rPr>
        <w:t xml:space="preserve"> </w:t>
      </w:r>
      <w:r w:rsidRPr="006563B6">
        <w:rPr>
          <w:rFonts w:ascii="Calibri" w:hAnsi="Calibri" w:cs="Calibri"/>
          <w:b/>
          <w:sz w:val="26"/>
          <w:szCs w:val="26"/>
        </w:rPr>
        <w:t>e Dirigenti di U.O</w:t>
      </w:r>
      <w:r w:rsidRPr="006563B6">
        <w:rPr>
          <w:rFonts w:ascii="Calibri" w:hAnsi="Calibri" w:cs="Calibri"/>
          <w:sz w:val="26"/>
          <w:szCs w:val="26"/>
        </w:rPr>
        <w:t>.</w:t>
      </w:r>
      <w:r w:rsidR="000F65A8" w:rsidRPr="006563B6">
        <w:rPr>
          <w:rFonts w:ascii="Calibri" w:hAnsi="Calibri" w:cs="Calibri"/>
          <w:sz w:val="26"/>
          <w:szCs w:val="26"/>
        </w:rPr>
        <w:t xml:space="preserve">, </w:t>
      </w:r>
      <w:r w:rsidR="000F65A8" w:rsidRPr="006563B6">
        <w:rPr>
          <w:rFonts w:ascii="Calibri" w:hAnsi="Calibri" w:cs="Calibri"/>
          <w:b/>
          <w:sz w:val="26"/>
          <w:szCs w:val="26"/>
        </w:rPr>
        <w:t xml:space="preserve">nonché </w:t>
      </w:r>
      <w:r w:rsidR="006563B6" w:rsidRPr="006563B6">
        <w:rPr>
          <w:rFonts w:ascii="Calibri" w:hAnsi="Calibri" w:cs="Calibri"/>
          <w:b/>
          <w:sz w:val="26"/>
          <w:szCs w:val="26"/>
        </w:rPr>
        <w:t>da</w:t>
      </w:r>
      <w:r w:rsidR="000F65A8" w:rsidRPr="006563B6">
        <w:rPr>
          <w:rFonts w:ascii="Calibri" w:hAnsi="Calibri" w:cs="Calibri"/>
          <w:b/>
          <w:sz w:val="26"/>
          <w:szCs w:val="26"/>
        </w:rPr>
        <w:t xml:space="preserve">i DEC e </w:t>
      </w:r>
      <w:r w:rsidR="006563B6" w:rsidRPr="006563B6">
        <w:rPr>
          <w:rFonts w:ascii="Calibri" w:hAnsi="Calibri" w:cs="Calibri"/>
          <w:b/>
          <w:sz w:val="26"/>
          <w:szCs w:val="26"/>
        </w:rPr>
        <w:t>da</w:t>
      </w:r>
      <w:r w:rsidR="000F65A8" w:rsidRPr="006563B6">
        <w:rPr>
          <w:rFonts w:ascii="Calibri" w:hAnsi="Calibri" w:cs="Calibri"/>
          <w:b/>
          <w:sz w:val="26"/>
          <w:szCs w:val="26"/>
        </w:rPr>
        <w:t>i RUP</w:t>
      </w:r>
      <w:r w:rsidRPr="006563B6">
        <w:rPr>
          <w:rFonts w:ascii="Calibri" w:hAnsi="Calibri" w:cs="Calibri"/>
          <w:sz w:val="26"/>
          <w:szCs w:val="26"/>
        </w:rPr>
        <w:t>, che sono tenuti a relazionare al RPC</w:t>
      </w:r>
      <w:r w:rsidR="00841786">
        <w:rPr>
          <w:rFonts w:ascii="Calibri" w:hAnsi="Calibri" w:cs="Calibri"/>
          <w:sz w:val="26"/>
          <w:szCs w:val="26"/>
        </w:rPr>
        <w:t>T</w:t>
      </w:r>
      <w:r w:rsidRPr="006563B6">
        <w:rPr>
          <w:rFonts w:ascii="Calibri" w:hAnsi="Calibri" w:cs="Calibri"/>
          <w:sz w:val="26"/>
          <w:szCs w:val="26"/>
        </w:rPr>
        <w:t xml:space="preserve"> sull’attività svolta, segnalando e proponendo azioni migliorative e correttive, e sulle necessità legate alla formazione e rotazione del personale;</w:t>
      </w:r>
    </w:p>
    <w:p w:rsidR="00CE7343" w:rsidRPr="006563B6" w:rsidRDefault="00CE7343" w:rsidP="00473078">
      <w:pPr>
        <w:pStyle w:val="Paragrafoelenco"/>
        <w:widowControl/>
        <w:numPr>
          <w:ilvl w:val="0"/>
          <w:numId w:val="23"/>
        </w:numPr>
        <w:autoSpaceDE/>
        <w:autoSpaceDN/>
        <w:adjustRightInd/>
        <w:spacing w:before="120" w:after="120"/>
        <w:ind w:left="426" w:hanging="403"/>
        <w:contextualSpacing/>
        <w:jc w:val="both"/>
        <w:rPr>
          <w:rFonts w:ascii="Calibri" w:hAnsi="Calibri" w:cs="Calibri"/>
          <w:sz w:val="26"/>
          <w:szCs w:val="26"/>
        </w:rPr>
      </w:pPr>
      <w:r w:rsidRPr="006563B6">
        <w:rPr>
          <w:rFonts w:ascii="Calibri" w:hAnsi="Calibri" w:cs="Calibri"/>
          <w:sz w:val="26"/>
          <w:szCs w:val="26"/>
        </w:rPr>
        <w:t xml:space="preserve">dal </w:t>
      </w:r>
      <w:r w:rsidRPr="006563B6">
        <w:rPr>
          <w:rFonts w:ascii="Calibri" w:hAnsi="Calibri" w:cs="Calibri"/>
          <w:b/>
          <w:sz w:val="26"/>
          <w:szCs w:val="26"/>
        </w:rPr>
        <w:t>Collegio Sindacale</w:t>
      </w:r>
      <w:r w:rsidRPr="006563B6">
        <w:rPr>
          <w:rFonts w:ascii="Calibri" w:hAnsi="Calibri" w:cs="Calibri"/>
          <w:sz w:val="26"/>
          <w:szCs w:val="26"/>
        </w:rPr>
        <w:t xml:space="preserve"> che svolge funzioni di controllo di regolarità dell’azione amministrativa e contabile dell’Azienda, fondato non </w:t>
      </w:r>
      <w:r w:rsidR="006563B6" w:rsidRPr="006563B6">
        <w:rPr>
          <w:rFonts w:ascii="Calibri" w:hAnsi="Calibri" w:cs="Calibri"/>
          <w:sz w:val="26"/>
          <w:szCs w:val="26"/>
        </w:rPr>
        <w:t xml:space="preserve">soltanto </w:t>
      </w:r>
      <w:r w:rsidRPr="006563B6">
        <w:rPr>
          <w:rFonts w:ascii="Calibri" w:hAnsi="Calibri" w:cs="Calibri"/>
          <w:sz w:val="26"/>
          <w:szCs w:val="26"/>
        </w:rPr>
        <w:t>su un mero riscontro di legittimità degli atti, ma sulla verifica dell’efficienza ed econo</w:t>
      </w:r>
      <w:r w:rsidR="00CC0820">
        <w:rPr>
          <w:rFonts w:ascii="Calibri" w:hAnsi="Calibri" w:cs="Calibri"/>
          <w:sz w:val="26"/>
          <w:szCs w:val="26"/>
        </w:rPr>
        <w:t>micità della gestione aziendale.</w:t>
      </w:r>
    </w:p>
    <w:p w:rsidR="00CE7343" w:rsidRPr="006563B6" w:rsidRDefault="00CE7343" w:rsidP="006C79B2">
      <w:pPr>
        <w:pStyle w:val="Paragrafoelenco"/>
        <w:ind w:left="426"/>
        <w:jc w:val="both"/>
        <w:rPr>
          <w:rFonts w:ascii="Calibri" w:hAnsi="Calibri" w:cs="Calibri"/>
          <w:sz w:val="26"/>
          <w:szCs w:val="26"/>
        </w:rPr>
      </w:pPr>
      <w:r w:rsidRPr="00AF50D6">
        <w:rPr>
          <w:rFonts w:ascii="Calibri" w:hAnsi="Calibri" w:cs="Calibri"/>
          <w:sz w:val="26"/>
          <w:szCs w:val="26"/>
          <w:u w:val="single"/>
        </w:rPr>
        <w:t xml:space="preserve">Qualora, nell’esercizio delle proprie funzioni, il Collegio Sindacale venga a conoscenza di atti o fatti corruttivi, commessi da personale dipendente e/o a qualsiasi titolo collaborante, deve </w:t>
      </w:r>
      <w:r w:rsidR="00BD1BB7">
        <w:rPr>
          <w:rFonts w:ascii="Calibri" w:hAnsi="Calibri" w:cs="Calibri"/>
          <w:sz w:val="26"/>
          <w:szCs w:val="26"/>
          <w:u w:val="single"/>
        </w:rPr>
        <w:t xml:space="preserve">essere </w:t>
      </w:r>
      <w:r w:rsidRPr="00AF50D6">
        <w:rPr>
          <w:rFonts w:ascii="Calibri" w:hAnsi="Calibri" w:cs="Calibri"/>
          <w:sz w:val="26"/>
          <w:szCs w:val="26"/>
          <w:u w:val="single"/>
        </w:rPr>
        <w:t>d</w:t>
      </w:r>
      <w:r w:rsidR="00AF50D6">
        <w:rPr>
          <w:rFonts w:ascii="Calibri" w:hAnsi="Calibri" w:cs="Calibri"/>
          <w:sz w:val="26"/>
          <w:szCs w:val="26"/>
          <w:u w:val="single"/>
        </w:rPr>
        <w:t>a</w:t>
      </w:r>
      <w:r w:rsidR="00BD1BB7">
        <w:rPr>
          <w:rFonts w:ascii="Calibri" w:hAnsi="Calibri" w:cs="Calibri"/>
          <w:sz w:val="26"/>
          <w:szCs w:val="26"/>
          <w:u w:val="single"/>
        </w:rPr>
        <w:t>ta</w:t>
      </w:r>
      <w:r w:rsidR="00AF50D6">
        <w:rPr>
          <w:rFonts w:ascii="Calibri" w:hAnsi="Calibri" w:cs="Calibri"/>
          <w:sz w:val="26"/>
          <w:szCs w:val="26"/>
          <w:u w:val="single"/>
        </w:rPr>
        <w:t xml:space="preserve"> immediata informazione al R</w:t>
      </w:r>
      <w:r w:rsidRPr="00AF50D6">
        <w:rPr>
          <w:rFonts w:ascii="Calibri" w:hAnsi="Calibri" w:cs="Calibri"/>
          <w:sz w:val="26"/>
          <w:szCs w:val="26"/>
          <w:u w:val="single"/>
        </w:rPr>
        <w:t xml:space="preserve">esponsabile della </w:t>
      </w:r>
      <w:r w:rsidR="0087646C">
        <w:rPr>
          <w:rFonts w:ascii="Calibri" w:hAnsi="Calibri" w:cs="Calibri"/>
          <w:sz w:val="26"/>
          <w:szCs w:val="26"/>
          <w:u w:val="single"/>
        </w:rPr>
        <w:t xml:space="preserve">Trasparenza e </w:t>
      </w:r>
      <w:r w:rsidR="00AF50D6">
        <w:rPr>
          <w:rFonts w:ascii="Calibri" w:hAnsi="Calibri" w:cs="Calibri"/>
          <w:sz w:val="26"/>
          <w:szCs w:val="26"/>
          <w:u w:val="single"/>
        </w:rPr>
        <w:t>Prevenzione della C</w:t>
      </w:r>
      <w:r w:rsidRPr="00AF50D6">
        <w:rPr>
          <w:rFonts w:ascii="Calibri" w:hAnsi="Calibri" w:cs="Calibri"/>
          <w:sz w:val="26"/>
          <w:szCs w:val="26"/>
          <w:u w:val="single"/>
        </w:rPr>
        <w:t>orruzione</w:t>
      </w:r>
      <w:r w:rsidRPr="006563B6">
        <w:rPr>
          <w:rFonts w:ascii="Calibri" w:hAnsi="Calibri" w:cs="Calibri"/>
          <w:sz w:val="26"/>
          <w:szCs w:val="26"/>
        </w:rPr>
        <w:t>;</w:t>
      </w:r>
    </w:p>
    <w:p w:rsidR="00CE7343" w:rsidRPr="004B2B69" w:rsidRDefault="00CE7343" w:rsidP="006C79B2">
      <w:pPr>
        <w:pStyle w:val="Paragrafoelenco"/>
        <w:widowControl/>
        <w:numPr>
          <w:ilvl w:val="0"/>
          <w:numId w:val="23"/>
        </w:numPr>
        <w:autoSpaceDE/>
        <w:autoSpaceDN/>
        <w:adjustRightInd/>
        <w:spacing w:before="120"/>
        <w:ind w:left="426" w:hanging="403"/>
        <w:jc w:val="both"/>
        <w:rPr>
          <w:rFonts w:ascii="Calibri" w:hAnsi="Calibri" w:cs="Calibri"/>
          <w:sz w:val="26"/>
          <w:szCs w:val="26"/>
        </w:rPr>
      </w:pPr>
      <w:r w:rsidRPr="006563B6">
        <w:rPr>
          <w:rFonts w:ascii="Calibri" w:hAnsi="Calibri" w:cs="Calibri"/>
          <w:sz w:val="26"/>
          <w:szCs w:val="26"/>
        </w:rPr>
        <w:t xml:space="preserve">dal </w:t>
      </w:r>
      <w:r w:rsidRPr="006563B6">
        <w:rPr>
          <w:rFonts w:ascii="Calibri" w:hAnsi="Calibri" w:cs="Calibri"/>
          <w:b/>
          <w:sz w:val="26"/>
          <w:szCs w:val="26"/>
        </w:rPr>
        <w:t xml:space="preserve">Nucleo di Valutazione </w:t>
      </w:r>
      <w:r w:rsidR="00233683">
        <w:rPr>
          <w:rFonts w:ascii="Calibri" w:hAnsi="Calibri" w:cs="Calibri"/>
          <w:b/>
          <w:sz w:val="26"/>
          <w:szCs w:val="26"/>
        </w:rPr>
        <w:t>delle Prestazioni (NVP)</w:t>
      </w:r>
      <w:r w:rsidR="000F65A8" w:rsidRPr="006563B6">
        <w:rPr>
          <w:rFonts w:ascii="Calibri" w:hAnsi="Calibri" w:cs="Calibri"/>
          <w:b/>
          <w:sz w:val="26"/>
          <w:szCs w:val="26"/>
        </w:rPr>
        <w:t xml:space="preserve"> </w:t>
      </w:r>
      <w:r w:rsidRPr="006563B6">
        <w:rPr>
          <w:rFonts w:ascii="Calibri" w:hAnsi="Calibri" w:cs="Calibri"/>
          <w:sz w:val="26"/>
          <w:szCs w:val="26"/>
        </w:rPr>
        <w:t xml:space="preserve">che verifica il sistema adottato di valutazione della </w:t>
      </w:r>
      <w:r w:rsidRPr="00816C83">
        <w:rPr>
          <w:rFonts w:ascii="Calibri" w:hAnsi="Calibri" w:cs="Calibri"/>
          <w:i/>
          <w:sz w:val="26"/>
          <w:szCs w:val="26"/>
        </w:rPr>
        <w:t>performance</w:t>
      </w:r>
      <w:r w:rsidRPr="006563B6">
        <w:rPr>
          <w:rFonts w:ascii="Calibri" w:hAnsi="Calibri" w:cs="Calibri"/>
          <w:sz w:val="26"/>
          <w:szCs w:val="26"/>
        </w:rPr>
        <w:t xml:space="preserve"> (organizzativ</w:t>
      </w:r>
      <w:r w:rsidR="006563B6" w:rsidRPr="006563B6">
        <w:rPr>
          <w:rFonts w:ascii="Calibri" w:hAnsi="Calibri" w:cs="Calibri"/>
          <w:sz w:val="26"/>
          <w:szCs w:val="26"/>
        </w:rPr>
        <w:t>a</w:t>
      </w:r>
      <w:r w:rsidRPr="006563B6">
        <w:rPr>
          <w:rFonts w:ascii="Calibri" w:hAnsi="Calibri" w:cs="Calibri"/>
          <w:sz w:val="26"/>
          <w:szCs w:val="26"/>
        </w:rPr>
        <w:t xml:space="preserve"> e individual</w:t>
      </w:r>
      <w:r w:rsidR="006563B6" w:rsidRPr="006563B6">
        <w:rPr>
          <w:rFonts w:ascii="Calibri" w:hAnsi="Calibri" w:cs="Calibri"/>
          <w:sz w:val="26"/>
          <w:szCs w:val="26"/>
        </w:rPr>
        <w:t>e</w:t>
      </w:r>
      <w:r w:rsidRPr="006563B6">
        <w:rPr>
          <w:rFonts w:ascii="Calibri" w:hAnsi="Calibri" w:cs="Calibri"/>
          <w:sz w:val="26"/>
          <w:szCs w:val="26"/>
        </w:rPr>
        <w:t xml:space="preserve">) e vigila sulla correttezza dei </w:t>
      </w:r>
      <w:r w:rsidRPr="004B2B69">
        <w:rPr>
          <w:rFonts w:ascii="Calibri" w:hAnsi="Calibri" w:cs="Calibri"/>
          <w:sz w:val="26"/>
          <w:szCs w:val="26"/>
        </w:rPr>
        <w:t>processi di misurazione e valutazione del personale dell’A</w:t>
      </w:r>
      <w:r w:rsidR="00233683" w:rsidRPr="004B2B69">
        <w:rPr>
          <w:rFonts w:ascii="Calibri" w:hAnsi="Calibri" w:cs="Calibri"/>
          <w:sz w:val="26"/>
          <w:szCs w:val="26"/>
        </w:rPr>
        <w:t>SST</w:t>
      </w:r>
      <w:r w:rsidR="00DB54AC">
        <w:rPr>
          <w:rFonts w:ascii="Calibri" w:hAnsi="Calibri" w:cs="Calibri"/>
          <w:sz w:val="26"/>
          <w:szCs w:val="26"/>
        </w:rPr>
        <w:t>, nonché sul</w:t>
      </w:r>
      <w:r w:rsidR="00DB54AC" w:rsidRPr="00DB54AC">
        <w:rPr>
          <w:rFonts w:ascii="Calibri" w:hAnsi="Calibri" w:cs="Calibri"/>
          <w:sz w:val="26"/>
          <w:szCs w:val="26"/>
        </w:rPr>
        <w:t>l’assolvimento degli obblighi di trasparenza</w:t>
      </w:r>
      <w:r w:rsidR="0087646C">
        <w:rPr>
          <w:rFonts w:ascii="Calibri" w:hAnsi="Calibri" w:cs="Calibri"/>
          <w:sz w:val="26"/>
          <w:szCs w:val="26"/>
        </w:rPr>
        <w:t xml:space="preserve"> sottoscrivendo l’annuale attestazione</w:t>
      </w:r>
      <w:r w:rsidR="008A1292" w:rsidRPr="004B2B69">
        <w:rPr>
          <w:rFonts w:ascii="Calibri" w:hAnsi="Calibri" w:cs="Calibri"/>
          <w:sz w:val="26"/>
          <w:szCs w:val="26"/>
        </w:rPr>
        <w:t>;</w:t>
      </w:r>
    </w:p>
    <w:p w:rsidR="008A1292" w:rsidRPr="004B2B69" w:rsidRDefault="008A1292" w:rsidP="00473078">
      <w:pPr>
        <w:pStyle w:val="Paragrafoelenco"/>
        <w:widowControl/>
        <w:numPr>
          <w:ilvl w:val="0"/>
          <w:numId w:val="23"/>
        </w:numPr>
        <w:autoSpaceDE/>
        <w:autoSpaceDN/>
        <w:adjustRightInd/>
        <w:spacing w:before="120"/>
        <w:ind w:left="426" w:hanging="403"/>
        <w:jc w:val="both"/>
        <w:rPr>
          <w:rFonts w:ascii="Calibri" w:hAnsi="Calibri" w:cs="Calibri"/>
          <w:sz w:val="26"/>
          <w:szCs w:val="26"/>
        </w:rPr>
      </w:pPr>
      <w:r w:rsidRPr="004B2B69">
        <w:rPr>
          <w:rFonts w:ascii="Calibri" w:hAnsi="Calibri" w:cs="Calibri"/>
          <w:sz w:val="26"/>
          <w:szCs w:val="26"/>
        </w:rPr>
        <w:t>dall’</w:t>
      </w:r>
      <w:r w:rsidRPr="004B2B69">
        <w:rPr>
          <w:rFonts w:ascii="Calibri" w:hAnsi="Calibri" w:cs="Calibri"/>
          <w:b/>
          <w:sz w:val="26"/>
          <w:szCs w:val="26"/>
        </w:rPr>
        <w:t xml:space="preserve">Organismo Paritetico di Verifica in materia di attività libero professionale </w:t>
      </w:r>
      <w:r w:rsidRPr="004B2B69">
        <w:rPr>
          <w:rFonts w:ascii="Calibri" w:hAnsi="Calibri" w:cs="Calibri"/>
          <w:sz w:val="26"/>
          <w:szCs w:val="26"/>
        </w:rPr>
        <w:t xml:space="preserve">che partecipa al processo di verifica dell’equilibrio </w:t>
      </w:r>
      <w:r w:rsidR="0087646C">
        <w:rPr>
          <w:rFonts w:ascii="Calibri" w:hAnsi="Calibri" w:cs="Calibri"/>
          <w:sz w:val="26"/>
          <w:szCs w:val="26"/>
        </w:rPr>
        <w:t xml:space="preserve">dei volumi </w:t>
      </w:r>
      <w:r w:rsidRPr="004B2B69">
        <w:rPr>
          <w:rFonts w:ascii="Calibri" w:hAnsi="Calibri" w:cs="Calibri"/>
          <w:sz w:val="26"/>
          <w:szCs w:val="26"/>
        </w:rPr>
        <w:t xml:space="preserve">tra attività istituzionale e </w:t>
      </w:r>
      <w:r w:rsidR="00193E78">
        <w:rPr>
          <w:rFonts w:ascii="Calibri" w:hAnsi="Calibri" w:cs="Calibri"/>
          <w:sz w:val="26"/>
          <w:szCs w:val="26"/>
        </w:rPr>
        <w:t xml:space="preserve">attività </w:t>
      </w:r>
      <w:r w:rsidRPr="004B2B69">
        <w:rPr>
          <w:rFonts w:ascii="Calibri" w:hAnsi="Calibri" w:cs="Calibri"/>
          <w:sz w:val="26"/>
          <w:szCs w:val="26"/>
        </w:rPr>
        <w:t>libero professionale.</w:t>
      </w:r>
    </w:p>
    <w:p w:rsidR="0068534A" w:rsidRDefault="0068534A" w:rsidP="006C79B2">
      <w:pPr>
        <w:jc w:val="both"/>
        <w:rPr>
          <w:rFonts w:ascii="Calibri" w:hAnsi="Calibri" w:cs="Calibri"/>
          <w:sz w:val="26"/>
          <w:szCs w:val="26"/>
        </w:rPr>
      </w:pPr>
    </w:p>
    <w:p w:rsidR="0068534A" w:rsidRPr="004830D2" w:rsidRDefault="0068534A" w:rsidP="006C79B2">
      <w:pPr>
        <w:jc w:val="both"/>
        <w:rPr>
          <w:rFonts w:ascii="Calibri" w:hAnsi="Calibri" w:cs="Calibri"/>
          <w:b/>
          <w:i/>
          <w:sz w:val="26"/>
          <w:szCs w:val="26"/>
          <w:u w:val="single"/>
        </w:rPr>
      </w:pPr>
      <w:r w:rsidRPr="004830D2">
        <w:rPr>
          <w:rFonts w:ascii="Calibri" w:hAnsi="Calibri" w:cs="Calibri"/>
          <w:b/>
          <w:i/>
          <w:sz w:val="26"/>
          <w:szCs w:val="26"/>
          <w:u w:val="single"/>
        </w:rPr>
        <w:t>Monitoraggio anno 20</w:t>
      </w:r>
      <w:r w:rsidR="00A379EB">
        <w:rPr>
          <w:rFonts w:ascii="Calibri" w:hAnsi="Calibri" w:cs="Calibri"/>
          <w:b/>
          <w:i/>
          <w:sz w:val="26"/>
          <w:szCs w:val="26"/>
          <w:u w:val="single"/>
        </w:rPr>
        <w:t>20</w:t>
      </w:r>
    </w:p>
    <w:p w:rsidR="007A1B38" w:rsidRPr="00301BC4" w:rsidRDefault="00301BC4" w:rsidP="007A1B38">
      <w:pPr>
        <w:spacing w:before="120"/>
        <w:jc w:val="both"/>
        <w:rPr>
          <w:rFonts w:ascii="Calibri" w:hAnsi="Calibri" w:cs="Calibri"/>
          <w:sz w:val="26"/>
          <w:szCs w:val="26"/>
        </w:rPr>
      </w:pPr>
      <w:r>
        <w:rPr>
          <w:rFonts w:ascii="Calibri" w:hAnsi="Calibri" w:cs="Calibri"/>
          <w:sz w:val="26"/>
          <w:szCs w:val="26"/>
        </w:rPr>
        <w:t>Nel 2020 s</w:t>
      </w:r>
      <w:r w:rsidRPr="00301BC4">
        <w:rPr>
          <w:rFonts w:ascii="Calibri" w:hAnsi="Calibri" w:cs="Calibri"/>
          <w:sz w:val="26"/>
          <w:szCs w:val="26"/>
        </w:rPr>
        <w:t>i è proseguito con i consueti monitoraggi semestrali previsti</w:t>
      </w:r>
      <w:r w:rsidR="007A1B38">
        <w:rPr>
          <w:rFonts w:ascii="Calibri" w:hAnsi="Calibri" w:cs="Calibri"/>
          <w:sz w:val="26"/>
          <w:szCs w:val="26"/>
        </w:rPr>
        <w:t xml:space="preserve"> (art. 20 PTPCT)</w:t>
      </w:r>
      <w:r w:rsidR="007A1B38" w:rsidRPr="00301BC4">
        <w:rPr>
          <w:rFonts w:ascii="Calibri" w:hAnsi="Calibri" w:cs="Calibri"/>
          <w:sz w:val="26"/>
          <w:szCs w:val="26"/>
        </w:rPr>
        <w:t xml:space="preserve">; gli </w:t>
      </w:r>
      <w:r w:rsidR="007A1B38" w:rsidRPr="00301BC4">
        <w:rPr>
          <w:rFonts w:ascii="Calibri" w:hAnsi="Calibri" w:cs="Calibri"/>
          <w:i/>
          <w:sz w:val="26"/>
          <w:szCs w:val="26"/>
        </w:rPr>
        <w:t xml:space="preserve">audit </w:t>
      </w:r>
      <w:r w:rsidR="007A1B38" w:rsidRPr="00301BC4">
        <w:rPr>
          <w:rFonts w:ascii="Calibri" w:hAnsi="Calibri" w:cs="Calibri"/>
          <w:sz w:val="26"/>
          <w:szCs w:val="26"/>
        </w:rPr>
        <w:t>per la trasparenza; le verifiche dell’Organismo Paritetico; nonché tutti i controlli previsti nel P</w:t>
      </w:r>
      <w:r w:rsidR="007A1B38">
        <w:rPr>
          <w:rFonts w:ascii="Calibri" w:hAnsi="Calibri" w:cs="Calibri"/>
          <w:sz w:val="26"/>
          <w:szCs w:val="26"/>
        </w:rPr>
        <w:t>iano</w:t>
      </w:r>
      <w:r w:rsidR="007A1B38" w:rsidRPr="00301BC4">
        <w:rPr>
          <w:rFonts w:ascii="Calibri" w:hAnsi="Calibri" w:cs="Calibri"/>
          <w:sz w:val="26"/>
          <w:szCs w:val="26"/>
        </w:rPr>
        <w:t xml:space="preserve"> (es. sugli incarichi </w:t>
      </w:r>
      <w:r w:rsidR="007A1B38" w:rsidRPr="00301BC4">
        <w:rPr>
          <w:rFonts w:ascii="Calibri" w:hAnsi="Calibri" w:cs="Calibri"/>
          <w:i/>
          <w:sz w:val="26"/>
          <w:szCs w:val="26"/>
        </w:rPr>
        <w:t>extra</w:t>
      </w:r>
      <w:r w:rsidR="007A1B38" w:rsidRPr="00301BC4">
        <w:rPr>
          <w:rFonts w:ascii="Calibri" w:hAnsi="Calibri" w:cs="Calibri"/>
          <w:sz w:val="26"/>
          <w:szCs w:val="26"/>
        </w:rPr>
        <w:t xml:space="preserve"> istituzionali, sulle dichiarazioni dei dirigenti, sulle dichiarazioni dei componenti le commissioni di </w:t>
      </w:r>
      <w:r w:rsidR="007A1B38">
        <w:rPr>
          <w:rFonts w:ascii="Calibri" w:hAnsi="Calibri" w:cs="Calibri"/>
          <w:sz w:val="26"/>
          <w:szCs w:val="26"/>
        </w:rPr>
        <w:t>gara</w:t>
      </w:r>
      <w:r w:rsidR="007A1B38" w:rsidRPr="00301BC4">
        <w:rPr>
          <w:rFonts w:ascii="Calibri" w:hAnsi="Calibri" w:cs="Calibri"/>
          <w:sz w:val="26"/>
          <w:szCs w:val="26"/>
        </w:rPr>
        <w:t>, ecc.)</w:t>
      </w:r>
      <w:r w:rsidR="007A1B38">
        <w:rPr>
          <w:rFonts w:ascii="Calibri" w:hAnsi="Calibri" w:cs="Calibri"/>
          <w:sz w:val="26"/>
          <w:szCs w:val="26"/>
        </w:rPr>
        <w:t>.</w:t>
      </w:r>
    </w:p>
    <w:p w:rsidR="007A1B38" w:rsidRDefault="007A1B38" w:rsidP="006C79B2">
      <w:pPr>
        <w:spacing w:before="120"/>
        <w:jc w:val="both"/>
        <w:rPr>
          <w:rFonts w:ascii="Calibri" w:hAnsi="Calibri" w:cs="Calibri"/>
          <w:sz w:val="26"/>
          <w:szCs w:val="26"/>
        </w:rPr>
      </w:pPr>
      <w:r>
        <w:rPr>
          <w:rFonts w:ascii="Calibri" w:hAnsi="Calibri" w:cs="Calibri"/>
          <w:sz w:val="26"/>
          <w:szCs w:val="26"/>
        </w:rPr>
        <w:t>In merito ag</w:t>
      </w:r>
      <w:r w:rsidRPr="00301BC4">
        <w:rPr>
          <w:rFonts w:ascii="Calibri" w:hAnsi="Calibri" w:cs="Calibri"/>
          <w:sz w:val="26"/>
          <w:szCs w:val="26"/>
        </w:rPr>
        <w:t xml:space="preserve">li adempimenti </w:t>
      </w:r>
      <w:r>
        <w:rPr>
          <w:rFonts w:ascii="Calibri" w:hAnsi="Calibri" w:cs="Calibri"/>
          <w:sz w:val="26"/>
          <w:szCs w:val="26"/>
        </w:rPr>
        <w:t xml:space="preserve">previsti nei singoli articoli </w:t>
      </w:r>
      <w:r w:rsidRPr="00301BC4">
        <w:rPr>
          <w:rFonts w:ascii="Calibri" w:hAnsi="Calibri" w:cs="Calibri"/>
          <w:sz w:val="26"/>
          <w:szCs w:val="26"/>
        </w:rPr>
        <w:t>del Piano</w:t>
      </w:r>
      <w:r>
        <w:rPr>
          <w:rFonts w:ascii="Calibri" w:hAnsi="Calibri" w:cs="Calibri"/>
          <w:sz w:val="26"/>
          <w:szCs w:val="26"/>
        </w:rPr>
        <w:t xml:space="preserve"> e degli indicatori espressi nell’allegato 1) relativamente ai rispettivi rischi individuati, RPCT ha tenuto singoli incontri con tutti i responsabili, i cui verbali non hanno evidenziato particolari criticità per il 1° </w:t>
      </w:r>
      <w:r>
        <w:rPr>
          <w:rFonts w:ascii="Calibri" w:hAnsi="Calibri" w:cs="Calibri"/>
          <w:sz w:val="26"/>
          <w:szCs w:val="26"/>
        </w:rPr>
        <w:lastRenderedPageBreak/>
        <w:t xml:space="preserve">semestre 2020. </w:t>
      </w:r>
      <w:r w:rsidRPr="007A1B38">
        <w:rPr>
          <w:rFonts w:ascii="Calibri" w:hAnsi="Calibri" w:cs="Calibri"/>
          <w:sz w:val="26"/>
          <w:szCs w:val="26"/>
        </w:rPr>
        <w:t>In relazione al 2° semestre, considerato il protrarsi della situazione emergenziale Covid-19</w:t>
      </w:r>
      <w:r>
        <w:rPr>
          <w:rFonts w:ascii="Calibri" w:hAnsi="Calibri" w:cs="Calibri"/>
          <w:sz w:val="26"/>
          <w:szCs w:val="26"/>
        </w:rPr>
        <w:t>,</w:t>
      </w:r>
      <w:r w:rsidRPr="007A1B38">
        <w:rPr>
          <w:rFonts w:ascii="Calibri" w:hAnsi="Calibri" w:cs="Calibri"/>
          <w:sz w:val="26"/>
          <w:szCs w:val="26"/>
        </w:rPr>
        <w:t xml:space="preserve"> </w:t>
      </w:r>
      <w:r>
        <w:rPr>
          <w:rFonts w:ascii="Calibri" w:hAnsi="Calibri" w:cs="Calibri"/>
          <w:sz w:val="26"/>
          <w:szCs w:val="26"/>
        </w:rPr>
        <w:t>n</w:t>
      </w:r>
      <w:r w:rsidRPr="007A1B38">
        <w:rPr>
          <w:rFonts w:ascii="Calibri" w:hAnsi="Calibri" w:cs="Calibri"/>
          <w:sz w:val="26"/>
          <w:szCs w:val="26"/>
        </w:rPr>
        <w:t xml:space="preserve">onché </w:t>
      </w:r>
      <w:r>
        <w:rPr>
          <w:rFonts w:ascii="Calibri" w:hAnsi="Calibri" w:cs="Calibri"/>
          <w:sz w:val="26"/>
          <w:szCs w:val="26"/>
        </w:rPr>
        <w:t xml:space="preserve">il grande impegno per </w:t>
      </w:r>
      <w:r w:rsidRPr="007A1B38">
        <w:rPr>
          <w:rFonts w:ascii="Calibri" w:hAnsi="Calibri" w:cs="Calibri"/>
          <w:sz w:val="26"/>
          <w:szCs w:val="26"/>
        </w:rPr>
        <w:t xml:space="preserve">la completa </w:t>
      </w:r>
      <w:r>
        <w:rPr>
          <w:rFonts w:ascii="Calibri" w:hAnsi="Calibri" w:cs="Calibri"/>
          <w:sz w:val="26"/>
          <w:szCs w:val="26"/>
        </w:rPr>
        <w:t xml:space="preserve">revisione dell’allegato 1, </w:t>
      </w:r>
      <w:r w:rsidRPr="007A1B38">
        <w:rPr>
          <w:rFonts w:ascii="Calibri" w:hAnsi="Calibri" w:cs="Calibri"/>
          <w:sz w:val="26"/>
          <w:szCs w:val="26"/>
        </w:rPr>
        <w:t xml:space="preserve">che ha coinvolto </w:t>
      </w:r>
      <w:r>
        <w:rPr>
          <w:rFonts w:ascii="Calibri" w:hAnsi="Calibri" w:cs="Calibri"/>
          <w:sz w:val="26"/>
          <w:szCs w:val="26"/>
        </w:rPr>
        <w:t>tutti gli attori per l’intero periodo</w:t>
      </w:r>
      <w:r w:rsidRPr="007A1B38">
        <w:rPr>
          <w:rFonts w:ascii="Calibri" w:hAnsi="Calibri" w:cs="Calibri"/>
          <w:sz w:val="26"/>
          <w:szCs w:val="26"/>
        </w:rPr>
        <w:t xml:space="preserve">, si è ritenuto non procedere al </w:t>
      </w:r>
      <w:r>
        <w:rPr>
          <w:rFonts w:ascii="Calibri" w:hAnsi="Calibri" w:cs="Calibri"/>
          <w:sz w:val="26"/>
          <w:szCs w:val="26"/>
        </w:rPr>
        <w:t xml:space="preserve">2° </w:t>
      </w:r>
      <w:r w:rsidRPr="007A1B38">
        <w:rPr>
          <w:rFonts w:ascii="Calibri" w:hAnsi="Calibri" w:cs="Calibri"/>
          <w:sz w:val="26"/>
          <w:szCs w:val="26"/>
        </w:rPr>
        <w:t>monitoraggio</w:t>
      </w:r>
      <w:r>
        <w:rPr>
          <w:rFonts w:ascii="Calibri" w:hAnsi="Calibri" w:cs="Calibri"/>
          <w:sz w:val="26"/>
          <w:szCs w:val="26"/>
        </w:rPr>
        <w:t xml:space="preserve"> dei rischi</w:t>
      </w:r>
      <w:r w:rsidRPr="007A1B38">
        <w:rPr>
          <w:rFonts w:ascii="Calibri" w:hAnsi="Calibri" w:cs="Calibri"/>
          <w:sz w:val="26"/>
          <w:szCs w:val="26"/>
        </w:rPr>
        <w:t xml:space="preserve">, considerando esaustivo quanto </w:t>
      </w:r>
      <w:r>
        <w:rPr>
          <w:rFonts w:ascii="Calibri" w:hAnsi="Calibri" w:cs="Calibri"/>
          <w:sz w:val="26"/>
          <w:szCs w:val="26"/>
        </w:rPr>
        <w:t xml:space="preserve">già raccolto e verbalizzato e tenuto altresì conto che gli stessi sono stati completamente riformulati (v. </w:t>
      </w:r>
      <w:proofErr w:type="spellStart"/>
      <w:r>
        <w:rPr>
          <w:rFonts w:ascii="Calibri" w:hAnsi="Calibri" w:cs="Calibri"/>
          <w:sz w:val="26"/>
          <w:szCs w:val="26"/>
        </w:rPr>
        <w:t>All</w:t>
      </w:r>
      <w:proofErr w:type="spellEnd"/>
      <w:r>
        <w:rPr>
          <w:rFonts w:ascii="Calibri" w:hAnsi="Calibri" w:cs="Calibri"/>
          <w:sz w:val="26"/>
          <w:szCs w:val="26"/>
        </w:rPr>
        <w:t xml:space="preserve"> 1 PTPCT 2021).</w:t>
      </w:r>
    </w:p>
    <w:p w:rsidR="00EF1A4B" w:rsidRPr="00EF1A4B" w:rsidRDefault="00EF1A4B" w:rsidP="00EF1A4B">
      <w:pPr>
        <w:spacing w:before="120"/>
        <w:jc w:val="both"/>
        <w:rPr>
          <w:rFonts w:ascii="Calibri" w:hAnsi="Calibri" w:cs="Calibri"/>
          <w:sz w:val="26"/>
          <w:szCs w:val="26"/>
        </w:rPr>
      </w:pPr>
      <w:r w:rsidRPr="00EF1A4B">
        <w:rPr>
          <w:rFonts w:ascii="Calibri" w:hAnsi="Calibri" w:cs="Calibri"/>
          <w:sz w:val="26"/>
          <w:szCs w:val="26"/>
        </w:rPr>
        <w:t xml:space="preserve">RPCT ha anche partecipato ad </w:t>
      </w:r>
      <w:r w:rsidRPr="00EF1A4B">
        <w:rPr>
          <w:rFonts w:ascii="Calibri" w:hAnsi="Calibri" w:cs="Calibri"/>
          <w:i/>
          <w:sz w:val="26"/>
          <w:szCs w:val="26"/>
        </w:rPr>
        <w:t>audit</w:t>
      </w:r>
      <w:r w:rsidRPr="00EF1A4B">
        <w:rPr>
          <w:rFonts w:ascii="Calibri" w:hAnsi="Calibri" w:cs="Calibri"/>
          <w:sz w:val="26"/>
          <w:szCs w:val="26"/>
        </w:rPr>
        <w:t xml:space="preserve"> straordinari svolti dalla S.S. </w:t>
      </w:r>
      <w:proofErr w:type="spellStart"/>
      <w:r w:rsidRPr="00EF1A4B">
        <w:rPr>
          <w:rFonts w:ascii="Calibri" w:hAnsi="Calibri" w:cs="Calibri"/>
          <w:i/>
          <w:sz w:val="26"/>
          <w:szCs w:val="26"/>
        </w:rPr>
        <w:t>Internal</w:t>
      </w:r>
      <w:proofErr w:type="spellEnd"/>
      <w:r w:rsidRPr="00EF1A4B">
        <w:rPr>
          <w:rFonts w:ascii="Calibri" w:hAnsi="Calibri" w:cs="Calibri"/>
          <w:i/>
          <w:sz w:val="26"/>
          <w:szCs w:val="26"/>
        </w:rPr>
        <w:t xml:space="preserve"> Auditing</w:t>
      </w:r>
      <w:r w:rsidRPr="00EF1A4B">
        <w:rPr>
          <w:rFonts w:ascii="Calibri" w:hAnsi="Calibri" w:cs="Calibri"/>
          <w:sz w:val="26"/>
          <w:szCs w:val="26"/>
        </w:rPr>
        <w:t xml:space="preserve"> nell’ambito dei controlli interni di terzo livello.</w:t>
      </w:r>
    </w:p>
    <w:p w:rsidR="00301BC4" w:rsidRPr="00301BC4" w:rsidRDefault="00301BC4" w:rsidP="006C79B2">
      <w:pPr>
        <w:spacing w:before="120"/>
        <w:jc w:val="both"/>
        <w:rPr>
          <w:rFonts w:ascii="Calibri" w:hAnsi="Calibri" w:cs="Calibri"/>
          <w:sz w:val="26"/>
          <w:szCs w:val="26"/>
        </w:rPr>
      </w:pPr>
      <w:r w:rsidRPr="00301BC4">
        <w:rPr>
          <w:rFonts w:ascii="Calibri" w:hAnsi="Calibri" w:cs="Calibri"/>
          <w:sz w:val="26"/>
          <w:szCs w:val="26"/>
        </w:rPr>
        <w:t>In merito al settore Risorse Umane RPCT verifica bisettimanalmente la correttezza sostanziale delle procedure di selezione del personale e collaboratori a vario titolo, pubblicate sul sito aziendale nella apposita sezione “Concorsi” della Amministrazione Trasparente, con particolare riferimento ai termini e alle scadenze molto ravvicinate e/o prossime a importanti festività o periodi feriali. In caso di difformità RPC</w:t>
      </w:r>
      <w:r w:rsidR="00CD01F9">
        <w:rPr>
          <w:rFonts w:ascii="Calibri" w:hAnsi="Calibri" w:cs="Calibri"/>
          <w:sz w:val="26"/>
          <w:szCs w:val="26"/>
        </w:rPr>
        <w:t>T</w:t>
      </w:r>
      <w:r w:rsidRPr="00301BC4">
        <w:rPr>
          <w:rFonts w:ascii="Calibri" w:hAnsi="Calibri" w:cs="Calibri"/>
          <w:sz w:val="26"/>
          <w:szCs w:val="26"/>
        </w:rPr>
        <w:t xml:space="preserve"> provvede a richiedere specifiche giustificazioni e motivazioni. Dalle verifiche bisettimanali direttamente dal sito aziendale non sono emerse irregolarità. Inoltre RPCT ha verificato n. 1 intera procedura concorsuale.</w:t>
      </w:r>
    </w:p>
    <w:p w:rsidR="00301BC4" w:rsidRDefault="00301BC4" w:rsidP="006C79B2">
      <w:pPr>
        <w:spacing w:before="120"/>
        <w:jc w:val="both"/>
        <w:rPr>
          <w:rFonts w:ascii="Calibri" w:hAnsi="Calibri" w:cs="Calibri"/>
          <w:sz w:val="26"/>
          <w:szCs w:val="26"/>
        </w:rPr>
      </w:pPr>
      <w:r w:rsidRPr="00301BC4">
        <w:rPr>
          <w:rFonts w:ascii="Calibri" w:hAnsi="Calibri" w:cs="Calibri"/>
          <w:sz w:val="26"/>
          <w:szCs w:val="26"/>
        </w:rPr>
        <w:t>In merito alla libera professione si sono tenuti incontri con l’Organismo Paritetico di Verifica, come da verbali in data 8.6.2020, 13.10.2020.</w:t>
      </w:r>
    </w:p>
    <w:p w:rsidR="00301BC4" w:rsidRDefault="00301BC4" w:rsidP="006C79B2">
      <w:pPr>
        <w:spacing w:before="120"/>
        <w:jc w:val="both"/>
        <w:rPr>
          <w:rFonts w:ascii="Calibri" w:hAnsi="Calibri" w:cs="Calibri"/>
          <w:sz w:val="26"/>
          <w:szCs w:val="26"/>
        </w:rPr>
      </w:pPr>
      <w:r>
        <w:rPr>
          <w:rFonts w:ascii="Calibri" w:hAnsi="Calibri" w:cs="Calibri"/>
          <w:sz w:val="26"/>
          <w:szCs w:val="26"/>
        </w:rPr>
        <w:t xml:space="preserve">Inoltre RPCT ha raccolto i dati </w:t>
      </w:r>
      <w:r w:rsidR="00EF1A4B" w:rsidRPr="00EF1A4B">
        <w:rPr>
          <w:rFonts w:ascii="Calibri" w:hAnsi="Calibri" w:cs="Calibri"/>
          <w:sz w:val="26"/>
          <w:szCs w:val="26"/>
        </w:rPr>
        <w:t>come strumento strategico che convoglia gli esiti e le risultanze dei controlli in una direzione unitaria aziendale</w:t>
      </w:r>
      <w:r>
        <w:rPr>
          <w:rFonts w:ascii="Calibri" w:hAnsi="Calibri" w:cs="Calibri"/>
          <w:sz w:val="26"/>
          <w:szCs w:val="26"/>
        </w:rPr>
        <w:t>, rispondendo all’Organismo Regionale per le attività di controllo -</w:t>
      </w:r>
      <w:r w:rsidR="000062C5">
        <w:rPr>
          <w:rFonts w:ascii="Calibri" w:hAnsi="Calibri" w:cs="Calibri"/>
          <w:sz w:val="26"/>
          <w:szCs w:val="26"/>
        </w:rPr>
        <w:t xml:space="preserve"> </w:t>
      </w:r>
      <w:r>
        <w:rPr>
          <w:rFonts w:ascii="Calibri" w:hAnsi="Calibri" w:cs="Calibri"/>
          <w:sz w:val="26"/>
          <w:szCs w:val="26"/>
        </w:rPr>
        <w:t>ORAC- mediante compilazione ed invio dei dati ri</w:t>
      </w:r>
      <w:r w:rsidR="009F2348">
        <w:rPr>
          <w:rFonts w:ascii="Calibri" w:hAnsi="Calibri" w:cs="Calibri"/>
          <w:sz w:val="26"/>
          <w:szCs w:val="26"/>
        </w:rPr>
        <w:t xml:space="preserve">chiesti in materia di controlli, con particolare riferimento </w:t>
      </w:r>
      <w:r>
        <w:rPr>
          <w:rFonts w:ascii="Calibri" w:hAnsi="Calibri" w:cs="Calibri"/>
          <w:sz w:val="26"/>
          <w:szCs w:val="26"/>
        </w:rPr>
        <w:t>alla situazione emergenziale Covid-19 (note del 20.5.2020 e 24.7.2020)</w:t>
      </w:r>
      <w:r w:rsidR="00EF1A4B" w:rsidRPr="00EF1A4B">
        <w:rPr>
          <w:rFonts w:ascii="Calibri" w:hAnsi="Calibri" w:cs="Calibri"/>
          <w:sz w:val="26"/>
          <w:szCs w:val="26"/>
        </w:rPr>
        <w:t>, come figura di raccordo istituzionale di controllo</w:t>
      </w:r>
      <w:r w:rsidR="00EF1A4B">
        <w:rPr>
          <w:rFonts w:ascii="Calibri" w:hAnsi="Calibri" w:cs="Calibri"/>
          <w:sz w:val="26"/>
          <w:szCs w:val="26"/>
        </w:rPr>
        <w:t>.</w:t>
      </w:r>
    </w:p>
    <w:p w:rsidR="0068534A" w:rsidRPr="004830D2" w:rsidRDefault="0068534A" w:rsidP="006C79B2">
      <w:pPr>
        <w:jc w:val="both"/>
        <w:rPr>
          <w:rFonts w:ascii="Calibri" w:hAnsi="Calibri" w:cs="Calibri"/>
          <w:sz w:val="26"/>
          <w:szCs w:val="26"/>
        </w:rPr>
      </w:pPr>
    </w:p>
    <w:p w:rsidR="0068534A" w:rsidRPr="004830D2" w:rsidRDefault="0068534A" w:rsidP="006C79B2">
      <w:pPr>
        <w:jc w:val="both"/>
        <w:rPr>
          <w:rFonts w:ascii="Calibri" w:hAnsi="Calibri" w:cs="Calibri"/>
          <w:b/>
          <w:i/>
          <w:sz w:val="26"/>
          <w:szCs w:val="26"/>
          <w:u w:val="single"/>
        </w:rPr>
      </w:pPr>
      <w:r w:rsidRPr="004830D2">
        <w:rPr>
          <w:rFonts w:ascii="Calibri" w:hAnsi="Calibri" w:cs="Calibri"/>
          <w:b/>
          <w:i/>
          <w:sz w:val="26"/>
          <w:szCs w:val="26"/>
          <w:u w:val="single"/>
        </w:rPr>
        <w:t xml:space="preserve">Attività programmate per </w:t>
      </w:r>
      <w:r w:rsidR="00D67B79" w:rsidRPr="004830D2">
        <w:rPr>
          <w:rFonts w:ascii="Calibri" w:hAnsi="Calibri" w:cs="Calibri"/>
          <w:b/>
          <w:i/>
          <w:sz w:val="26"/>
          <w:szCs w:val="26"/>
          <w:u w:val="single"/>
        </w:rPr>
        <w:t xml:space="preserve">il triennio </w:t>
      </w:r>
      <w:r w:rsidR="00A379EB">
        <w:rPr>
          <w:rFonts w:ascii="Calibri" w:hAnsi="Calibri" w:cs="Calibri"/>
          <w:b/>
          <w:i/>
          <w:sz w:val="26"/>
          <w:szCs w:val="26"/>
          <w:u w:val="single"/>
        </w:rPr>
        <w:t>2021</w:t>
      </w:r>
      <w:r w:rsidR="00D67B79" w:rsidRPr="004830D2">
        <w:rPr>
          <w:rFonts w:ascii="Calibri" w:hAnsi="Calibri" w:cs="Calibri"/>
          <w:b/>
          <w:i/>
          <w:sz w:val="26"/>
          <w:szCs w:val="26"/>
          <w:u w:val="single"/>
        </w:rPr>
        <w:t>-202</w:t>
      </w:r>
      <w:r w:rsidR="00A379EB">
        <w:rPr>
          <w:rFonts w:ascii="Calibri" w:hAnsi="Calibri" w:cs="Calibri"/>
          <w:b/>
          <w:i/>
          <w:sz w:val="26"/>
          <w:szCs w:val="26"/>
          <w:u w:val="single"/>
        </w:rPr>
        <w:t>3</w:t>
      </w:r>
    </w:p>
    <w:p w:rsidR="00CE7343" w:rsidRPr="00C1587A" w:rsidRDefault="0068534A" w:rsidP="006C79B2">
      <w:pPr>
        <w:spacing w:before="120"/>
        <w:ind w:firstLine="23"/>
        <w:jc w:val="both"/>
        <w:rPr>
          <w:rFonts w:ascii="Calibri" w:hAnsi="Calibri" w:cs="Calibri"/>
          <w:b/>
          <w:sz w:val="26"/>
          <w:szCs w:val="26"/>
        </w:rPr>
      </w:pPr>
      <w:r w:rsidRPr="00C1587A">
        <w:rPr>
          <w:rFonts w:ascii="Calibri" w:eastAsia="Arial Unicode MS" w:hAnsi="Calibri" w:cs="Calibri"/>
          <w:b/>
          <w:color w:val="000000"/>
          <w:sz w:val="26"/>
          <w:szCs w:val="26"/>
        </w:rPr>
        <w:t xml:space="preserve">Si ritiene di proseguire </w:t>
      </w:r>
      <w:r w:rsidR="00E43C0C" w:rsidRPr="00C1587A">
        <w:rPr>
          <w:rFonts w:ascii="Calibri" w:eastAsia="Arial Unicode MS" w:hAnsi="Calibri" w:cs="Calibri"/>
          <w:b/>
          <w:color w:val="000000"/>
          <w:sz w:val="26"/>
          <w:szCs w:val="26"/>
        </w:rPr>
        <w:t xml:space="preserve">con </w:t>
      </w:r>
      <w:r w:rsidRPr="00C1587A">
        <w:rPr>
          <w:rFonts w:ascii="Calibri" w:eastAsia="Arial Unicode MS" w:hAnsi="Calibri" w:cs="Calibri"/>
          <w:b/>
          <w:color w:val="000000"/>
          <w:sz w:val="26"/>
          <w:szCs w:val="26"/>
        </w:rPr>
        <w:t xml:space="preserve">le attività di </w:t>
      </w:r>
      <w:r w:rsidR="00EF1A4B">
        <w:rPr>
          <w:rFonts w:ascii="Calibri" w:eastAsia="Arial Unicode MS" w:hAnsi="Calibri" w:cs="Calibri"/>
          <w:b/>
          <w:color w:val="000000"/>
          <w:sz w:val="26"/>
          <w:szCs w:val="26"/>
        </w:rPr>
        <w:t>controllo già in uso</w:t>
      </w:r>
      <w:r w:rsidR="000062C5">
        <w:rPr>
          <w:rFonts w:ascii="Calibri" w:eastAsia="Arial Unicode MS" w:hAnsi="Calibri" w:cs="Calibri"/>
          <w:b/>
          <w:color w:val="000000"/>
          <w:sz w:val="26"/>
          <w:szCs w:val="26"/>
        </w:rPr>
        <w:t xml:space="preserve"> attraverso </w:t>
      </w:r>
      <w:r w:rsidR="000062C5" w:rsidRPr="003810EA">
        <w:rPr>
          <w:rFonts w:ascii="Calibri" w:eastAsia="Arial Unicode MS" w:hAnsi="Calibri" w:cs="Calibri"/>
          <w:b/>
          <w:i/>
          <w:color w:val="000000"/>
          <w:sz w:val="26"/>
          <w:szCs w:val="26"/>
        </w:rPr>
        <w:t>audit</w:t>
      </w:r>
      <w:r w:rsidR="000062C5">
        <w:rPr>
          <w:rFonts w:ascii="Calibri" w:eastAsia="Arial Unicode MS" w:hAnsi="Calibri" w:cs="Calibri"/>
          <w:b/>
          <w:color w:val="000000"/>
          <w:sz w:val="26"/>
          <w:szCs w:val="26"/>
        </w:rPr>
        <w:t>, monitoraggi, verifich</w:t>
      </w:r>
      <w:r w:rsidR="003810EA">
        <w:rPr>
          <w:rFonts w:ascii="Calibri" w:eastAsia="Arial Unicode MS" w:hAnsi="Calibri" w:cs="Calibri"/>
          <w:b/>
          <w:color w:val="000000"/>
          <w:sz w:val="26"/>
          <w:szCs w:val="26"/>
        </w:rPr>
        <w:t>e, banche dati, ispezioni, ecc.</w:t>
      </w:r>
      <w:r w:rsidR="000062C5">
        <w:rPr>
          <w:rFonts w:ascii="Calibri" w:eastAsia="Arial Unicode MS" w:hAnsi="Calibri" w:cs="Calibri"/>
          <w:b/>
          <w:color w:val="000000"/>
          <w:sz w:val="26"/>
          <w:szCs w:val="26"/>
        </w:rPr>
        <w:t xml:space="preserve">, con particolare attenzione </w:t>
      </w:r>
      <w:r w:rsidR="00D67B79" w:rsidRPr="00C1587A">
        <w:rPr>
          <w:rFonts w:ascii="Calibri" w:eastAsia="Arial Unicode MS" w:hAnsi="Calibri" w:cs="Calibri"/>
          <w:b/>
          <w:color w:val="000000"/>
          <w:sz w:val="26"/>
          <w:szCs w:val="26"/>
        </w:rPr>
        <w:t>al</w:t>
      </w:r>
      <w:r w:rsidRPr="00C1587A">
        <w:rPr>
          <w:rFonts w:ascii="Calibri" w:eastAsia="Arial Unicode MS" w:hAnsi="Calibri" w:cs="Calibri"/>
          <w:b/>
          <w:color w:val="000000"/>
          <w:sz w:val="26"/>
          <w:szCs w:val="26"/>
        </w:rPr>
        <w:t>l</w:t>
      </w:r>
      <w:r w:rsidR="00D67B79" w:rsidRPr="00C1587A">
        <w:rPr>
          <w:rFonts w:ascii="Calibri" w:eastAsia="Arial Unicode MS" w:hAnsi="Calibri" w:cs="Calibri"/>
          <w:b/>
          <w:color w:val="000000"/>
          <w:sz w:val="26"/>
          <w:szCs w:val="26"/>
        </w:rPr>
        <w:t>e</w:t>
      </w:r>
      <w:r w:rsidRPr="00C1587A">
        <w:rPr>
          <w:rFonts w:ascii="Calibri" w:eastAsia="Arial Unicode MS" w:hAnsi="Calibri" w:cs="Calibri"/>
          <w:b/>
          <w:color w:val="000000"/>
          <w:sz w:val="26"/>
          <w:szCs w:val="26"/>
        </w:rPr>
        <w:t xml:space="preserve"> </w:t>
      </w:r>
      <w:r w:rsidR="00D67B79" w:rsidRPr="00C1587A">
        <w:rPr>
          <w:rFonts w:ascii="Calibri" w:eastAsia="Arial Unicode MS" w:hAnsi="Calibri" w:cs="Calibri"/>
          <w:b/>
          <w:color w:val="000000"/>
          <w:sz w:val="26"/>
          <w:szCs w:val="26"/>
        </w:rPr>
        <w:t>aree generali e specifiche ritenute a maggior rischio</w:t>
      </w:r>
      <w:r w:rsidR="007A1B38">
        <w:rPr>
          <w:rFonts w:ascii="Calibri" w:eastAsia="Arial Unicode MS" w:hAnsi="Calibri" w:cs="Calibri"/>
          <w:b/>
          <w:color w:val="000000"/>
          <w:sz w:val="26"/>
          <w:szCs w:val="26"/>
        </w:rPr>
        <w:t>, oltre alle nuove aree identificate dell’emergenza e dell’antiriciclaggio</w:t>
      </w:r>
      <w:r w:rsidRPr="00C1587A">
        <w:rPr>
          <w:rFonts w:ascii="Calibri" w:eastAsia="Arial Unicode MS" w:hAnsi="Calibri" w:cs="Calibri"/>
          <w:b/>
          <w:color w:val="000000"/>
          <w:sz w:val="26"/>
          <w:szCs w:val="26"/>
        </w:rPr>
        <w:t>.</w:t>
      </w:r>
    </w:p>
    <w:p w:rsidR="0068534A" w:rsidRDefault="0068534A" w:rsidP="006C79B2">
      <w:pPr>
        <w:ind w:firstLine="22"/>
        <w:jc w:val="both"/>
        <w:rPr>
          <w:rFonts w:ascii="Calibri" w:hAnsi="Calibri" w:cs="Calibri"/>
          <w:b/>
          <w:sz w:val="26"/>
          <w:szCs w:val="26"/>
        </w:rPr>
      </w:pPr>
    </w:p>
    <w:p w:rsidR="00A379EB" w:rsidRPr="00C1587A" w:rsidRDefault="00A379EB" w:rsidP="006C79B2">
      <w:pPr>
        <w:ind w:firstLine="22"/>
        <w:jc w:val="both"/>
        <w:rPr>
          <w:rFonts w:ascii="Calibri" w:hAnsi="Calibri" w:cs="Calibri"/>
          <w:b/>
          <w:sz w:val="26"/>
          <w:szCs w:val="26"/>
        </w:rPr>
      </w:pPr>
    </w:p>
    <w:p w:rsidR="00F0293E" w:rsidRPr="003E1937" w:rsidRDefault="00F0293E" w:rsidP="006C79B2">
      <w:pPr>
        <w:shd w:val="clear" w:color="auto" w:fill="FFFFFF"/>
        <w:spacing w:before="277"/>
        <w:ind w:left="22" w:right="18"/>
        <w:contextualSpacing/>
        <w:jc w:val="center"/>
        <w:rPr>
          <w:rFonts w:ascii="Calibri" w:eastAsia="Arial Unicode MS" w:hAnsi="Calibri" w:cs="Calibri"/>
          <w:b/>
          <w:bCs/>
          <w:color w:val="000000"/>
          <w:sz w:val="28"/>
          <w:szCs w:val="28"/>
        </w:rPr>
      </w:pPr>
      <w:r w:rsidRPr="003E1937">
        <w:rPr>
          <w:rFonts w:ascii="Calibri" w:eastAsia="Arial Unicode MS" w:hAnsi="Calibri" w:cs="Calibri"/>
          <w:b/>
          <w:bCs/>
          <w:color w:val="000000"/>
          <w:sz w:val="28"/>
          <w:szCs w:val="28"/>
        </w:rPr>
        <w:t xml:space="preserve">Articolo </w:t>
      </w:r>
      <w:r w:rsidR="00650585" w:rsidRPr="003E1937">
        <w:rPr>
          <w:rFonts w:ascii="Calibri" w:eastAsia="Arial Unicode MS" w:hAnsi="Calibri" w:cs="Calibri"/>
          <w:b/>
          <w:bCs/>
          <w:color w:val="000000"/>
          <w:sz w:val="28"/>
          <w:szCs w:val="28"/>
        </w:rPr>
        <w:t>1</w:t>
      </w:r>
      <w:r w:rsidR="00023C25" w:rsidRPr="003E1937">
        <w:rPr>
          <w:rFonts w:ascii="Calibri" w:eastAsia="Arial Unicode MS" w:hAnsi="Calibri" w:cs="Calibri"/>
          <w:b/>
          <w:bCs/>
          <w:color w:val="000000"/>
          <w:sz w:val="28"/>
          <w:szCs w:val="28"/>
        </w:rPr>
        <w:t>1</w:t>
      </w:r>
      <w:r w:rsidRPr="003E1937">
        <w:rPr>
          <w:rFonts w:ascii="Calibri" w:eastAsia="Arial Unicode MS" w:hAnsi="Calibri" w:cs="Calibri"/>
          <w:b/>
          <w:bCs/>
          <w:color w:val="000000"/>
          <w:sz w:val="28"/>
          <w:szCs w:val="28"/>
        </w:rPr>
        <w:t>: Rotazione de</w:t>
      </w:r>
      <w:r w:rsidR="00C62B2B" w:rsidRPr="003E1937">
        <w:rPr>
          <w:rFonts w:ascii="Calibri" w:eastAsia="Arial Unicode MS" w:hAnsi="Calibri" w:cs="Calibri"/>
          <w:b/>
          <w:bCs/>
          <w:color w:val="000000"/>
          <w:sz w:val="28"/>
          <w:szCs w:val="28"/>
        </w:rPr>
        <w:t>gli incarichi</w:t>
      </w:r>
    </w:p>
    <w:p w:rsidR="00DB4DDA" w:rsidRPr="003E1937" w:rsidRDefault="00DB4DDA" w:rsidP="006C79B2">
      <w:pPr>
        <w:shd w:val="clear" w:color="auto" w:fill="FFFFFF"/>
        <w:spacing w:before="120"/>
        <w:ind w:left="23" w:right="17"/>
        <w:jc w:val="both"/>
        <w:rPr>
          <w:rFonts w:ascii="Calibri" w:eastAsia="Arial Unicode MS" w:hAnsi="Calibri" w:cs="Calibri"/>
          <w:b/>
          <w:color w:val="000000"/>
          <w:sz w:val="26"/>
          <w:szCs w:val="26"/>
          <w:u w:val="single"/>
        </w:rPr>
      </w:pPr>
      <w:r w:rsidRPr="003E1937">
        <w:rPr>
          <w:rFonts w:ascii="Calibri" w:eastAsia="Arial Unicode MS" w:hAnsi="Calibri" w:cs="Calibri"/>
          <w:b/>
          <w:color w:val="000000"/>
          <w:sz w:val="26"/>
          <w:szCs w:val="26"/>
          <w:u w:val="single"/>
        </w:rPr>
        <w:t>ROTAZIONE ORDINARIA</w:t>
      </w:r>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La rotazione del personale</w:t>
      </w:r>
      <w:r w:rsidRPr="006563B6">
        <w:rPr>
          <w:rFonts w:ascii="Calibri" w:eastAsia="Arial Unicode MS" w:hAnsi="Calibri" w:cs="Calibri"/>
          <w:color w:val="000000"/>
          <w:sz w:val="26"/>
          <w:szCs w:val="26"/>
        </w:rPr>
        <w:t xml:space="preserve"> addetto alle aree a più elevato rischio di corruzione</w:t>
      </w:r>
      <w:r w:rsidR="00C5312B">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rappresenta una misura di importanza cruciale tra gli strumenti di prevenzione della</w:t>
      </w:r>
      <w:r w:rsidR="00C5312B">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corruzione. L’alternanza tra più professionisti nell’assunzione delle decisioni e</w:t>
      </w:r>
      <w:r w:rsidR="00C5312B">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nella gestione delle procedure, infatti, riduce il rischio che possano crearsi relazioni</w:t>
      </w:r>
      <w:r w:rsidR="00C5312B">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particolari tra amministrazion</w:t>
      </w:r>
      <w:r w:rsidR="009760F3" w:rsidRPr="006563B6">
        <w:rPr>
          <w:rFonts w:ascii="Calibri" w:eastAsia="Arial Unicode MS" w:hAnsi="Calibri" w:cs="Calibri"/>
          <w:color w:val="000000"/>
          <w:sz w:val="26"/>
          <w:szCs w:val="26"/>
        </w:rPr>
        <w:t>e</w:t>
      </w:r>
      <w:r w:rsidRPr="006563B6">
        <w:rPr>
          <w:rFonts w:ascii="Calibri" w:eastAsia="Arial Unicode MS" w:hAnsi="Calibri" w:cs="Calibri"/>
          <w:color w:val="000000"/>
          <w:sz w:val="26"/>
          <w:szCs w:val="26"/>
        </w:rPr>
        <w:t xml:space="preserve"> ed utenti, con il conseguente consolidarsi di situazioni</w:t>
      </w:r>
      <w:r w:rsidR="00C5312B">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di pr</w:t>
      </w:r>
      <w:r w:rsidR="00EB1125" w:rsidRPr="006563B6">
        <w:rPr>
          <w:rFonts w:ascii="Calibri" w:eastAsia="Arial Unicode MS" w:hAnsi="Calibri" w:cs="Calibri"/>
          <w:color w:val="000000"/>
          <w:sz w:val="26"/>
          <w:szCs w:val="26"/>
        </w:rPr>
        <w:t xml:space="preserve">ivilegi, nonché </w:t>
      </w:r>
      <w:r w:rsidRPr="006563B6">
        <w:rPr>
          <w:rFonts w:ascii="Calibri" w:eastAsia="Arial Unicode MS" w:hAnsi="Calibri" w:cs="Calibri"/>
          <w:color w:val="000000"/>
          <w:sz w:val="26"/>
          <w:szCs w:val="26"/>
        </w:rPr>
        <w:t xml:space="preserve">l’aspettativa </w:t>
      </w:r>
      <w:r w:rsidR="00EB1125" w:rsidRPr="006563B6">
        <w:rPr>
          <w:rFonts w:ascii="Calibri" w:eastAsia="Arial Unicode MS" w:hAnsi="Calibri" w:cs="Calibri"/>
          <w:color w:val="000000"/>
          <w:sz w:val="26"/>
          <w:szCs w:val="26"/>
        </w:rPr>
        <w:t>di</w:t>
      </w:r>
      <w:r w:rsidRPr="006563B6">
        <w:rPr>
          <w:rFonts w:ascii="Calibri" w:eastAsia="Arial Unicode MS" w:hAnsi="Calibri" w:cs="Calibri"/>
          <w:color w:val="000000"/>
          <w:sz w:val="26"/>
          <w:szCs w:val="26"/>
        </w:rPr>
        <w:t xml:space="preserve"> risposte illegali</w:t>
      </w:r>
      <w:r w:rsidR="00EB1125"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improntate a collusione.</w:t>
      </w:r>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lastRenderedPageBreak/>
        <w:t xml:space="preserve">La legge </w:t>
      </w:r>
      <w:r w:rsidR="001537F9" w:rsidRPr="006563B6">
        <w:rPr>
          <w:rFonts w:ascii="Calibri" w:eastAsia="Arial Unicode MS" w:hAnsi="Calibri" w:cs="Calibri"/>
          <w:color w:val="000000"/>
          <w:sz w:val="26"/>
          <w:szCs w:val="26"/>
        </w:rPr>
        <w:t xml:space="preserve">n.190/2012 </w:t>
      </w:r>
      <w:r w:rsidRPr="006563B6">
        <w:rPr>
          <w:rFonts w:ascii="Calibri" w:eastAsia="Arial Unicode MS" w:hAnsi="Calibri" w:cs="Calibri"/>
          <w:color w:val="000000"/>
          <w:sz w:val="26"/>
          <w:szCs w:val="26"/>
        </w:rPr>
        <w:t>considera la rotazione in più occasioni:</w:t>
      </w:r>
    </w:p>
    <w:p w:rsidR="009E6CBA" w:rsidRPr="006563B6" w:rsidRDefault="009E6CBA" w:rsidP="006C79B2">
      <w:pPr>
        <w:numPr>
          <w:ilvl w:val="0"/>
          <w:numId w:val="10"/>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art. 1, comma 4, lett. e): il </w:t>
      </w:r>
      <w:r w:rsidR="00E13F99">
        <w:rPr>
          <w:rFonts w:ascii="Calibri" w:eastAsia="Arial Unicode MS" w:hAnsi="Calibri" w:cs="Calibri"/>
          <w:color w:val="000000"/>
          <w:sz w:val="26"/>
          <w:szCs w:val="26"/>
        </w:rPr>
        <w:t xml:space="preserve">Dipartimento per la Funzione Pubblica </w:t>
      </w:r>
      <w:r w:rsidRPr="006563B6">
        <w:rPr>
          <w:rFonts w:ascii="Calibri" w:eastAsia="Arial Unicode MS" w:hAnsi="Calibri" w:cs="Calibri"/>
          <w:color w:val="000000"/>
          <w:sz w:val="26"/>
          <w:szCs w:val="26"/>
        </w:rPr>
        <w:t>defini</w:t>
      </w:r>
      <w:r w:rsidR="009760F3" w:rsidRPr="006563B6">
        <w:rPr>
          <w:rFonts w:ascii="Calibri" w:eastAsia="Arial Unicode MS" w:hAnsi="Calibri" w:cs="Calibri"/>
          <w:color w:val="000000"/>
          <w:sz w:val="26"/>
          <w:szCs w:val="26"/>
        </w:rPr>
        <w:t>sce</w:t>
      </w:r>
      <w:r w:rsidRPr="006563B6">
        <w:rPr>
          <w:rFonts w:ascii="Calibri" w:eastAsia="Arial Unicode MS" w:hAnsi="Calibri" w:cs="Calibri"/>
          <w:color w:val="000000"/>
          <w:sz w:val="26"/>
          <w:szCs w:val="26"/>
        </w:rPr>
        <w:t xml:space="preserve"> criteri generali</w:t>
      </w:r>
      <w:r w:rsidR="001537F9"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per assicurare</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la rotazione dei dirigenti nei settori particolarmente esposti alla corruzione;</w:t>
      </w:r>
    </w:p>
    <w:p w:rsidR="009E6CBA" w:rsidRPr="006563B6" w:rsidRDefault="00AF50D6" w:rsidP="006C79B2">
      <w:pPr>
        <w:numPr>
          <w:ilvl w:val="0"/>
          <w:numId w:val="10"/>
        </w:numPr>
        <w:shd w:val="clear" w:color="auto" w:fill="FFFFFF"/>
        <w:spacing w:before="277"/>
        <w:ind w:right="18"/>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art. 1, comma 5, lett. b): le P</w:t>
      </w:r>
      <w:r w:rsidR="009E6CBA" w:rsidRPr="006563B6">
        <w:rPr>
          <w:rFonts w:ascii="Calibri" w:eastAsia="Arial Unicode MS" w:hAnsi="Calibri" w:cs="Calibri"/>
          <w:color w:val="000000"/>
          <w:sz w:val="26"/>
          <w:szCs w:val="26"/>
        </w:rPr>
        <w:t xml:space="preserve">ubbliche </w:t>
      </w:r>
      <w:r>
        <w:rPr>
          <w:rFonts w:ascii="Calibri" w:eastAsia="Arial Unicode MS" w:hAnsi="Calibri" w:cs="Calibri"/>
          <w:color w:val="000000"/>
          <w:sz w:val="26"/>
          <w:szCs w:val="26"/>
        </w:rPr>
        <w:t>A</w:t>
      </w:r>
      <w:r w:rsidR="009E6CBA" w:rsidRPr="006563B6">
        <w:rPr>
          <w:rFonts w:ascii="Calibri" w:eastAsia="Arial Unicode MS" w:hAnsi="Calibri" w:cs="Calibri"/>
          <w:color w:val="000000"/>
          <w:sz w:val="26"/>
          <w:szCs w:val="26"/>
        </w:rPr>
        <w:t>mministrazioni centrali definiscono e</w:t>
      </w:r>
      <w:r w:rsidR="00C5312B">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trasmettono al D.F.P. procedure appropriate per selezionare e formare, in</w:t>
      </w:r>
      <w:r w:rsidR="00C5312B">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 xml:space="preserve">collaborazione con la Scuola superiore della </w:t>
      </w:r>
      <w:r>
        <w:rPr>
          <w:rFonts w:ascii="Calibri" w:eastAsia="Arial Unicode MS" w:hAnsi="Calibri" w:cs="Calibri"/>
          <w:color w:val="000000"/>
          <w:sz w:val="26"/>
          <w:szCs w:val="26"/>
        </w:rPr>
        <w:t>P</w:t>
      </w:r>
      <w:r w:rsidR="009E6CBA" w:rsidRPr="006563B6">
        <w:rPr>
          <w:rFonts w:ascii="Calibri" w:eastAsia="Arial Unicode MS" w:hAnsi="Calibri" w:cs="Calibri"/>
          <w:color w:val="000000"/>
          <w:sz w:val="26"/>
          <w:szCs w:val="26"/>
        </w:rPr>
        <w:t xml:space="preserve">ubblica </w:t>
      </w:r>
      <w:r>
        <w:rPr>
          <w:rFonts w:ascii="Calibri" w:eastAsia="Arial Unicode MS" w:hAnsi="Calibri" w:cs="Calibri"/>
          <w:color w:val="000000"/>
          <w:sz w:val="26"/>
          <w:szCs w:val="26"/>
        </w:rPr>
        <w:t>A</w:t>
      </w:r>
      <w:r w:rsidR="009E6CBA" w:rsidRPr="006563B6">
        <w:rPr>
          <w:rFonts w:ascii="Calibri" w:eastAsia="Arial Unicode MS" w:hAnsi="Calibri" w:cs="Calibri"/>
          <w:color w:val="000000"/>
          <w:sz w:val="26"/>
          <w:szCs w:val="26"/>
        </w:rPr>
        <w:t>mministrazione, i</w:t>
      </w:r>
      <w:r w:rsidR="00C5312B">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dipendenti chiamati ad operare in settori particolarmente esposti alla</w:t>
      </w:r>
      <w:r w:rsidR="00C5312B">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corruzione, prevedendo, negli stessi settori, la rotazione di dirigenti e</w:t>
      </w:r>
      <w:r w:rsidR="001347A4">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funzionari;</w:t>
      </w:r>
    </w:p>
    <w:p w:rsidR="00FC6322" w:rsidRPr="00991488" w:rsidRDefault="009E6CBA" w:rsidP="006C79B2">
      <w:pPr>
        <w:numPr>
          <w:ilvl w:val="0"/>
          <w:numId w:val="10"/>
        </w:numPr>
        <w:shd w:val="clear" w:color="auto" w:fill="FFFFFF"/>
        <w:spacing w:before="277"/>
        <w:ind w:right="18"/>
        <w:contextualSpacing/>
        <w:jc w:val="both"/>
        <w:rPr>
          <w:rFonts w:ascii="Calibri" w:eastAsia="Arial Unicode MS" w:hAnsi="Calibri" w:cs="Calibri"/>
          <w:color w:val="000000"/>
          <w:sz w:val="26"/>
          <w:szCs w:val="26"/>
        </w:rPr>
      </w:pPr>
      <w:r w:rsidRPr="00991488">
        <w:rPr>
          <w:rFonts w:ascii="Calibri" w:eastAsia="Arial Unicode MS" w:hAnsi="Calibri" w:cs="Calibri"/>
          <w:color w:val="000000"/>
          <w:sz w:val="26"/>
          <w:szCs w:val="26"/>
        </w:rPr>
        <w:t xml:space="preserve">art. 1, comma 10, lett. b): il </w:t>
      </w:r>
      <w:r w:rsidR="00AF50D6">
        <w:rPr>
          <w:rFonts w:ascii="Calibri" w:eastAsia="Arial Unicode MS" w:hAnsi="Calibri" w:cs="Calibri"/>
          <w:color w:val="000000"/>
          <w:sz w:val="26"/>
          <w:szCs w:val="26"/>
        </w:rPr>
        <w:t>R</w:t>
      </w:r>
      <w:r w:rsidRPr="00991488">
        <w:rPr>
          <w:rFonts w:ascii="Calibri" w:eastAsia="Arial Unicode MS" w:hAnsi="Calibri" w:cs="Calibri"/>
          <w:color w:val="000000"/>
          <w:sz w:val="26"/>
          <w:szCs w:val="26"/>
        </w:rPr>
        <w:t xml:space="preserve">esponsabile della </w:t>
      </w:r>
      <w:r w:rsidR="00AF50D6">
        <w:rPr>
          <w:rFonts w:ascii="Calibri" w:eastAsia="Arial Unicode MS" w:hAnsi="Calibri" w:cs="Calibri"/>
          <w:color w:val="000000"/>
          <w:sz w:val="26"/>
          <w:szCs w:val="26"/>
        </w:rPr>
        <w:t>P</w:t>
      </w:r>
      <w:r w:rsidRPr="00991488">
        <w:rPr>
          <w:rFonts w:ascii="Calibri" w:eastAsia="Arial Unicode MS" w:hAnsi="Calibri" w:cs="Calibri"/>
          <w:color w:val="000000"/>
          <w:sz w:val="26"/>
          <w:szCs w:val="26"/>
        </w:rPr>
        <w:t xml:space="preserve">revenzione </w:t>
      </w:r>
      <w:r w:rsidR="00346285" w:rsidRPr="00991488">
        <w:rPr>
          <w:rFonts w:ascii="Calibri" w:eastAsia="Arial Unicode MS" w:hAnsi="Calibri" w:cs="Calibri"/>
          <w:color w:val="000000"/>
          <w:sz w:val="26"/>
          <w:szCs w:val="26"/>
        </w:rPr>
        <w:t xml:space="preserve">della </w:t>
      </w:r>
      <w:r w:rsidR="00AF50D6">
        <w:rPr>
          <w:rFonts w:ascii="Calibri" w:eastAsia="Arial Unicode MS" w:hAnsi="Calibri" w:cs="Calibri"/>
          <w:color w:val="000000"/>
          <w:sz w:val="26"/>
          <w:szCs w:val="26"/>
        </w:rPr>
        <w:t>C</w:t>
      </w:r>
      <w:r w:rsidR="00346285" w:rsidRPr="00991488">
        <w:rPr>
          <w:rFonts w:ascii="Calibri" w:eastAsia="Arial Unicode MS" w:hAnsi="Calibri" w:cs="Calibri"/>
          <w:color w:val="000000"/>
          <w:sz w:val="26"/>
          <w:szCs w:val="26"/>
        </w:rPr>
        <w:t xml:space="preserve">orruzione </w:t>
      </w:r>
      <w:r w:rsidRPr="00991488">
        <w:rPr>
          <w:rFonts w:ascii="Calibri" w:eastAsia="Arial Unicode MS" w:hAnsi="Calibri" w:cs="Calibri"/>
          <w:color w:val="000000"/>
          <w:sz w:val="26"/>
          <w:szCs w:val="26"/>
        </w:rPr>
        <w:t>procede alla</w:t>
      </w:r>
      <w:r w:rsidR="001347A4">
        <w:rPr>
          <w:rFonts w:ascii="Calibri" w:eastAsia="Arial Unicode MS" w:hAnsi="Calibri" w:cs="Calibri"/>
          <w:color w:val="000000"/>
          <w:sz w:val="26"/>
          <w:szCs w:val="26"/>
        </w:rPr>
        <w:t xml:space="preserve"> </w:t>
      </w:r>
      <w:r w:rsidRPr="00991488">
        <w:rPr>
          <w:rFonts w:ascii="Calibri" w:eastAsia="Arial Unicode MS" w:hAnsi="Calibri" w:cs="Calibri"/>
          <w:color w:val="000000"/>
          <w:sz w:val="26"/>
          <w:szCs w:val="26"/>
        </w:rPr>
        <w:t>verifica dell’effettiva rotazione degli</w:t>
      </w:r>
      <w:r w:rsidR="001347A4">
        <w:rPr>
          <w:rFonts w:ascii="Calibri" w:eastAsia="Arial Unicode MS" w:hAnsi="Calibri" w:cs="Calibri"/>
          <w:color w:val="000000"/>
          <w:sz w:val="26"/>
          <w:szCs w:val="26"/>
        </w:rPr>
        <w:t xml:space="preserve"> </w:t>
      </w:r>
      <w:r w:rsidRPr="00991488">
        <w:rPr>
          <w:rFonts w:ascii="Calibri" w:eastAsia="Arial Unicode MS" w:hAnsi="Calibri" w:cs="Calibri"/>
          <w:color w:val="000000"/>
          <w:sz w:val="26"/>
          <w:szCs w:val="26"/>
        </w:rPr>
        <w:t>incarichi negli uffici preposti allo svolgimento delle attività nel cui ambito è</w:t>
      </w:r>
      <w:r w:rsidR="001347A4">
        <w:rPr>
          <w:rFonts w:ascii="Calibri" w:eastAsia="Arial Unicode MS" w:hAnsi="Calibri" w:cs="Calibri"/>
          <w:color w:val="000000"/>
          <w:sz w:val="26"/>
          <w:szCs w:val="26"/>
        </w:rPr>
        <w:t xml:space="preserve"> </w:t>
      </w:r>
      <w:r w:rsidRPr="00991488">
        <w:rPr>
          <w:rFonts w:ascii="Calibri" w:eastAsia="Arial Unicode MS" w:hAnsi="Calibri" w:cs="Calibri"/>
          <w:color w:val="000000"/>
          <w:sz w:val="26"/>
          <w:szCs w:val="26"/>
        </w:rPr>
        <w:t>più elevato il rischio che siano commessi reati di corruzione.</w:t>
      </w:r>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L’attuazione della misura </w:t>
      </w:r>
      <w:r w:rsidR="001537F9" w:rsidRPr="006563B6">
        <w:rPr>
          <w:rFonts w:ascii="Calibri" w:eastAsia="Arial Unicode MS" w:hAnsi="Calibri" w:cs="Calibri"/>
          <w:color w:val="000000"/>
          <w:sz w:val="26"/>
          <w:szCs w:val="26"/>
        </w:rPr>
        <w:t xml:space="preserve">della rotazione </w:t>
      </w:r>
      <w:r w:rsidRPr="006563B6">
        <w:rPr>
          <w:rFonts w:ascii="Calibri" w:eastAsia="Arial Unicode MS" w:hAnsi="Calibri" w:cs="Calibri"/>
          <w:color w:val="000000"/>
          <w:sz w:val="26"/>
          <w:szCs w:val="26"/>
        </w:rPr>
        <w:t>richiede:</w:t>
      </w:r>
    </w:p>
    <w:p w:rsidR="009E6CBA" w:rsidRPr="006563B6" w:rsidRDefault="009E6CBA" w:rsidP="006C79B2">
      <w:pPr>
        <w:numPr>
          <w:ilvl w:val="0"/>
          <w:numId w:val="11"/>
        </w:numPr>
        <w:shd w:val="clear" w:color="auto" w:fill="FFFFFF"/>
        <w:ind w:left="737" w:right="17" w:hanging="35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la preventiva identificazione</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degli uffici e </w:t>
      </w:r>
      <w:r w:rsidR="001537F9" w:rsidRPr="006563B6">
        <w:rPr>
          <w:rFonts w:ascii="Calibri" w:eastAsia="Arial Unicode MS" w:hAnsi="Calibri" w:cs="Calibri"/>
          <w:color w:val="000000"/>
          <w:sz w:val="26"/>
          <w:szCs w:val="26"/>
        </w:rPr>
        <w:t xml:space="preserve">dei </w:t>
      </w:r>
      <w:r w:rsidRPr="006563B6">
        <w:rPr>
          <w:rFonts w:ascii="Calibri" w:eastAsia="Arial Unicode MS" w:hAnsi="Calibri" w:cs="Calibri"/>
          <w:color w:val="000000"/>
          <w:sz w:val="26"/>
          <w:szCs w:val="26"/>
        </w:rPr>
        <w:t>servizi che svolgono attività nelle</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aree a più elevato rischio di corruzione</w:t>
      </w:r>
      <w:r w:rsidR="001E6E6A" w:rsidRPr="006563B6">
        <w:rPr>
          <w:rFonts w:ascii="Calibri" w:eastAsia="Arial Unicode MS" w:hAnsi="Calibri" w:cs="Calibri"/>
          <w:color w:val="000000"/>
          <w:sz w:val="26"/>
          <w:szCs w:val="26"/>
        </w:rPr>
        <w:t>;</w:t>
      </w:r>
    </w:p>
    <w:p w:rsidR="009E6CBA" w:rsidRPr="006563B6" w:rsidRDefault="009E6CBA" w:rsidP="006C79B2">
      <w:pPr>
        <w:numPr>
          <w:ilvl w:val="0"/>
          <w:numId w:val="11"/>
        </w:numPr>
        <w:shd w:val="clear" w:color="auto" w:fill="FFFFFF"/>
        <w:spacing w:before="277"/>
        <w:ind w:right="18"/>
        <w:contextualSpacing/>
        <w:jc w:val="both"/>
        <w:rPr>
          <w:rFonts w:ascii="Calibri" w:eastAsia="Arial Unicode MS" w:hAnsi="Calibri" w:cs="Calibri"/>
          <w:sz w:val="26"/>
          <w:szCs w:val="26"/>
        </w:rPr>
      </w:pPr>
      <w:r w:rsidRPr="006563B6">
        <w:rPr>
          <w:rFonts w:ascii="Calibri" w:eastAsia="Arial Unicode MS" w:hAnsi="Calibri" w:cs="Calibri"/>
          <w:sz w:val="26"/>
          <w:szCs w:val="26"/>
        </w:rPr>
        <w:t>l’individuazione, nel rispetto dell</w:t>
      </w:r>
      <w:r w:rsidR="00821176" w:rsidRPr="006563B6">
        <w:rPr>
          <w:rFonts w:ascii="Calibri" w:eastAsia="Arial Unicode MS" w:hAnsi="Calibri" w:cs="Calibri"/>
          <w:sz w:val="26"/>
          <w:szCs w:val="26"/>
        </w:rPr>
        <w:t>e comunicazioni sindacali</w:t>
      </w:r>
      <w:r w:rsidRPr="006563B6">
        <w:rPr>
          <w:rFonts w:ascii="Calibri" w:eastAsia="Arial Unicode MS" w:hAnsi="Calibri" w:cs="Calibri"/>
          <w:sz w:val="26"/>
          <w:szCs w:val="26"/>
        </w:rPr>
        <w:t>, delle modalità di</w:t>
      </w:r>
      <w:r w:rsidR="001347A4">
        <w:rPr>
          <w:rFonts w:ascii="Calibri" w:eastAsia="Arial Unicode MS" w:hAnsi="Calibri" w:cs="Calibri"/>
          <w:sz w:val="26"/>
          <w:szCs w:val="26"/>
        </w:rPr>
        <w:t xml:space="preserve"> </w:t>
      </w:r>
      <w:r w:rsidRPr="006563B6">
        <w:rPr>
          <w:rFonts w:ascii="Calibri" w:eastAsia="Arial Unicode MS" w:hAnsi="Calibri" w:cs="Calibri"/>
          <w:sz w:val="26"/>
          <w:szCs w:val="26"/>
        </w:rPr>
        <w:t>attuazione della rotazione</w:t>
      </w:r>
      <w:r w:rsidR="001537F9" w:rsidRPr="006563B6">
        <w:rPr>
          <w:rFonts w:ascii="Calibri" w:eastAsia="Arial Unicode MS" w:hAnsi="Calibri" w:cs="Calibri"/>
          <w:sz w:val="26"/>
          <w:szCs w:val="26"/>
        </w:rPr>
        <w:t>,</w:t>
      </w:r>
      <w:r w:rsidRPr="006563B6">
        <w:rPr>
          <w:rFonts w:ascii="Calibri" w:eastAsia="Arial Unicode MS" w:hAnsi="Calibri" w:cs="Calibri"/>
          <w:sz w:val="26"/>
          <w:szCs w:val="26"/>
        </w:rPr>
        <w:t xml:space="preserve"> in modo da contemperare le esigenze dettate dalla</w:t>
      </w:r>
      <w:r w:rsidR="001347A4">
        <w:rPr>
          <w:rFonts w:ascii="Calibri" w:eastAsia="Arial Unicode MS" w:hAnsi="Calibri" w:cs="Calibri"/>
          <w:sz w:val="26"/>
          <w:szCs w:val="26"/>
        </w:rPr>
        <w:t xml:space="preserve"> </w:t>
      </w:r>
      <w:r w:rsidRPr="006563B6">
        <w:rPr>
          <w:rFonts w:ascii="Calibri" w:eastAsia="Arial Unicode MS" w:hAnsi="Calibri" w:cs="Calibri"/>
          <w:sz w:val="26"/>
          <w:szCs w:val="26"/>
        </w:rPr>
        <w:t>legge con quelle dirette a garantire il buon andamento dell’amministrazione,</w:t>
      </w:r>
      <w:r w:rsidR="00B82048">
        <w:rPr>
          <w:rFonts w:ascii="Calibri" w:eastAsia="Arial Unicode MS" w:hAnsi="Calibri" w:cs="Calibri"/>
          <w:sz w:val="26"/>
          <w:szCs w:val="26"/>
        </w:rPr>
        <w:t xml:space="preserve"> </w:t>
      </w:r>
      <w:r w:rsidRPr="006563B6">
        <w:rPr>
          <w:rFonts w:ascii="Calibri" w:eastAsia="Arial Unicode MS" w:hAnsi="Calibri" w:cs="Calibri"/>
          <w:sz w:val="26"/>
          <w:szCs w:val="26"/>
        </w:rPr>
        <w:t>mediante adozione di criteri generali;</w:t>
      </w:r>
    </w:p>
    <w:p w:rsidR="009E6CBA" w:rsidRPr="006563B6" w:rsidRDefault="009E6CBA" w:rsidP="006C79B2">
      <w:pPr>
        <w:numPr>
          <w:ilvl w:val="0"/>
          <w:numId w:val="11"/>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la definizione dei tempi di rotazione;</w:t>
      </w:r>
    </w:p>
    <w:p w:rsidR="009E6CBA" w:rsidRPr="006563B6" w:rsidRDefault="001537F9" w:rsidP="006C79B2">
      <w:pPr>
        <w:numPr>
          <w:ilvl w:val="0"/>
          <w:numId w:val="15"/>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la previsione, nell’ambito dell’atto generale </w:t>
      </w:r>
      <w:r w:rsidR="008124B7" w:rsidRPr="006563B6">
        <w:rPr>
          <w:rFonts w:ascii="Calibri" w:eastAsia="Arial Unicode MS" w:hAnsi="Calibri" w:cs="Calibri"/>
          <w:color w:val="000000"/>
          <w:sz w:val="26"/>
          <w:szCs w:val="26"/>
        </w:rPr>
        <w:t>approvato dall’autorità di indirizzo politico gestionale</w:t>
      </w:r>
      <w:r w:rsidRPr="006563B6">
        <w:rPr>
          <w:rFonts w:ascii="Calibri" w:eastAsia="Arial Unicode MS" w:hAnsi="Calibri" w:cs="Calibri"/>
          <w:color w:val="000000"/>
          <w:sz w:val="26"/>
          <w:szCs w:val="26"/>
        </w:rPr>
        <w:t xml:space="preserve">, </w:t>
      </w:r>
      <w:r w:rsidR="008124B7" w:rsidRPr="006563B6">
        <w:rPr>
          <w:rFonts w:ascii="Calibri" w:eastAsia="Arial Unicode MS" w:hAnsi="Calibri" w:cs="Calibri"/>
          <w:color w:val="000000"/>
          <w:sz w:val="26"/>
          <w:szCs w:val="26"/>
        </w:rPr>
        <w:t xml:space="preserve">della rotazione quale criterio per il </w:t>
      </w:r>
      <w:r w:rsidR="009E6CBA" w:rsidRPr="006563B6">
        <w:rPr>
          <w:rFonts w:ascii="Calibri" w:eastAsia="Arial Unicode MS" w:hAnsi="Calibri" w:cs="Calibri"/>
          <w:color w:val="000000"/>
          <w:sz w:val="26"/>
          <w:szCs w:val="26"/>
        </w:rPr>
        <w:t>conferimento degli incarichi dirigenziali</w:t>
      </w:r>
      <w:r w:rsidR="008124B7" w:rsidRPr="006563B6">
        <w:rPr>
          <w:rFonts w:ascii="Calibri" w:eastAsia="Arial Unicode MS" w:hAnsi="Calibri" w:cs="Calibri"/>
          <w:color w:val="000000"/>
          <w:sz w:val="26"/>
          <w:szCs w:val="26"/>
        </w:rPr>
        <w:t>;</w:t>
      </w:r>
    </w:p>
    <w:p w:rsidR="009E6CBA" w:rsidRPr="006563B6" w:rsidRDefault="009E6CBA" w:rsidP="006C79B2">
      <w:pPr>
        <w:numPr>
          <w:ilvl w:val="0"/>
          <w:numId w:val="12"/>
        </w:numPr>
        <w:shd w:val="clear" w:color="auto" w:fill="FFFFFF"/>
        <w:spacing w:before="277"/>
        <w:ind w:right="18"/>
        <w:contextualSpacing/>
        <w:jc w:val="both"/>
        <w:rPr>
          <w:rFonts w:ascii="Calibri" w:eastAsia="Arial Unicode MS" w:hAnsi="Calibri" w:cs="Calibri"/>
          <w:sz w:val="26"/>
          <w:szCs w:val="26"/>
        </w:rPr>
      </w:pPr>
      <w:r w:rsidRPr="006563B6">
        <w:rPr>
          <w:rFonts w:ascii="Calibri" w:eastAsia="Arial Unicode MS" w:hAnsi="Calibri" w:cs="Calibri"/>
          <w:sz w:val="26"/>
          <w:szCs w:val="26"/>
        </w:rPr>
        <w:t>l’identificazione di un nocciolo duro di professionalità</w:t>
      </w:r>
      <w:r w:rsidR="00346285">
        <w:rPr>
          <w:rFonts w:ascii="Calibri" w:eastAsia="Arial Unicode MS" w:hAnsi="Calibri" w:cs="Calibri"/>
          <w:sz w:val="26"/>
          <w:szCs w:val="26"/>
        </w:rPr>
        <w:t>,</w:t>
      </w:r>
      <w:r w:rsidR="00AF50D6">
        <w:rPr>
          <w:rFonts w:ascii="Calibri" w:eastAsia="Arial Unicode MS" w:hAnsi="Calibri" w:cs="Calibri"/>
          <w:sz w:val="26"/>
          <w:szCs w:val="26"/>
        </w:rPr>
        <w:t xml:space="preserve"> </w:t>
      </w:r>
      <w:r w:rsidR="009C53BC" w:rsidRPr="006563B6">
        <w:rPr>
          <w:rFonts w:ascii="Calibri" w:eastAsia="Arial Unicode MS" w:hAnsi="Calibri" w:cs="Calibri"/>
          <w:sz w:val="26"/>
          <w:szCs w:val="26"/>
        </w:rPr>
        <w:t xml:space="preserve">laddove le stesse siano </w:t>
      </w:r>
      <w:r w:rsidR="00FD4394" w:rsidRPr="006563B6">
        <w:rPr>
          <w:rFonts w:ascii="Calibri" w:eastAsia="Arial Unicode MS" w:hAnsi="Calibri" w:cs="Calibri"/>
          <w:sz w:val="26"/>
          <w:szCs w:val="26"/>
        </w:rPr>
        <w:t>indispensabil</w:t>
      </w:r>
      <w:r w:rsidR="009C53BC" w:rsidRPr="006563B6">
        <w:rPr>
          <w:rFonts w:ascii="Calibri" w:eastAsia="Arial Unicode MS" w:hAnsi="Calibri" w:cs="Calibri"/>
          <w:sz w:val="26"/>
          <w:szCs w:val="26"/>
        </w:rPr>
        <w:t>i</w:t>
      </w:r>
      <w:r w:rsidR="001347A4">
        <w:rPr>
          <w:rFonts w:ascii="Calibri" w:eastAsia="Arial Unicode MS" w:hAnsi="Calibri" w:cs="Calibri"/>
          <w:sz w:val="26"/>
          <w:szCs w:val="26"/>
        </w:rPr>
        <w:t xml:space="preserve"> </w:t>
      </w:r>
      <w:r w:rsidRPr="006563B6">
        <w:rPr>
          <w:rFonts w:ascii="Calibri" w:eastAsia="Arial Unicode MS" w:hAnsi="Calibri" w:cs="Calibri"/>
          <w:sz w:val="26"/>
          <w:szCs w:val="26"/>
        </w:rPr>
        <w:t>per lo svolgimento</w:t>
      </w:r>
      <w:r w:rsidR="001347A4">
        <w:rPr>
          <w:rFonts w:ascii="Calibri" w:eastAsia="Arial Unicode MS" w:hAnsi="Calibri" w:cs="Calibri"/>
          <w:sz w:val="26"/>
          <w:szCs w:val="26"/>
        </w:rPr>
        <w:t xml:space="preserve"> </w:t>
      </w:r>
      <w:r w:rsidRPr="006563B6">
        <w:rPr>
          <w:rFonts w:ascii="Calibri" w:eastAsia="Arial Unicode MS" w:hAnsi="Calibri" w:cs="Calibri"/>
          <w:sz w:val="26"/>
          <w:szCs w:val="26"/>
        </w:rPr>
        <w:t xml:space="preserve">delle attività proprie di ciascun </w:t>
      </w:r>
      <w:r w:rsidR="009C53BC" w:rsidRPr="006563B6">
        <w:rPr>
          <w:rFonts w:ascii="Calibri" w:eastAsia="Arial Unicode MS" w:hAnsi="Calibri" w:cs="Calibri"/>
          <w:sz w:val="26"/>
          <w:szCs w:val="26"/>
        </w:rPr>
        <w:t xml:space="preserve">singolo </w:t>
      </w:r>
      <w:r w:rsidRPr="006563B6">
        <w:rPr>
          <w:rFonts w:ascii="Calibri" w:eastAsia="Arial Unicode MS" w:hAnsi="Calibri" w:cs="Calibri"/>
          <w:sz w:val="26"/>
          <w:szCs w:val="26"/>
        </w:rPr>
        <w:t>ufficio o servizio a rischio di corruzione; il</w:t>
      </w:r>
      <w:r w:rsidR="001347A4">
        <w:rPr>
          <w:rFonts w:ascii="Calibri" w:eastAsia="Arial Unicode MS" w:hAnsi="Calibri" w:cs="Calibri"/>
          <w:sz w:val="26"/>
          <w:szCs w:val="26"/>
        </w:rPr>
        <w:t xml:space="preserve"> </w:t>
      </w:r>
      <w:r w:rsidRPr="006563B6">
        <w:rPr>
          <w:rFonts w:ascii="Calibri" w:eastAsia="Arial Unicode MS" w:hAnsi="Calibri" w:cs="Calibri"/>
          <w:sz w:val="26"/>
          <w:szCs w:val="26"/>
        </w:rPr>
        <w:t>livello di professionalità indispensabile è graduato in maniera differente a</w:t>
      </w:r>
      <w:r w:rsidR="001347A4">
        <w:rPr>
          <w:rFonts w:ascii="Calibri" w:eastAsia="Arial Unicode MS" w:hAnsi="Calibri" w:cs="Calibri"/>
          <w:sz w:val="26"/>
          <w:szCs w:val="26"/>
        </w:rPr>
        <w:t xml:space="preserve"> </w:t>
      </w:r>
      <w:r w:rsidRPr="006563B6">
        <w:rPr>
          <w:rFonts w:ascii="Calibri" w:eastAsia="Arial Unicode MS" w:hAnsi="Calibri" w:cs="Calibri"/>
          <w:sz w:val="26"/>
          <w:szCs w:val="26"/>
        </w:rPr>
        <w:t>seconda del ruolo rivestito nell’unità organizzativa (responsabile o addetto);</w:t>
      </w:r>
    </w:p>
    <w:p w:rsidR="009E6CBA" w:rsidRPr="006563B6" w:rsidRDefault="009E6CBA" w:rsidP="006C79B2">
      <w:pPr>
        <w:numPr>
          <w:ilvl w:val="0"/>
          <w:numId w:val="12"/>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il coinvolgimento del personale in percorsi di formazione e aggiornamento</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continuo, anche mediante sessioni formative </w:t>
      </w:r>
      <w:r w:rsidRPr="006563B6">
        <w:rPr>
          <w:rFonts w:ascii="Calibri" w:eastAsia="Arial Unicode MS" w:hAnsi="Calibri" w:cs="Calibri"/>
          <w:i/>
          <w:iCs/>
          <w:color w:val="000000"/>
          <w:sz w:val="26"/>
          <w:szCs w:val="26"/>
        </w:rPr>
        <w:t>in house</w:t>
      </w:r>
      <w:r w:rsidRPr="006563B6">
        <w:rPr>
          <w:rFonts w:ascii="Calibri" w:eastAsia="Arial Unicode MS" w:hAnsi="Calibri" w:cs="Calibri"/>
          <w:color w:val="000000"/>
          <w:sz w:val="26"/>
          <w:szCs w:val="26"/>
        </w:rPr>
        <w:t>, ossia con l’utilizzo di</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docenti interni all’amministrazione, con l’obiettivo di creare competenze di</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carattere trasversale e professionalità che possano essere utilizzate in una</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pluralità di settori;</w:t>
      </w:r>
    </w:p>
    <w:p w:rsidR="009E6CBA" w:rsidRPr="006563B6" w:rsidRDefault="009E6CBA" w:rsidP="006C79B2">
      <w:pPr>
        <w:numPr>
          <w:ilvl w:val="0"/>
          <w:numId w:val="12"/>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lo svolgimento di formazione </w:t>
      </w:r>
      <w:r w:rsidRPr="006563B6">
        <w:rPr>
          <w:rFonts w:ascii="Calibri" w:eastAsia="Arial Unicode MS" w:hAnsi="Calibri" w:cs="Calibri"/>
          <w:i/>
          <w:iCs/>
          <w:color w:val="000000"/>
          <w:sz w:val="26"/>
          <w:szCs w:val="26"/>
        </w:rPr>
        <w:t>ad hoc</w:t>
      </w:r>
      <w:r w:rsidRPr="006563B6">
        <w:rPr>
          <w:rFonts w:ascii="Calibri" w:eastAsia="Arial Unicode MS" w:hAnsi="Calibri" w:cs="Calibri"/>
          <w:color w:val="000000"/>
          <w:sz w:val="26"/>
          <w:szCs w:val="26"/>
        </w:rPr>
        <w:t>, con attività preparatoria di</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affiancamento, per il dirigente neo-incaricato e per i collaboratori addetti,</w:t>
      </w:r>
      <w:r w:rsidR="00680C36">
        <w:rPr>
          <w:rFonts w:ascii="Calibri" w:eastAsia="Arial Unicode MS" w:hAnsi="Calibri" w:cs="Calibri"/>
          <w:color w:val="000000"/>
          <w:sz w:val="26"/>
          <w:szCs w:val="26"/>
        </w:rPr>
        <w:t xml:space="preserve"> </w:t>
      </w:r>
      <w:r w:rsidR="00FD4394" w:rsidRPr="006563B6">
        <w:rPr>
          <w:rFonts w:ascii="Calibri" w:eastAsia="Arial Unicode MS" w:hAnsi="Calibri" w:cs="Calibri"/>
          <w:color w:val="000000"/>
          <w:sz w:val="26"/>
          <w:szCs w:val="26"/>
        </w:rPr>
        <w:t>affinché</w:t>
      </w:r>
      <w:r w:rsidRPr="006563B6">
        <w:rPr>
          <w:rFonts w:ascii="Calibri" w:eastAsia="Arial Unicode MS" w:hAnsi="Calibri" w:cs="Calibri"/>
          <w:color w:val="000000"/>
          <w:sz w:val="26"/>
          <w:szCs w:val="26"/>
        </w:rPr>
        <w:t xml:space="preserve"> questi acquisiscano le conoscenze e la perizia necessarie per lo</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svolgimento della nuova attività </w:t>
      </w:r>
      <w:r w:rsidR="00FD4394" w:rsidRPr="006563B6">
        <w:rPr>
          <w:rFonts w:ascii="Calibri" w:eastAsia="Arial Unicode MS" w:hAnsi="Calibri" w:cs="Calibri"/>
          <w:color w:val="000000"/>
          <w:sz w:val="26"/>
          <w:szCs w:val="26"/>
        </w:rPr>
        <w:t xml:space="preserve">nell’area </w:t>
      </w:r>
      <w:r w:rsidRPr="006563B6">
        <w:rPr>
          <w:rFonts w:ascii="Calibri" w:eastAsia="Arial Unicode MS" w:hAnsi="Calibri" w:cs="Calibri"/>
          <w:color w:val="000000"/>
          <w:sz w:val="26"/>
          <w:szCs w:val="26"/>
        </w:rPr>
        <w:t>considerata a rischio.</w:t>
      </w:r>
    </w:p>
    <w:p w:rsidR="009E6CBA" w:rsidRPr="006563B6" w:rsidRDefault="00872D3D"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Nell’attuazione in concreto della misura della rotazione, l’Azienda </w:t>
      </w:r>
      <w:r w:rsidR="00836A7B" w:rsidRPr="006563B6">
        <w:rPr>
          <w:rFonts w:ascii="Calibri" w:eastAsia="Arial Unicode MS" w:hAnsi="Calibri" w:cs="Calibri"/>
          <w:color w:val="000000"/>
          <w:sz w:val="26"/>
          <w:szCs w:val="26"/>
        </w:rPr>
        <w:t xml:space="preserve">tiene conto </w:t>
      </w:r>
      <w:r w:rsidRPr="006563B6">
        <w:rPr>
          <w:rFonts w:ascii="Calibri" w:eastAsia="Arial Unicode MS" w:hAnsi="Calibri" w:cs="Calibri"/>
          <w:color w:val="000000"/>
          <w:sz w:val="26"/>
          <w:szCs w:val="26"/>
        </w:rPr>
        <w:t xml:space="preserve">dei seguenti </w:t>
      </w:r>
      <w:r w:rsidRPr="00C43645">
        <w:rPr>
          <w:rFonts w:ascii="Calibri" w:eastAsia="Arial Unicode MS" w:hAnsi="Calibri" w:cs="Calibri"/>
          <w:b/>
          <w:color w:val="000000"/>
          <w:sz w:val="26"/>
          <w:szCs w:val="26"/>
          <w:u w:val="single"/>
        </w:rPr>
        <w:t>criteri</w:t>
      </w:r>
      <w:r w:rsidR="001347A4">
        <w:rPr>
          <w:rFonts w:ascii="Calibri" w:eastAsia="Arial Unicode MS" w:hAnsi="Calibri" w:cs="Calibri"/>
          <w:color w:val="000000"/>
          <w:sz w:val="26"/>
          <w:szCs w:val="26"/>
        </w:rPr>
        <w:t xml:space="preserve"> </w:t>
      </w:r>
      <w:r w:rsidR="00807AB6" w:rsidRPr="006563B6">
        <w:rPr>
          <w:rFonts w:ascii="Calibri" w:eastAsia="Arial Unicode MS" w:hAnsi="Calibri" w:cs="Calibri"/>
          <w:color w:val="000000"/>
          <w:sz w:val="26"/>
          <w:szCs w:val="26"/>
        </w:rPr>
        <w:t xml:space="preserve">minimi di carattere </w:t>
      </w:r>
      <w:r w:rsidR="006A262C" w:rsidRPr="006563B6">
        <w:rPr>
          <w:rFonts w:ascii="Calibri" w:eastAsia="Arial Unicode MS" w:hAnsi="Calibri" w:cs="Calibri"/>
          <w:color w:val="000000"/>
          <w:sz w:val="26"/>
          <w:szCs w:val="26"/>
        </w:rPr>
        <w:t>general</w:t>
      </w:r>
      <w:r w:rsidR="00807AB6" w:rsidRPr="006563B6">
        <w:rPr>
          <w:rFonts w:ascii="Calibri" w:eastAsia="Arial Unicode MS" w:hAnsi="Calibri" w:cs="Calibri"/>
          <w:color w:val="000000"/>
          <w:sz w:val="26"/>
          <w:szCs w:val="26"/>
        </w:rPr>
        <w:t>e</w:t>
      </w:r>
      <w:r w:rsidRPr="006563B6">
        <w:rPr>
          <w:rFonts w:ascii="Calibri" w:eastAsia="Arial Unicode MS" w:hAnsi="Calibri" w:cs="Calibri"/>
          <w:color w:val="000000"/>
          <w:sz w:val="26"/>
          <w:szCs w:val="26"/>
        </w:rPr>
        <w:t>:</w:t>
      </w:r>
    </w:p>
    <w:p w:rsidR="00836A7B" w:rsidRPr="00346285" w:rsidRDefault="009E6CBA" w:rsidP="006C79B2">
      <w:pPr>
        <w:numPr>
          <w:ilvl w:val="0"/>
          <w:numId w:val="13"/>
        </w:numPr>
        <w:shd w:val="clear" w:color="auto" w:fill="FFFFFF"/>
        <w:spacing w:before="277"/>
        <w:ind w:right="18"/>
        <w:contextualSpacing/>
        <w:jc w:val="both"/>
        <w:rPr>
          <w:rFonts w:ascii="Calibri" w:eastAsia="Arial Unicode MS" w:hAnsi="Calibri" w:cs="Calibri"/>
          <w:color w:val="000000"/>
          <w:sz w:val="26"/>
          <w:szCs w:val="26"/>
        </w:rPr>
      </w:pPr>
      <w:r w:rsidRPr="00C43645">
        <w:rPr>
          <w:rFonts w:ascii="Calibri" w:eastAsia="Arial Unicode MS" w:hAnsi="Calibri" w:cs="Calibri"/>
          <w:b/>
          <w:color w:val="000000"/>
          <w:sz w:val="26"/>
          <w:szCs w:val="26"/>
        </w:rPr>
        <w:t>per il personale dirigenziale</w:t>
      </w:r>
      <w:r w:rsidRPr="006563B6">
        <w:rPr>
          <w:rFonts w:ascii="Calibri" w:eastAsia="Arial Unicode MS" w:hAnsi="Calibri" w:cs="Calibri"/>
          <w:color w:val="000000"/>
          <w:sz w:val="26"/>
          <w:szCs w:val="26"/>
        </w:rPr>
        <w:t xml:space="preserve"> addetto alle aree a più elevato rischio di</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corruzione</w:t>
      </w:r>
      <w:r w:rsidR="00D24D3E" w:rsidRPr="006563B6">
        <w:rPr>
          <w:rFonts w:ascii="Calibri" w:eastAsia="Arial Unicode MS" w:hAnsi="Calibri" w:cs="Calibri"/>
          <w:color w:val="000000"/>
          <w:sz w:val="26"/>
          <w:szCs w:val="26"/>
        </w:rPr>
        <w:t xml:space="preserve">, </w:t>
      </w:r>
      <w:r w:rsidRPr="00CC0820">
        <w:rPr>
          <w:rFonts w:ascii="Calibri" w:eastAsia="Arial Unicode MS" w:hAnsi="Calibri" w:cs="Calibri"/>
          <w:color w:val="000000"/>
          <w:sz w:val="26"/>
          <w:szCs w:val="26"/>
        </w:rPr>
        <w:t xml:space="preserve">la </w:t>
      </w:r>
      <w:r w:rsidRPr="00E43C0C">
        <w:rPr>
          <w:rFonts w:ascii="Calibri" w:eastAsia="Arial Unicode MS" w:hAnsi="Calibri" w:cs="Calibri"/>
          <w:b/>
          <w:color w:val="000000"/>
          <w:sz w:val="26"/>
          <w:szCs w:val="26"/>
          <w:u w:val="single"/>
        </w:rPr>
        <w:lastRenderedPageBreak/>
        <w:t>durata dell’incarico</w:t>
      </w:r>
      <w:r w:rsidRPr="00346285">
        <w:rPr>
          <w:rFonts w:ascii="Calibri" w:eastAsia="Arial Unicode MS" w:hAnsi="Calibri" w:cs="Calibri"/>
          <w:color w:val="000000"/>
          <w:sz w:val="26"/>
          <w:szCs w:val="26"/>
        </w:rPr>
        <w:t xml:space="preserve"> </w:t>
      </w:r>
      <w:r w:rsidR="00C43645">
        <w:rPr>
          <w:rFonts w:ascii="Calibri" w:eastAsia="Arial Unicode MS" w:hAnsi="Calibri" w:cs="Calibri"/>
          <w:color w:val="000000"/>
          <w:sz w:val="26"/>
          <w:szCs w:val="26"/>
        </w:rPr>
        <w:t xml:space="preserve">viene </w:t>
      </w:r>
      <w:r w:rsidR="00836A7B" w:rsidRPr="00346285">
        <w:rPr>
          <w:rFonts w:ascii="Calibri" w:eastAsia="Arial Unicode MS" w:hAnsi="Calibri" w:cs="Calibri"/>
          <w:color w:val="000000"/>
          <w:sz w:val="26"/>
          <w:szCs w:val="26"/>
        </w:rPr>
        <w:t xml:space="preserve">fissata </w:t>
      </w:r>
      <w:r w:rsidR="00836A7B" w:rsidRPr="00E43C0C">
        <w:rPr>
          <w:rFonts w:ascii="Calibri" w:eastAsia="Arial Unicode MS" w:hAnsi="Calibri" w:cs="Calibri"/>
          <w:b/>
          <w:color w:val="000000"/>
          <w:sz w:val="26"/>
          <w:szCs w:val="26"/>
          <w:u w:val="single"/>
        </w:rPr>
        <w:t>al limite minimo</w:t>
      </w:r>
      <w:r w:rsidR="00D24D3E" w:rsidRPr="00E43C0C">
        <w:rPr>
          <w:rFonts w:ascii="Calibri" w:eastAsia="Arial Unicode MS" w:hAnsi="Calibri" w:cs="Calibri"/>
          <w:b/>
          <w:color w:val="000000"/>
          <w:sz w:val="26"/>
          <w:szCs w:val="26"/>
          <w:u w:val="single"/>
        </w:rPr>
        <w:t xml:space="preserve"> di legge</w:t>
      </w:r>
      <w:r w:rsidR="00836A7B" w:rsidRPr="00346285">
        <w:rPr>
          <w:rFonts w:ascii="Calibri" w:eastAsia="Arial Unicode MS" w:hAnsi="Calibri" w:cs="Calibri"/>
          <w:color w:val="000000"/>
          <w:sz w:val="26"/>
          <w:szCs w:val="26"/>
        </w:rPr>
        <w:t>;</w:t>
      </w:r>
    </w:p>
    <w:p w:rsidR="00D24D3E" w:rsidRPr="00346285" w:rsidRDefault="00D24D3E" w:rsidP="006C79B2">
      <w:pPr>
        <w:numPr>
          <w:ilvl w:val="0"/>
          <w:numId w:val="13"/>
        </w:numPr>
        <w:shd w:val="clear" w:color="auto" w:fill="FFFFFF"/>
        <w:spacing w:before="277"/>
        <w:ind w:right="18"/>
        <w:contextualSpacing/>
        <w:jc w:val="both"/>
        <w:rPr>
          <w:rFonts w:ascii="Calibri" w:eastAsia="Arial Unicode MS" w:hAnsi="Calibri" w:cs="Calibri"/>
          <w:sz w:val="26"/>
          <w:szCs w:val="26"/>
        </w:rPr>
      </w:pPr>
      <w:r w:rsidRPr="00C43645">
        <w:rPr>
          <w:rFonts w:ascii="Calibri" w:eastAsia="Arial Unicode MS" w:hAnsi="Calibri" w:cs="Calibri"/>
          <w:color w:val="000000"/>
          <w:sz w:val="26"/>
          <w:szCs w:val="26"/>
          <w:u w:val="single"/>
        </w:rPr>
        <w:t>alla scadenza</w:t>
      </w:r>
      <w:r w:rsidRPr="00346285">
        <w:rPr>
          <w:rFonts w:ascii="Calibri" w:eastAsia="Arial Unicode MS" w:hAnsi="Calibri" w:cs="Calibri"/>
          <w:color w:val="000000"/>
          <w:sz w:val="26"/>
          <w:szCs w:val="26"/>
        </w:rPr>
        <w:t xml:space="preserve">, la responsabilità della struttura, del servizio o della funzione ricoperta da personale dirigenziale </w:t>
      </w:r>
      <w:r w:rsidRPr="00C43645">
        <w:rPr>
          <w:rFonts w:ascii="Calibri" w:eastAsia="Arial Unicode MS" w:hAnsi="Calibri" w:cs="Calibri"/>
          <w:color w:val="000000"/>
          <w:sz w:val="26"/>
          <w:szCs w:val="26"/>
          <w:u w:val="single"/>
        </w:rPr>
        <w:t>deve essere affidata ad altro dirigente</w:t>
      </w:r>
      <w:r w:rsidRPr="00346285">
        <w:rPr>
          <w:rFonts w:ascii="Calibri" w:eastAsia="Arial Unicode MS" w:hAnsi="Calibri" w:cs="Calibri"/>
          <w:color w:val="000000"/>
          <w:sz w:val="26"/>
          <w:szCs w:val="26"/>
        </w:rPr>
        <w:t>, a prescindere dall’esito della valutazione riportata dal dirigente uscente</w:t>
      </w:r>
      <w:r w:rsidRPr="00346285">
        <w:rPr>
          <w:rFonts w:ascii="Calibri" w:eastAsia="Arial Unicode MS" w:hAnsi="Calibri" w:cs="Calibri"/>
          <w:sz w:val="26"/>
          <w:szCs w:val="26"/>
        </w:rPr>
        <w:t xml:space="preserve">; </w:t>
      </w:r>
      <w:r w:rsidRPr="00E43C0C">
        <w:rPr>
          <w:rFonts w:ascii="Calibri" w:eastAsia="Arial Unicode MS" w:hAnsi="Calibri" w:cs="Calibri"/>
          <w:b/>
          <w:sz w:val="26"/>
          <w:szCs w:val="26"/>
          <w:u w:val="single"/>
        </w:rPr>
        <w:t>ogni deroga</w:t>
      </w:r>
      <w:r w:rsidRPr="00346285">
        <w:rPr>
          <w:rFonts w:ascii="Calibri" w:eastAsia="Arial Unicode MS" w:hAnsi="Calibri" w:cs="Calibri"/>
          <w:sz w:val="26"/>
          <w:szCs w:val="26"/>
        </w:rPr>
        <w:t xml:space="preserve"> od eccezione a tale principio </w:t>
      </w:r>
      <w:r w:rsidRPr="00E43C0C">
        <w:rPr>
          <w:rFonts w:ascii="Calibri" w:eastAsia="Arial Unicode MS" w:hAnsi="Calibri" w:cs="Calibri"/>
          <w:b/>
          <w:sz w:val="26"/>
          <w:szCs w:val="26"/>
          <w:u w:val="single"/>
        </w:rPr>
        <w:t>dovrà essere espressamente motivata</w:t>
      </w:r>
      <w:r w:rsidRPr="00346285">
        <w:rPr>
          <w:rFonts w:ascii="Calibri" w:eastAsia="Arial Unicode MS" w:hAnsi="Calibri" w:cs="Calibri"/>
          <w:sz w:val="26"/>
          <w:szCs w:val="26"/>
        </w:rPr>
        <w:t xml:space="preserve"> per iscritto dall’organo di indirizzo politico gestionale;</w:t>
      </w:r>
    </w:p>
    <w:p w:rsidR="009E6CBA" w:rsidRDefault="009E6CBA" w:rsidP="006C79B2">
      <w:pPr>
        <w:numPr>
          <w:ilvl w:val="0"/>
          <w:numId w:val="13"/>
        </w:numPr>
        <w:shd w:val="clear" w:color="auto" w:fill="FFFFFF"/>
        <w:spacing w:before="277"/>
        <w:ind w:right="18"/>
        <w:contextualSpacing/>
        <w:jc w:val="both"/>
        <w:rPr>
          <w:rFonts w:ascii="Calibri" w:eastAsia="Arial Unicode MS" w:hAnsi="Calibri" w:cs="Calibri"/>
          <w:sz w:val="26"/>
          <w:szCs w:val="26"/>
        </w:rPr>
      </w:pPr>
      <w:r w:rsidRPr="00C43645">
        <w:rPr>
          <w:rFonts w:ascii="Calibri" w:eastAsia="Arial Unicode MS" w:hAnsi="Calibri" w:cs="Calibri"/>
          <w:b/>
          <w:sz w:val="26"/>
          <w:szCs w:val="26"/>
        </w:rPr>
        <w:t>per il personale non dirigenziale</w:t>
      </w:r>
      <w:r w:rsidRPr="00346285">
        <w:rPr>
          <w:rFonts w:ascii="Calibri" w:eastAsia="Arial Unicode MS" w:hAnsi="Calibri" w:cs="Calibri"/>
          <w:sz w:val="26"/>
          <w:szCs w:val="26"/>
        </w:rPr>
        <w:t xml:space="preserve">, la durata di permanenza nel settore </w:t>
      </w:r>
      <w:r w:rsidR="00713D04" w:rsidRPr="00346285">
        <w:rPr>
          <w:rFonts w:ascii="Calibri" w:eastAsia="Arial Unicode MS" w:hAnsi="Calibri" w:cs="Calibri"/>
          <w:sz w:val="26"/>
          <w:szCs w:val="26"/>
        </w:rPr>
        <w:t>avvien</w:t>
      </w:r>
      <w:r w:rsidRPr="00346285">
        <w:rPr>
          <w:rFonts w:ascii="Calibri" w:eastAsia="Arial Unicode MS" w:hAnsi="Calibri" w:cs="Calibri"/>
          <w:sz w:val="26"/>
          <w:szCs w:val="26"/>
        </w:rPr>
        <w:t>e</w:t>
      </w:r>
      <w:r w:rsidR="001347A4">
        <w:rPr>
          <w:rFonts w:ascii="Calibri" w:eastAsia="Arial Unicode MS" w:hAnsi="Calibri" w:cs="Calibri"/>
          <w:sz w:val="26"/>
          <w:szCs w:val="26"/>
        </w:rPr>
        <w:t xml:space="preserve"> </w:t>
      </w:r>
      <w:r w:rsidRPr="00346285">
        <w:rPr>
          <w:rFonts w:ascii="Calibri" w:eastAsia="Arial Unicode MS" w:hAnsi="Calibri" w:cs="Calibri"/>
          <w:sz w:val="26"/>
          <w:szCs w:val="26"/>
        </w:rPr>
        <w:t xml:space="preserve">secondo </w:t>
      </w:r>
      <w:r w:rsidRPr="00C43645">
        <w:rPr>
          <w:rFonts w:ascii="Calibri" w:eastAsia="Arial Unicode MS" w:hAnsi="Calibri" w:cs="Calibri"/>
          <w:sz w:val="26"/>
          <w:szCs w:val="26"/>
          <w:u w:val="single"/>
        </w:rPr>
        <w:t>criteri di</w:t>
      </w:r>
      <w:r w:rsidR="001347A4" w:rsidRPr="00C43645">
        <w:rPr>
          <w:rFonts w:ascii="Calibri" w:eastAsia="Arial Unicode MS" w:hAnsi="Calibri" w:cs="Calibri"/>
          <w:sz w:val="26"/>
          <w:szCs w:val="26"/>
          <w:u w:val="single"/>
        </w:rPr>
        <w:t xml:space="preserve"> </w:t>
      </w:r>
      <w:r w:rsidRPr="00C43645">
        <w:rPr>
          <w:rFonts w:ascii="Calibri" w:eastAsia="Arial Unicode MS" w:hAnsi="Calibri" w:cs="Calibri"/>
          <w:sz w:val="26"/>
          <w:szCs w:val="26"/>
          <w:u w:val="single"/>
        </w:rPr>
        <w:t>ragionevolezza</w:t>
      </w:r>
      <w:r w:rsidRPr="00346285">
        <w:rPr>
          <w:rFonts w:ascii="Calibri" w:eastAsia="Arial Unicode MS" w:hAnsi="Calibri" w:cs="Calibri"/>
          <w:sz w:val="26"/>
          <w:szCs w:val="26"/>
        </w:rPr>
        <w:t>, tenuto conto anche</w:t>
      </w:r>
      <w:r w:rsidR="001347A4">
        <w:rPr>
          <w:rFonts w:ascii="Calibri" w:eastAsia="Arial Unicode MS" w:hAnsi="Calibri" w:cs="Calibri"/>
          <w:sz w:val="26"/>
          <w:szCs w:val="26"/>
        </w:rPr>
        <w:t xml:space="preserve"> </w:t>
      </w:r>
      <w:r w:rsidRPr="00346285">
        <w:rPr>
          <w:rFonts w:ascii="Calibri" w:eastAsia="Arial Unicode MS" w:hAnsi="Calibri" w:cs="Calibri"/>
          <w:sz w:val="26"/>
          <w:szCs w:val="26"/>
        </w:rPr>
        <w:t>del</w:t>
      </w:r>
      <w:r w:rsidR="003F3C8D" w:rsidRPr="00346285">
        <w:rPr>
          <w:rFonts w:ascii="Calibri" w:eastAsia="Arial Unicode MS" w:hAnsi="Calibri" w:cs="Calibri"/>
          <w:sz w:val="26"/>
          <w:szCs w:val="26"/>
        </w:rPr>
        <w:t>le esigenze organizzative</w:t>
      </w:r>
      <w:r w:rsidR="00862017">
        <w:rPr>
          <w:rFonts w:ascii="Calibri" w:eastAsia="Arial Unicode MS" w:hAnsi="Calibri" w:cs="Calibri"/>
          <w:sz w:val="26"/>
          <w:szCs w:val="26"/>
        </w:rPr>
        <w:t>;</w:t>
      </w:r>
    </w:p>
    <w:p w:rsidR="00862017" w:rsidRPr="003E1937" w:rsidRDefault="00862017" w:rsidP="006C79B2">
      <w:pPr>
        <w:numPr>
          <w:ilvl w:val="0"/>
          <w:numId w:val="13"/>
        </w:numPr>
        <w:shd w:val="clear" w:color="auto" w:fill="FFFFFF"/>
        <w:ind w:left="357" w:right="17"/>
        <w:jc w:val="both"/>
        <w:rPr>
          <w:rFonts w:ascii="Calibri" w:eastAsia="Arial Unicode MS" w:hAnsi="Calibri" w:cs="Calibri"/>
          <w:color w:val="000000"/>
          <w:sz w:val="26"/>
          <w:szCs w:val="26"/>
        </w:rPr>
      </w:pPr>
      <w:r w:rsidRPr="004830D2">
        <w:rPr>
          <w:rFonts w:ascii="Calibri" w:eastAsia="Arial Unicode MS" w:hAnsi="Calibri" w:cs="Calibri"/>
          <w:b/>
          <w:color w:val="000000"/>
          <w:sz w:val="26"/>
          <w:szCs w:val="26"/>
        </w:rPr>
        <w:t>nell’applicazione</w:t>
      </w:r>
      <w:r w:rsidRPr="004830D2">
        <w:rPr>
          <w:rFonts w:ascii="Calibri" w:eastAsia="Arial Unicode MS" w:hAnsi="Calibri" w:cs="Calibri"/>
          <w:color w:val="000000"/>
          <w:sz w:val="26"/>
          <w:szCs w:val="26"/>
        </w:rPr>
        <w:t xml:space="preserve"> della misura </w:t>
      </w:r>
      <w:r w:rsidRPr="004830D2">
        <w:rPr>
          <w:rFonts w:ascii="Calibri" w:eastAsia="Arial Unicode MS" w:hAnsi="Calibri" w:cs="Calibri"/>
          <w:b/>
          <w:color w:val="000000"/>
          <w:sz w:val="26"/>
          <w:szCs w:val="26"/>
        </w:rPr>
        <w:t>della rotazione</w:t>
      </w:r>
      <w:r w:rsidRPr="004830D2">
        <w:rPr>
          <w:rFonts w:ascii="Calibri" w:eastAsia="Arial Unicode MS" w:hAnsi="Calibri" w:cs="Calibri"/>
          <w:color w:val="000000"/>
          <w:sz w:val="26"/>
          <w:szCs w:val="26"/>
        </w:rPr>
        <w:t xml:space="preserve">, </w:t>
      </w:r>
      <w:r w:rsidRPr="004830D2">
        <w:rPr>
          <w:rFonts w:ascii="Calibri" w:eastAsia="Arial Unicode MS" w:hAnsi="Calibri" w:cs="Calibri"/>
          <w:b/>
          <w:color w:val="000000"/>
          <w:sz w:val="26"/>
          <w:szCs w:val="26"/>
          <w:u w:val="single"/>
        </w:rPr>
        <w:t>va valutato</w:t>
      </w:r>
      <w:r w:rsidRPr="004830D2">
        <w:rPr>
          <w:rFonts w:ascii="Calibri" w:eastAsia="Arial Unicode MS" w:hAnsi="Calibri" w:cs="Calibri"/>
          <w:color w:val="000000"/>
          <w:sz w:val="26"/>
          <w:szCs w:val="26"/>
        </w:rPr>
        <w:t xml:space="preserve"> anche </w:t>
      </w:r>
      <w:r w:rsidRPr="004830D2">
        <w:rPr>
          <w:rFonts w:ascii="Calibri" w:eastAsia="Arial Unicode MS" w:hAnsi="Calibri" w:cs="Calibri"/>
          <w:b/>
          <w:color w:val="000000"/>
          <w:sz w:val="26"/>
          <w:szCs w:val="26"/>
        </w:rPr>
        <w:t>se la stessa</w:t>
      </w:r>
      <w:r w:rsidRPr="004830D2">
        <w:rPr>
          <w:rFonts w:ascii="Calibri" w:eastAsia="Arial Unicode MS" w:hAnsi="Calibri" w:cs="Calibri"/>
          <w:color w:val="000000"/>
          <w:sz w:val="26"/>
          <w:szCs w:val="26"/>
        </w:rPr>
        <w:t xml:space="preserve"> –indirettamente - </w:t>
      </w:r>
      <w:r w:rsidRPr="004830D2">
        <w:rPr>
          <w:rFonts w:ascii="Calibri" w:eastAsia="Arial Unicode MS" w:hAnsi="Calibri" w:cs="Calibri"/>
          <w:b/>
          <w:color w:val="000000"/>
          <w:sz w:val="26"/>
          <w:szCs w:val="26"/>
        </w:rPr>
        <w:t xml:space="preserve">comporta o meno un temporaneo </w:t>
      </w:r>
      <w:r w:rsidRPr="004830D2">
        <w:rPr>
          <w:rFonts w:ascii="Calibri" w:eastAsia="Arial Unicode MS" w:hAnsi="Calibri" w:cs="Calibri"/>
          <w:b/>
          <w:color w:val="000000"/>
          <w:sz w:val="26"/>
          <w:szCs w:val="26"/>
          <w:u w:val="single"/>
        </w:rPr>
        <w:t xml:space="preserve">rallentamento dell’attività </w:t>
      </w:r>
      <w:r w:rsidRPr="003E1937">
        <w:rPr>
          <w:rFonts w:ascii="Calibri" w:eastAsia="Arial Unicode MS" w:hAnsi="Calibri" w:cs="Calibri"/>
          <w:b/>
          <w:color w:val="000000"/>
          <w:sz w:val="26"/>
          <w:szCs w:val="26"/>
          <w:u w:val="single"/>
        </w:rPr>
        <w:t>ordinaria</w:t>
      </w:r>
      <w:r w:rsidRPr="003E1937">
        <w:rPr>
          <w:rFonts w:ascii="Calibri" w:eastAsia="Arial Unicode MS" w:hAnsi="Calibri" w:cs="Calibri"/>
          <w:color w:val="000000"/>
          <w:sz w:val="26"/>
          <w:szCs w:val="26"/>
        </w:rPr>
        <w:t>, quale conseguenza del tempo necessario ad acquisire la diversa professionalità.</w:t>
      </w:r>
    </w:p>
    <w:p w:rsidR="00DB4DDA" w:rsidRPr="003E1937" w:rsidRDefault="00825083" w:rsidP="006C79B2">
      <w:pPr>
        <w:shd w:val="clear" w:color="auto" w:fill="FFFFFF"/>
        <w:spacing w:before="120"/>
        <w:ind w:left="23" w:right="17"/>
        <w:jc w:val="both"/>
        <w:rPr>
          <w:rFonts w:ascii="Calibri" w:eastAsia="Arial Unicode MS" w:hAnsi="Calibri" w:cs="Calibri"/>
          <w:b/>
          <w:color w:val="000000"/>
          <w:sz w:val="26"/>
          <w:szCs w:val="26"/>
          <w:u w:val="single"/>
        </w:rPr>
      </w:pPr>
      <w:r w:rsidRPr="003E1937">
        <w:rPr>
          <w:rFonts w:ascii="Calibri" w:eastAsia="Arial Unicode MS" w:hAnsi="Calibri" w:cs="Calibri"/>
          <w:b/>
          <w:color w:val="000000"/>
          <w:sz w:val="26"/>
          <w:szCs w:val="26"/>
          <w:u w:val="single"/>
        </w:rPr>
        <w:t>R</w:t>
      </w:r>
      <w:r w:rsidR="00DB4DDA" w:rsidRPr="003E1937">
        <w:rPr>
          <w:rFonts w:ascii="Calibri" w:eastAsia="Arial Unicode MS" w:hAnsi="Calibri" w:cs="Calibri"/>
          <w:b/>
          <w:color w:val="000000"/>
          <w:sz w:val="26"/>
          <w:szCs w:val="26"/>
          <w:u w:val="single"/>
        </w:rPr>
        <w:t>OTAZIONE STRAORDINARIA</w:t>
      </w:r>
    </w:p>
    <w:p w:rsidR="00AC334F" w:rsidRDefault="00862017" w:rsidP="006C79B2">
      <w:pPr>
        <w:shd w:val="clear" w:color="auto" w:fill="FFFFFF"/>
        <w:spacing w:before="120" w:after="120"/>
        <w:ind w:right="17"/>
        <w:jc w:val="both"/>
        <w:rPr>
          <w:rFonts w:ascii="Calibri" w:eastAsia="Arial Unicode MS" w:hAnsi="Calibri" w:cs="Calibri"/>
          <w:b/>
          <w:sz w:val="26"/>
          <w:szCs w:val="26"/>
        </w:rPr>
      </w:pPr>
      <w:r w:rsidRPr="003E1937">
        <w:rPr>
          <w:rFonts w:ascii="Calibri" w:eastAsia="Arial Unicode MS" w:hAnsi="Calibri" w:cs="Calibri"/>
          <w:b/>
          <w:sz w:val="26"/>
          <w:szCs w:val="26"/>
        </w:rPr>
        <w:t>La rotazione del personale</w:t>
      </w:r>
      <w:r w:rsidRPr="00862017">
        <w:rPr>
          <w:rFonts w:ascii="Calibri" w:eastAsia="Arial Unicode MS" w:hAnsi="Calibri" w:cs="Calibri"/>
          <w:b/>
          <w:sz w:val="26"/>
          <w:szCs w:val="26"/>
        </w:rPr>
        <w:t xml:space="preserve"> è inoltre prevista</w:t>
      </w:r>
      <w:r w:rsidRPr="00862017">
        <w:rPr>
          <w:rFonts w:ascii="Calibri" w:eastAsia="Arial Unicode MS" w:hAnsi="Calibri" w:cs="Calibri"/>
          <w:sz w:val="26"/>
          <w:szCs w:val="26"/>
        </w:rPr>
        <w:t xml:space="preserve"> </w:t>
      </w:r>
      <w:r>
        <w:rPr>
          <w:rFonts w:ascii="Calibri" w:eastAsia="Arial Unicode MS" w:hAnsi="Calibri" w:cs="Calibri"/>
          <w:sz w:val="26"/>
          <w:szCs w:val="26"/>
        </w:rPr>
        <w:t>dal</w:t>
      </w:r>
      <w:r w:rsidRPr="00862017">
        <w:rPr>
          <w:rFonts w:ascii="Calibri" w:eastAsia="Arial Unicode MS" w:hAnsi="Calibri" w:cs="Calibri"/>
          <w:sz w:val="26"/>
          <w:szCs w:val="26"/>
        </w:rPr>
        <w:t xml:space="preserve">l’art. 16, comma 1, </w:t>
      </w:r>
      <w:proofErr w:type="spellStart"/>
      <w:r w:rsidRPr="00862017">
        <w:rPr>
          <w:rFonts w:ascii="Calibri" w:eastAsia="Arial Unicode MS" w:hAnsi="Calibri" w:cs="Calibri"/>
          <w:sz w:val="26"/>
          <w:szCs w:val="26"/>
        </w:rPr>
        <w:t>lett</w:t>
      </w:r>
      <w:proofErr w:type="spellEnd"/>
      <w:r w:rsidRPr="00862017">
        <w:rPr>
          <w:rFonts w:ascii="Calibri" w:eastAsia="Arial Unicode MS" w:hAnsi="Calibri" w:cs="Calibri"/>
          <w:sz w:val="26"/>
          <w:szCs w:val="26"/>
        </w:rPr>
        <w:t xml:space="preserve">. l </w:t>
      </w:r>
      <w:r w:rsidRPr="00862017">
        <w:rPr>
          <w:rFonts w:ascii="Calibri" w:eastAsia="Arial Unicode MS" w:hAnsi="Calibri" w:cs="Calibri"/>
          <w:i/>
          <w:sz w:val="26"/>
          <w:szCs w:val="26"/>
        </w:rPr>
        <w:t>quater</w:t>
      </w:r>
      <w:r w:rsidRPr="00862017">
        <w:rPr>
          <w:rFonts w:ascii="Calibri" w:eastAsia="Arial Unicode MS" w:hAnsi="Calibri" w:cs="Calibri"/>
          <w:sz w:val="26"/>
          <w:szCs w:val="26"/>
        </w:rPr>
        <w:t xml:space="preserve">, del D.lgs. n. 165 del 2001 </w:t>
      </w:r>
      <w:r w:rsidRPr="00862017">
        <w:rPr>
          <w:rFonts w:ascii="Calibri" w:eastAsia="Arial Unicode MS" w:hAnsi="Calibri" w:cs="Calibri"/>
          <w:b/>
          <w:sz w:val="26"/>
          <w:szCs w:val="26"/>
        </w:rPr>
        <w:t>nei casi di avvio di procedimenti penali o disciplinari per condotte di natura corruttiva</w:t>
      </w:r>
      <w:r w:rsidR="00825083">
        <w:rPr>
          <w:rFonts w:ascii="Calibri" w:eastAsia="Arial Unicode MS" w:hAnsi="Calibri" w:cs="Calibri"/>
          <w:b/>
          <w:sz w:val="26"/>
          <w:szCs w:val="26"/>
        </w:rPr>
        <w:t xml:space="preserve">. </w:t>
      </w:r>
    </w:p>
    <w:p w:rsidR="00825083" w:rsidRPr="00825083" w:rsidRDefault="00825083" w:rsidP="006C79B2">
      <w:pPr>
        <w:shd w:val="clear" w:color="auto" w:fill="FFFFFF"/>
        <w:spacing w:before="120" w:after="120"/>
        <w:ind w:right="17"/>
        <w:jc w:val="both"/>
        <w:rPr>
          <w:rFonts w:ascii="Calibri" w:eastAsia="Arial Unicode MS" w:hAnsi="Calibri" w:cs="Calibri"/>
          <w:sz w:val="26"/>
          <w:szCs w:val="26"/>
        </w:rPr>
      </w:pPr>
      <w:r w:rsidRPr="00825083">
        <w:rPr>
          <w:rFonts w:ascii="Calibri" w:eastAsia="Arial Unicode MS" w:hAnsi="Calibri" w:cs="Calibri"/>
          <w:sz w:val="26"/>
          <w:szCs w:val="26"/>
        </w:rPr>
        <w:t>Si tratta della</w:t>
      </w:r>
      <w:r w:rsidR="00862017" w:rsidRPr="00825083">
        <w:rPr>
          <w:rFonts w:ascii="Calibri" w:eastAsia="Arial Unicode MS" w:hAnsi="Calibri" w:cs="Calibri"/>
          <w:sz w:val="26"/>
          <w:szCs w:val="26"/>
        </w:rPr>
        <w:t xml:space="preserve"> c.d. </w:t>
      </w:r>
      <w:r w:rsidR="00862017" w:rsidRPr="00825083">
        <w:rPr>
          <w:rFonts w:ascii="Calibri" w:eastAsia="Arial Unicode MS" w:hAnsi="Calibri" w:cs="Calibri"/>
          <w:b/>
          <w:sz w:val="26"/>
          <w:szCs w:val="26"/>
        </w:rPr>
        <w:t>rotazione straordinaria</w:t>
      </w:r>
      <w:r w:rsidRPr="00825083">
        <w:rPr>
          <w:rFonts w:ascii="Calibri" w:eastAsia="Arial Unicode MS" w:hAnsi="Calibri" w:cs="Calibri"/>
          <w:sz w:val="26"/>
          <w:szCs w:val="26"/>
        </w:rPr>
        <w:t xml:space="preserve"> che si applica per i reati </w:t>
      </w:r>
      <w:r>
        <w:rPr>
          <w:rFonts w:ascii="Calibri" w:eastAsia="Arial Unicode MS" w:hAnsi="Calibri" w:cs="Calibri"/>
          <w:sz w:val="26"/>
          <w:szCs w:val="26"/>
        </w:rPr>
        <w:t xml:space="preserve">di cui </w:t>
      </w:r>
      <w:r w:rsidRPr="00825083">
        <w:rPr>
          <w:rFonts w:ascii="Calibri" w:eastAsia="Arial Unicode MS" w:hAnsi="Calibri" w:cs="Calibri"/>
          <w:sz w:val="26"/>
          <w:szCs w:val="26"/>
        </w:rPr>
        <w:t xml:space="preserve">agli artt. 317, 318, 319, 319 bis, 319 ter, 319 </w:t>
      </w:r>
      <w:r w:rsidRPr="00D21460">
        <w:rPr>
          <w:rFonts w:ascii="Calibri" w:eastAsia="Arial Unicode MS" w:hAnsi="Calibri" w:cs="Calibri"/>
          <w:i/>
          <w:sz w:val="26"/>
          <w:szCs w:val="26"/>
        </w:rPr>
        <w:t>quater</w:t>
      </w:r>
      <w:r w:rsidRPr="00825083">
        <w:rPr>
          <w:rFonts w:ascii="Calibri" w:eastAsia="Arial Unicode MS" w:hAnsi="Calibri" w:cs="Calibri"/>
          <w:sz w:val="26"/>
          <w:szCs w:val="26"/>
        </w:rPr>
        <w:t>, 320, 321, 322, 322-</w:t>
      </w:r>
      <w:r w:rsidRPr="00D21460">
        <w:rPr>
          <w:rFonts w:ascii="Calibri" w:eastAsia="Arial Unicode MS" w:hAnsi="Calibri" w:cs="Calibri"/>
          <w:i/>
          <w:sz w:val="26"/>
          <w:szCs w:val="26"/>
        </w:rPr>
        <w:t>bis</w:t>
      </w:r>
      <w:r w:rsidRPr="00825083">
        <w:rPr>
          <w:rFonts w:ascii="Calibri" w:eastAsia="Arial Unicode MS" w:hAnsi="Calibri" w:cs="Calibri"/>
          <w:sz w:val="26"/>
          <w:szCs w:val="26"/>
        </w:rPr>
        <w:t xml:space="preserve">, 346 </w:t>
      </w:r>
      <w:r w:rsidRPr="00D21460">
        <w:rPr>
          <w:rFonts w:ascii="Calibri" w:eastAsia="Arial Unicode MS" w:hAnsi="Calibri" w:cs="Calibri"/>
          <w:i/>
          <w:sz w:val="26"/>
          <w:szCs w:val="26"/>
        </w:rPr>
        <w:t>bis</w:t>
      </w:r>
      <w:r w:rsidRPr="00825083">
        <w:rPr>
          <w:rFonts w:ascii="Calibri" w:eastAsia="Arial Unicode MS" w:hAnsi="Calibri" w:cs="Calibri"/>
          <w:sz w:val="26"/>
          <w:szCs w:val="26"/>
        </w:rPr>
        <w:t xml:space="preserve">, 353, 353 </w:t>
      </w:r>
      <w:r w:rsidRPr="00D21460">
        <w:rPr>
          <w:rFonts w:ascii="Calibri" w:eastAsia="Arial Unicode MS" w:hAnsi="Calibri" w:cs="Calibri"/>
          <w:i/>
          <w:sz w:val="26"/>
          <w:szCs w:val="26"/>
        </w:rPr>
        <w:t>bis</w:t>
      </w:r>
      <w:r w:rsidRPr="00825083">
        <w:rPr>
          <w:rFonts w:ascii="Calibri" w:eastAsia="Arial Unicode MS" w:hAnsi="Calibri" w:cs="Calibri"/>
          <w:sz w:val="26"/>
          <w:szCs w:val="26"/>
        </w:rPr>
        <w:t xml:space="preserve"> del codice penale, ovvero </w:t>
      </w:r>
      <w:r w:rsidR="0000135F">
        <w:rPr>
          <w:rFonts w:ascii="Calibri" w:eastAsia="Arial Unicode MS" w:hAnsi="Calibri" w:cs="Calibri"/>
          <w:sz w:val="26"/>
          <w:szCs w:val="26"/>
        </w:rPr>
        <w:t xml:space="preserve">a seguito di procedimenti </w:t>
      </w:r>
      <w:r w:rsidRPr="00825083">
        <w:rPr>
          <w:rFonts w:ascii="Calibri" w:eastAsia="Arial Unicode MS" w:hAnsi="Calibri" w:cs="Calibri"/>
          <w:sz w:val="26"/>
          <w:szCs w:val="26"/>
        </w:rPr>
        <w:t>disciplinari per condotte di natura corruttiva.</w:t>
      </w:r>
    </w:p>
    <w:p w:rsidR="00825083" w:rsidRDefault="00825083" w:rsidP="006C79B2">
      <w:pPr>
        <w:shd w:val="clear" w:color="auto" w:fill="FFFFFF"/>
        <w:spacing w:after="120"/>
        <w:ind w:right="17"/>
        <w:jc w:val="both"/>
        <w:rPr>
          <w:rFonts w:ascii="Calibri" w:eastAsia="Arial Unicode MS" w:hAnsi="Calibri" w:cs="Calibri"/>
          <w:sz w:val="26"/>
          <w:szCs w:val="26"/>
        </w:rPr>
      </w:pPr>
      <w:r>
        <w:rPr>
          <w:rFonts w:ascii="Calibri" w:eastAsia="Arial Unicode MS" w:hAnsi="Calibri" w:cs="Calibri"/>
          <w:sz w:val="26"/>
          <w:szCs w:val="26"/>
        </w:rPr>
        <w:t xml:space="preserve">La </w:t>
      </w:r>
      <w:r w:rsidRPr="00862017">
        <w:rPr>
          <w:rFonts w:ascii="Calibri" w:eastAsia="Arial Unicode MS" w:hAnsi="Calibri" w:cs="Calibri"/>
          <w:sz w:val="26"/>
          <w:szCs w:val="26"/>
        </w:rPr>
        <w:t xml:space="preserve">citata disposizione </w:t>
      </w:r>
      <w:r>
        <w:rPr>
          <w:rFonts w:ascii="Calibri" w:eastAsia="Arial Unicode MS" w:hAnsi="Calibri" w:cs="Calibri"/>
          <w:sz w:val="26"/>
          <w:szCs w:val="26"/>
        </w:rPr>
        <w:t xml:space="preserve">impone </w:t>
      </w:r>
      <w:r w:rsidRPr="00862017">
        <w:rPr>
          <w:rFonts w:ascii="Calibri" w:eastAsia="Arial Unicode MS" w:hAnsi="Calibri" w:cs="Calibri"/>
          <w:b/>
          <w:sz w:val="26"/>
          <w:szCs w:val="26"/>
        </w:rPr>
        <w:t xml:space="preserve">l’obbligo per l’amministrazione di </w:t>
      </w:r>
      <w:r>
        <w:rPr>
          <w:rFonts w:ascii="Calibri" w:eastAsia="Arial Unicode MS" w:hAnsi="Calibri" w:cs="Calibri"/>
          <w:b/>
          <w:sz w:val="26"/>
          <w:szCs w:val="26"/>
        </w:rPr>
        <w:t>adottare un</w:t>
      </w:r>
      <w:r w:rsidRPr="00862017">
        <w:rPr>
          <w:rFonts w:ascii="Calibri" w:eastAsia="Arial Unicode MS" w:hAnsi="Calibri" w:cs="Calibri"/>
          <w:b/>
          <w:sz w:val="26"/>
          <w:szCs w:val="26"/>
        </w:rPr>
        <w:t xml:space="preserve"> provvedimento </w:t>
      </w:r>
      <w:r>
        <w:rPr>
          <w:rFonts w:ascii="Calibri" w:eastAsia="Arial Unicode MS" w:hAnsi="Calibri" w:cs="Calibri"/>
          <w:b/>
          <w:sz w:val="26"/>
          <w:szCs w:val="26"/>
        </w:rPr>
        <w:t xml:space="preserve">adeguatamente </w:t>
      </w:r>
      <w:r w:rsidRPr="00862017">
        <w:rPr>
          <w:rFonts w:ascii="Calibri" w:eastAsia="Arial Unicode MS" w:hAnsi="Calibri" w:cs="Calibri"/>
          <w:b/>
          <w:sz w:val="26"/>
          <w:szCs w:val="26"/>
        </w:rPr>
        <w:t>motivato</w:t>
      </w:r>
      <w:r w:rsidRPr="00862017">
        <w:rPr>
          <w:rFonts w:ascii="Calibri" w:eastAsia="Arial Unicode MS" w:hAnsi="Calibri" w:cs="Calibri"/>
          <w:sz w:val="26"/>
          <w:szCs w:val="26"/>
        </w:rPr>
        <w:t>,</w:t>
      </w:r>
      <w:r>
        <w:rPr>
          <w:rFonts w:ascii="Calibri" w:eastAsia="Arial Unicode MS" w:hAnsi="Calibri" w:cs="Calibri"/>
          <w:sz w:val="26"/>
          <w:szCs w:val="26"/>
        </w:rPr>
        <w:t xml:space="preserve"> </w:t>
      </w:r>
      <w:r w:rsidRPr="00825083">
        <w:rPr>
          <w:rFonts w:ascii="Calibri" w:eastAsia="Arial Unicode MS" w:hAnsi="Calibri" w:cs="Calibri"/>
          <w:sz w:val="26"/>
          <w:szCs w:val="26"/>
        </w:rPr>
        <w:t>s</w:t>
      </w:r>
      <w:r>
        <w:rPr>
          <w:rFonts w:ascii="Calibri" w:eastAsia="Arial Unicode MS" w:hAnsi="Calibri" w:cs="Calibri"/>
          <w:sz w:val="26"/>
          <w:szCs w:val="26"/>
        </w:rPr>
        <w:t>tabilendo s</w:t>
      </w:r>
      <w:r w:rsidRPr="00825083">
        <w:rPr>
          <w:rFonts w:ascii="Calibri" w:eastAsia="Arial Unicode MS" w:hAnsi="Calibri" w:cs="Calibri"/>
          <w:sz w:val="26"/>
          <w:szCs w:val="26"/>
        </w:rPr>
        <w:t>e la condotta corruttiva imputata può pregiudicare l’immagine di imparzialità dell’amministrazione e</w:t>
      </w:r>
      <w:r>
        <w:rPr>
          <w:rFonts w:ascii="Calibri" w:eastAsia="Arial Unicode MS" w:hAnsi="Calibri" w:cs="Calibri"/>
          <w:sz w:val="26"/>
          <w:szCs w:val="26"/>
        </w:rPr>
        <w:t>d</w:t>
      </w:r>
      <w:r w:rsidRPr="00825083">
        <w:rPr>
          <w:rFonts w:ascii="Calibri" w:eastAsia="Arial Unicode MS" w:hAnsi="Calibri" w:cs="Calibri"/>
          <w:sz w:val="26"/>
          <w:szCs w:val="26"/>
        </w:rPr>
        <w:t>, eventualmente, disporre lo spostamento del dipendente a diverso ufficio</w:t>
      </w:r>
      <w:r w:rsidRPr="00862017">
        <w:rPr>
          <w:rFonts w:ascii="Calibri" w:eastAsia="Arial Unicode MS" w:hAnsi="Calibri" w:cs="Calibri"/>
          <w:sz w:val="26"/>
          <w:szCs w:val="26"/>
        </w:rPr>
        <w:t xml:space="preserve">, ovvero, </w:t>
      </w:r>
      <w:r>
        <w:rPr>
          <w:rFonts w:ascii="Calibri" w:eastAsia="Arial Unicode MS" w:hAnsi="Calibri" w:cs="Calibri"/>
          <w:sz w:val="26"/>
          <w:szCs w:val="26"/>
        </w:rPr>
        <w:t xml:space="preserve">applicare </w:t>
      </w:r>
      <w:r w:rsidRPr="00862017">
        <w:rPr>
          <w:rFonts w:ascii="Calibri" w:eastAsia="Arial Unicode MS" w:hAnsi="Calibri" w:cs="Calibri"/>
          <w:sz w:val="26"/>
          <w:szCs w:val="26"/>
        </w:rPr>
        <w:t>altre misure alternative (e</w:t>
      </w:r>
      <w:r>
        <w:rPr>
          <w:rFonts w:ascii="Calibri" w:eastAsia="Arial Unicode MS" w:hAnsi="Calibri" w:cs="Calibri"/>
          <w:sz w:val="26"/>
          <w:szCs w:val="26"/>
        </w:rPr>
        <w:t xml:space="preserve">s. segregazione delle funzioni). </w:t>
      </w:r>
      <w:r w:rsidRPr="00825083">
        <w:rPr>
          <w:rFonts w:ascii="Calibri" w:eastAsia="Arial Unicode MS" w:hAnsi="Calibri" w:cs="Calibri"/>
          <w:sz w:val="26"/>
          <w:szCs w:val="26"/>
        </w:rPr>
        <w:t xml:space="preserve">Esso riguarda, quindi, in primo luogo la valutazione </w:t>
      </w:r>
      <w:proofErr w:type="spellStart"/>
      <w:r w:rsidRPr="00825083">
        <w:rPr>
          <w:rFonts w:ascii="Calibri" w:eastAsia="Arial Unicode MS" w:hAnsi="Calibri" w:cs="Calibri"/>
          <w:sz w:val="26"/>
          <w:szCs w:val="26"/>
        </w:rPr>
        <w:t>dell’</w:t>
      </w:r>
      <w:r w:rsidRPr="00AC334F">
        <w:rPr>
          <w:rFonts w:ascii="Calibri" w:eastAsia="Arial Unicode MS" w:hAnsi="Calibri" w:cs="Calibri"/>
          <w:i/>
          <w:sz w:val="26"/>
          <w:szCs w:val="26"/>
        </w:rPr>
        <w:t>an</w:t>
      </w:r>
      <w:proofErr w:type="spellEnd"/>
      <w:r w:rsidRPr="00825083">
        <w:rPr>
          <w:rFonts w:ascii="Calibri" w:eastAsia="Arial Unicode MS" w:hAnsi="Calibri" w:cs="Calibri"/>
          <w:sz w:val="26"/>
          <w:szCs w:val="26"/>
        </w:rPr>
        <w:t xml:space="preserve"> e in secondo luogo la scelta dell’ufficio cui il dipendente viene destinato.</w:t>
      </w:r>
    </w:p>
    <w:p w:rsidR="0027109D" w:rsidRDefault="0027109D" w:rsidP="006C79B2">
      <w:pPr>
        <w:shd w:val="clear" w:color="auto" w:fill="FFFFFF"/>
        <w:spacing w:after="120"/>
        <w:ind w:right="17"/>
        <w:jc w:val="both"/>
        <w:rPr>
          <w:rFonts w:ascii="Calibri" w:eastAsia="Arial Unicode MS" w:hAnsi="Calibri" w:cs="Calibri"/>
          <w:sz w:val="26"/>
          <w:szCs w:val="26"/>
        </w:rPr>
      </w:pPr>
      <w:r w:rsidRPr="0027109D">
        <w:rPr>
          <w:rFonts w:ascii="Calibri" w:eastAsia="Arial Unicode MS" w:hAnsi="Calibri" w:cs="Calibri"/>
          <w:sz w:val="26"/>
          <w:szCs w:val="26"/>
        </w:rPr>
        <w:t xml:space="preserve">L’adozione del provvedimento sulla rotazione è invece facoltativa nel caso di procedimenti penali avviati per gli altri reati contro la </w:t>
      </w:r>
      <w:r>
        <w:rPr>
          <w:rFonts w:ascii="Calibri" w:eastAsia="Arial Unicode MS" w:hAnsi="Calibri" w:cs="Calibri"/>
          <w:sz w:val="26"/>
          <w:szCs w:val="26"/>
        </w:rPr>
        <w:t>P.A.</w:t>
      </w:r>
      <w:r w:rsidRPr="0027109D">
        <w:rPr>
          <w:rFonts w:ascii="Calibri" w:eastAsia="Arial Unicode MS" w:hAnsi="Calibri" w:cs="Calibri"/>
          <w:sz w:val="26"/>
          <w:szCs w:val="26"/>
        </w:rPr>
        <w:t xml:space="preserve"> di cui al Capo I del Titolo II del Libro secondo del Codice Penale, rilevanti ai fini delle </w:t>
      </w:r>
      <w:proofErr w:type="spellStart"/>
      <w:r w:rsidRPr="0027109D">
        <w:rPr>
          <w:rFonts w:ascii="Calibri" w:eastAsia="Arial Unicode MS" w:hAnsi="Calibri" w:cs="Calibri"/>
          <w:sz w:val="26"/>
          <w:szCs w:val="26"/>
        </w:rPr>
        <w:t>inconferib</w:t>
      </w:r>
      <w:r w:rsidR="00456A16">
        <w:rPr>
          <w:rFonts w:ascii="Calibri" w:eastAsia="Arial Unicode MS" w:hAnsi="Calibri" w:cs="Calibri"/>
          <w:sz w:val="26"/>
          <w:szCs w:val="26"/>
        </w:rPr>
        <w:t>ilità</w:t>
      </w:r>
      <w:proofErr w:type="spellEnd"/>
      <w:r w:rsidR="00456A16">
        <w:rPr>
          <w:rFonts w:ascii="Calibri" w:eastAsia="Arial Unicode MS" w:hAnsi="Calibri" w:cs="Calibri"/>
          <w:sz w:val="26"/>
          <w:szCs w:val="26"/>
        </w:rPr>
        <w:t xml:space="preserve"> ai sensi dell’art. 3 del D</w:t>
      </w:r>
      <w:r w:rsidRPr="0027109D">
        <w:rPr>
          <w:rFonts w:ascii="Calibri" w:eastAsia="Arial Unicode MS" w:hAnsi="Calibri" w:cs="Calibri"/>
          <w:sz w:val="26"/>
          <w:szCs w:val="26"/>
        </w:rPr>
        <w:t>.lgs. n. 39 del 2013, all’art. 35-</w:t>
      </w:r>
      <w:r w:rsidRPr="00AC334F">
        <w:rPr>
          <w:rFonts w:ascii="Calibri" w:eastAsia="Arial Unicode MS" w:hAnsi="Calibri" w:cs="Calibri"/>
          <w:i/>
          <w:sz w:val="26"/>
          <w:szCs w:val="26"/>
        </w:rPr>
        <w:t>bis</w:t>
      </w:r>
      <w:r w:rsidRPr="0027109D">
        <w:rPr>
          <w:rFonts w:ascii="Calibri" w:eastAsia="Arial Unicode MS" w:hAnsi="Calibri" w:cs="Calibri"/>
          <w:sz w:val="26"/>
          <w:szCs w:val="26"/>
        </w:rPr>
        <w:t xml:space="preserve"> del </w:t>
      </w:r>
      <w:r w:rsidR="00456A16">
        <w:rPr>
          <w:rFonts w:ascii="Calibri" w:eastAsia="Arial Unicode MS" w:hAnsi="Calibri" w:cs="Calibri"/>
          <w:sz w:val="26"/>
          <w:szCs w:val="26"/>
        </w:rPr>
        <w:t>D</w:t>
      </w:r>
      <w:r w:rsidRPr="0027109D">
        <w:rPr>
          <w:rFonts w:ascii="Calibri" w:eastAsia="Arial Unicode MS" w:hAnsi="Calibri" w:cs="Calibri"/>
          <w:sz w:val="26"/>
          <w:szCs w:val="26"/>
        </w:rPr>
        <w:t xml:space="preserve">.lgs. n. 165/2001 e al </w:t>
      </w:r>
      <w:r w:rsidR="00456A16">
        <w:rPr>
          <w:rFonts w:ascii="Calibri" w:eastAsia="Arial Unicode MS" w:hAnsi="Calibri" w:cs="Calibri"/>
          <w:sz w:val="26"/>
          <w:szCs w:val="26"/>
        </w:rPr>
        <w:t>D</w:t>
      </w:r>
      <w:r w:rsidRPr="0027109D">
        <w:rPr>
          <w:rFonts w:ascii="Calibri" w:eastAsia="Arial Unicode MS" w:hAnsi="Calibri" w:cs="Calibri"/>
          <w:sz w:val="26"/>
          <w:szCs w:val="26"/>
        </w:rPr>
        <w:t>.lgs. n. 235 del 2012.</w:t>
      </w:r>
    </w:p>
    <w:p w:rsidR="00825083" w:rsidRDefault="00825083" w:rsidP="006C79B2">
      <w:pPr>
        <w:shd w:val="clear" w:color="auto" w:fill="FFFFFF"/>
        <w:spacing w:after="120"/>
        <w:ind w:right="17"/>
        <w:jc w:val="both"/>
        <w:rPr>
          <w:rFonts w:ascii="Calibri" w:eastAsia="Arial Unicode MS" w:hAnsi="Calibri" w:cs="Calibri"/>
          <w:sz w:val="26"/>
          <w:szCs w:val="26"/>
        </w:rPr>
      </w:pPr>
      <w:r w:rsidRPr="00862017">
        <w:rPr>
          <w:rFonts w:ascii="Calibri" w:eastAsia="Arial Unicode MS" w:hAnsi="Calibri" w:cs="Calibri"/>
          <w:sz w:val="26"/>
          <w:szCs w:val="26"/>
        </w:rPr>
        <w:t xml:space="preserve">Si tratta </w:t>
      </w:r>
      <w:r w:rsidR="0027109D">
        <w:rPr>
          <w:rFonts w:ascii="Calibri" w:eastAsia="Arial Unicode MS" w:hAnsi="Calibri" w:cs="Calibri"/>
          <w:sz w:val="26"/>
          <w:szCs w:val="26"/>
        </w:rPr>
        <w:t xml:space="preserve">comunque </w:t>
      </w:r>
      <w:r w:rsidRPr="00862017">
        <w:rPr>
          <w:rFonts w:ascii="Calibri" w:eastAsia="Arial Unicode MS" w:hAnsi="Calibri" w:cs="Calibri"/>
          <w:sz w:val="26"/>
          <w:szCs w:val="26"/>
        </w:rPr>
        <w:t>di una misura di natura non sanzionatoria dal carattere cautelare, tesa a garantire che nell’area ove si sono verificati i fatti oggetto del procedimento penale o disciplinare siano attivate idonee</w:t>
      </w:r>
      <w:r>
        <w:rPr>
          <w:rFonts w:ascii="Calibri" w:eastAsia="Arial Unicode MS" w:hAnsi="Calibri" w:cs="Calibri"/>
          <w:sz w:val="26"/>
          <w:szCs w:val="26"/>
        </w:rPr>
        <w:t xml:space="preserve"> misure.</w:t>
      </w:r>
    </w:p>
    <w:p w:rsidR="00D70E6A" w:rsidRDefault="0027109D" w:rsidP="006C79B2">
      <w:pPr>
        <w:shd w:val="clear" w:color="auto" w:fill="FFFFFF"/>
        <w:ind w:right="17"/>
        <w:jc w:val="both"/>
        <w:rPr>
          <w:rFonts w:ascii="Calibri" w:eastAsia="Arial Unicode MS" w:hAnsi="Calibri" w:cs="Calibri"/>
          <w:sz w:val="26"/>
          <w:szCs w:val="26"/>
        </w:rPr>
      </w:pPr>
      <w:r w:rsidRPr="0027109D">
        <w:rPr>
          <w:rFonts w:ascii="Calibri" w:eastAsia="Arial Unicode MS" w:hAnsi="Calibri" w:cs="Calibri"/>
          <w:sz w:val="26"/>
          <w:szCs w:val="26"/>
        </w:rPr>
        <w:t>L’espressione “avvio del procedimento penale o disciplinare per condotte di natura corruttiva” si intende riferita al momento in cui il soggetto viene iscritto nel registro delle notizie di reato di cui all’art. 335 c.p.p.</w:t>
      </w:r>
      <w:r>
        <w:rPr>
          <w:rFonts w:ascii="Calibri" w:eastAsia="Arial Unicode MS" w:hAnsi="Calibri" w:cs="Calibri"/>
          <w:sz w:val="26"/>
          <w:szCs w:val="26"/>
        </w:rPr>
        <w:t xml:space="preserve">: </w:t>
      </w:r>
      <w:r w:rsidRPr="0027109D">
        <w:rPr>
          <w:rFonts w:ascii="Calibri" w:eastAsia="Arial Unicode MS" w:hAnsi="Calibri" w:cs="Calibri"/>
          <w:sz w:val="26"/>
          <w:szCs w:val="26"/>
        </w:rPr>
        <w:t xml:space="preserve">procedimento </w:t>
      </w:r>
      <w:r>
        <w:rPr>
          <w:rFonts w:ascii="Calibri" w:eastAsia="Arial Unicode MS" w:hAnsi="Calibri" w:cs="Calibri"/>
          <w:sz w:val="26"/>
          <w:szCs w:val="26"/>
        </w:rPr>
        <w:t xml:space="preserve">che però </w:t>
      </w:r>
      <w:r w:rsidR="00825083" w:rsidRPr="00825083">
        <w:rPr>
          <w:rFonts w:ascii="Calibri" w:eastAsia="Arial Unicode MS" w:hAnsi="Calibri" w:cs="Calibri"/>
          <w:sz w:val="26"/>
          <w:szCs w:val="26"/>
        </w:rPr>
        <w:t xml:space="preserve">riguarda un momento </w:t>
      </w:r>
      <w:r>
        <w:rPr>
          <w:rFonts w:ascii="Calibri" w:eastAsia="Arial Unicode MS" w:hAnsi="Calibri" w:cs="Calibri"/>
          <w:sz w:val="26"/>
          <w:szCs w:val="26"/>
        </w:rPr>
        <w:t xml:space="preserve">che non ha evidenza pubblica </w:t>
      </w:r>
      <w:r w:rsidR="00825083" w:rsidRPr="00825083">
        <w:rPr>
          <w:rFonts w:ascii="Calibri" w:eastAsia="Arial Unicode MS" w:hAnsi="Calibri" w:cs="Calibri"/>
          <w:sz w:val="26"/>
          <w:szCs w:val="26"/>
        </w:rPr>
        <w:t xml:space="preserve">in quanto l’accesso al </w:t>
      </w:r>
      <w:r w:rsidR="00AC334F">
        <w:rPr>
          <w:rFonts w:ascii="Calibri" w:eastAsia="Arial Unicode MS" w:hAnsi="Calibri" w:cs="Calibri"/>
          <w:sz w:val="26"/>
          <w:szCs w:val="26"/>
        </w:rPr>
        <w:t xml:space="preserve">registro </w:t>
      </w:r>
      <w:r w:rsidR="00825083" w:rsidRPr="00825083">
        <w:rPr>
          <w:rFonts w:ascii="Calibri" w:eastAsia="Arial Unicode MS" w:hAnsi="Calibri" w:cs="Calibri"/>
          <w:sz w:val="26"/>
          <w:szCs w:val="26"/>
        </w:rPr>
        <w:t xml:space="preserve">è concesso ai soli soggetti </w:t>
      </w:r>
      <w:r w:rsidR="00825083" w:rsidRPr="00825083">
        <w:rPr>
          <w:rFonts w:ascii="Calibri" w:eastAsia="Arial Unicode MS" w:hAnsi="Calibri" w:cs="Calibri"/>
          <w:i/>
          <w:sz w:val="26"/>
          <w:szCs w:val="26"/>
        </w:rPr>
        <w:t xml:space="preserve">ex </w:t>
      </w:r>
      <w:proofErr w:type="spellStart"/>
      <w:r w:rsidR="00825083" w:rsidRPr="00825083">
        <w:rPr>
          <w:rFonts w:ascii="Calibri" w:eastAsia="Arial Unicode MS" w:hAnsi="Calibri" w:cs="Calibri"/>
          <w:i/>
          <w:sz w:val="26"/>
          <w:szCs w:val="26"/>
        </w:rPr>
        <w:t>lege</w:t>
      </w:r>
      <w:proofErr w:type="spellEnd"/>
      <w:r w:rsidR="00825083" w:rsidRPr="00825083">
        <w:rPr>
          <w:rFonts w:ascii="Calibri" w:eastAsia="Arial Unicode MS" w:hAnsi="Calibri" w:cs="Calibri"/>
          <w:sz w:val="26"/>
          <w:szCs w:val="26"/>
        </w:rPr>
        <w:t xml:space="preserve"> legittimati. </w:t>
      </w:r>
    </w:p>
    <w:p w:rsidR="00825083" w:rsidRDefault="00D70E6A" w:rsidP="006C79B2">
      <w:pPr>
        <w:shd w:val="clear" w:color="auto" w:fill="FFFFFF"/>
        <w:spacing w:before="120"/>
        <w:ind w:right="17"/>
        <w:jc w:val="both"/>
        <w:rPr>
          <w:rFonts w:ascii="Calibri" w:eastAsia="Arial Unicode MS" w:hAnsi="Calibri" w:cs="Calibri"/>
          <w:sz w:val="26"/>
          <w:szCs w:val="26"/>
        </w:rPr>
      </w:pPr>
      <w:r>
        <w:rPr>
          <w:rFonts w:ascii="Calibri" w:eastAsia="Arial Unicode MS" w:hAnsi="Calibri" w:cs="Calibri"/>
          <w:sz w:val="26"/>
          <w:szCs w:val="26"/>
        </w:rPr>
        <w:t>Di conseguenza</w:t>
      </w:r>
      <w:r w:rsidR="00825083" w:rsidRPr="00825083">
        <w:rPr>
          <w:rFonts w:ascii="Calibri" w:eastAsia="Arial Unicode MS" w:hAnsi="Calibri" w:cs="Calibri"/>
          <w:sz w:val="26"/>
          <w:szCs w:val="26"/>
        </w:rPr>
        <w:t xml:space="preserve"> l’amministrazione può venire a conoscenza dell’avvio del procedimento </w:t>
      </w:r>
      <w:r w:rsidR="00825083" w:rsidRPr="00825083">
        <w:rPr>
          <w:rFonts w:ascii="Calibri" w:eastAsia="Arial Unicode MS" w:hAnsi="Calibri" w:cs="Calibri"/>
          <w:sz w:val="26"/>
          <w:szCs w:val="26"/>
        </w:rPr>
        <w:lastRenderedPageBreak/>
        <w:t xml:space="preserve">penale nei confronti di un proprio dipendente in qualsiasi modo, ad esempio, attraverso fonti aperte (notizie rese pubbliche dai media) o anche dalla comunicazione del dipendente stesso che ne abbia avuto cognizione o per avere richiesto informazioni sulla iscrizione </w:t>
      </w:r>
      <w:r w:rsidR="00825083" w:rsidRPr="00456A16">
        <w:rPr>
          <w:rFonts w:ascii="Calibri" w:eastAsia="Arial Unicode MS" w:hAnsi="Calibri" w:cs="Calibri"/>
          <w:i/>
          <w:sz w:val="26"/>
          <w:szCs w:val="26"/>
        </w:rPr>
        <w:t xml:space="preserve">ex </w:t>
      </w:r>
      <w:r w:rsidR="00825083" w:rsidRPr="00825083">
        <w:rPr>
          <w:rFonts w:ascii="Calibri" w:eastAsia="Arial Unicode MS" w:hAnsi="Calibri" w:cs="Calibri"/>
          <w:sz w:val="26"/>
          <w:szCs w:val="26"/>
        </w:rPr>
        <w:t xml:space="preserve">art. 335 c.p.p. o per essere stato destinatario di provvedimenti che contengono la notizia medesima (ad esempio, notifica di un’informazione di garanzia, di un decreto di perquisizione, di una richiesta di proroga delle indagini, di una richiesta di incidente probatorio, etc.). </w:t>
      </w:r>
    </w:p>
    <w:p w:rsidR="00630926" w:rsidRPr="006563B6" w:rsidRDefault="0027109D" w:rsidP="006C79B2">
      <w:pPr>
        <w:shd w:val="clear" w:color="auto" w:fill="FFFFFF"/>
        <w:spacing w:before="120"/>
        <w:ind w:right="17"/>
        <w:jc w:val="both"/>
        <w:rPr>
          <w:rFonts w:ascii="Calibri" w:eastAsia="Arial Unicode MS" w:hAnsi="Calibri" w:cs="Calibri"/>
          <w:color w:val="000000"/>
          <w:sz w:val="26"/>
          <w:szCs w:val="26"/>
        </w:rPr>
      </w:pPr>
      <w:r>
        <w:rPr>
          <w:rFonts w:ascii="Calibri" w:eastAsia="Arial Unicode MS" w:hAnsi="Calibri" w:cs="Calibri"/>
          <w:sz w:val="26"/>
          <w:szCs w:val="26"/>
        </w:rPr>
        <w:t>In ogni caso</w:t>
      </w:r>
      <w:r w:rsidR="00862017">
        <w:rPr>
          <w:rFonts w:ascii="Calibri" w:eastAsia="Arial Unicode MS" w:hAnsi="Calibri" w:cs="Calibri"/>
          <w:sz w:val="26"/>
          <w:szCs w:val="26"/>
        </w:rPr>
        <w:t xml:space="preserve">, </w:t>
      </w:r>
      <w:r w:rsidR="009E6CBA" w:rsidRPr="00C43645">
        <w:rPr>
          <w:rFonts w:ascii="Calibri" w:eastAsia="Arial Unicode MS" w:hAnsi="Calibri" w:cs="Calibri"/>
          <w:b/>
          <w:color w:val="000000"/>
          <w:sz w:val="26"/>
          <w:szCs w:val="26"/>
        </w:rPr>
        <w:t>n</w:t>
      </w:r>
      <w:r>
        <w:rPr>
          <w:rFonts w:ascii="Calibri" w:eastAsia="Arial Unicode MS" w:hAnsi="Calibri" w:cs="Calibri"/>
          <w:b/>
          <w:color w:val="000000"/>
          <w:sz w:val="26"/>
          <w:szCs w:val="26"/>
        </w:rPr>
        <w:t xml:space="preserve">el momento in cui </w:t>
      </w:r>
      <w:r w:rsidR="00D70E6A">
        <w:rPr>
          <w:rFonts w:ascii="Calibri" w:eastAsia="Arial Unicode MS" w:hAnsi="Calibri" w:cs="Calibri"/>
          <w:b/>
          <w:color w:val="000000"/>
          <w:sz w:val="26"/>
          <w:szCs w:val="26"/>
        </w:rPr>
        <w:t>l’ASST</w:t>
      </w:r>
      <w:r>
        <w:rPr>
          <w:rFonts w:ascii="Calibri" w:eastAsia="Arial Unicode MS" w:hAnsi="Calibri" w:cs="Calibri"/>
          <w:b/>
          <w:color w:val="000000"/>
          <w:sz w:val="26"/>
          <w:szCs w:val="26"/>
        </w:rPr>
        <w:t xml:space="preserve"> ha</w:t>
      </w:r>
      <w:r w:rsidR="009E6CBA" w:rsidRPr="00C43645">
        <w:rPr>
          <w:rFonts w:ascii="Calibri" w:eastAsia="Arial Unicode MS" w:hAnsi="Calibri" w:cs="Calibri"/>
          <w:b/>
          <w:color w:val="000000"/>
          <w:sz w:val="26"/>
          <w:szCs w:val="26"/>
        </w:rPr>
        <w:t xml:space="preserve"> notizia </w:t>
      </w:r>
      <w:r w:rsidR="00E11816" w:rsidRPr="00C43645">
        <w:rPr>
          <w:rFonts w:ascii="Calibri" w:eastAsia="Arial Unicode MS" w:hAnsi="Calibri" w:cs="Calibri"/>
          <w:b/>
          <w:color w:val="000000"/>
          <w:sz w:val="26"/>
          <w:szCs w:val="26"/>
        </w:rPr>
        <w:t xml:space="preserve">del </w:t>
      </w:r>
      <w:r w:rsidR="009E6CBA" w:rsidRPr="00C43645">
        <w:rPr>
          <w:rFonts w:ascii="Calibri" w:eastAsia="Arial Unicode MS" w:hAnsi="Calibri" w:cs="Calibri"/>
          <w:b/>
          <w:color w:val="000000"/>
          <w:sz w:val="26"/>
          <w:szCs w:val="26"/>
        </w:rPr>
        <w:t xml:space="preserve">formale avvio di </w:t>
      </w:r>
      <w:r w:rsidR="00E11816" w:rsidRPr="00C43645">
        <w:rPr>
          <w:rFonts w:ascii="Calibri" w:eastAsia="Arial Unicode MS" w:hAnsi="Calibri" w:cs="Calibri"/>
          <w:b/>
          <w:color w:val="000000"/>
          <w:sz w:val="26"/>
          <w:szCs w:val="26"/>
        </w:rPr>
        <w:t xml:space="preserve">un </w:t>
      </w:r>
      <w:r w:rsidR="009E6CBA" w:rsidRPr="00C43645">
        <w:rPr>
          <w:rFonts w:ascii="Calibri" w:eastAsia="Arial Unicode MS" w:hAnsi="Calibri" w:cs="Calibri"/>
          <w:b/>
          <w:color w:val="000000"/>
          <w:sz w:val="26"/>
          <w:szCs w:val="26"/>
        </w:rPr>
        <w:t>procedimento penale</w:t>
      </w:r>
      <w:r w:rsidR="009E6CBA" w:rsidRPr="00346285">
        <w:rPr>
          <w:rFonts w:ascii="Calibri" w:eastAsia="Arial Unicode MS" w:hAnsi="Calibri" w:cs="Calibri"/>
          <w:color w:val="000000"/>
          <w:sz w:val="26"/>
          <w:szCs w:val="26"/>
        </w:rPr>
        <w:t xml:space="preserve"> a carico di un</w:t>
      </w:r>
      <w:r w:rsidR="001347A4">
        <w:rPr>
          <w:rFonts w:ascii="Calibri" w:eastAsia="Arial Unicode MS" w:hAnsi="Calibri" w:cs="Calibri"/>
          <w:color w:val="000000"/>
          <w:sz w:val="26"/>
          <w:szCs w:val="26"/>
        </w:rPr>
        <w:t xml:space="preserve"> </w:t>
      </w:r>
      <w:r w:rsidR="009E6CBA" w:rsidRPr="00346285">
        <w:rPr>
          <w:rFonts w:ascii="Calibri" w:eastAsia="Arial Unicode MS" w:hAnsi="Calibri" w:cs="Calibri"/>
          <w:color w:val="000000"/>
          <w:sz w:val="26"/>
          <w:szCs w:val="26"/>
        </w:rPr>
        <w:t>dipendente</w:t>
      </w:r>
      <w:r w:rsidR="00D70E6A">
        <w:rPr>
          <w:rFonts w:ascii="Calibri" w:eastAsia="Arial Unicode MS" w:hAnsi="Calibri" w:cs="Calibri"/>
          <w:color w:val="000000"/>
          <w:sz w:val="26"/>
          <w:szCs w:val="26"/>
        </w:rPr>
        <w:t xml:space="preserve">, </w:t>
      </w:r>
      <w:r w:rsidR="00D70E6A" w:rsidRPr="00AC334F">
        <w:rPr>
          <w:rFonts w:ascii="Calibri" w:eastAsia="Arial Unicode MS" w:hAnsi="Calibri" w:cs="Calibri"/>
          <w:b/>
          <w:color w:val="000000"/>
          <w:sz w:val="26"/>
          <w:szCs w:val="26"/>
        </w:rPr>
        <w:t>ovvero</w:t>
      </w:r>
      <w:r w:rsidR="009E6CBA" w:rsidRPr="00AC334F">
        <w:rPr>
          <w:rFonts w:ascii="Calibri" w:eastAsia="Arial Unicode MS" w:hAnsi="Calibri" w:cs="Calibri"/>
          <w:b/>
          <w:color w:val="000000"/>
          <w:sz w:val="26"/>
          <w:szCs w:val="26"/>
        </w:rPr>
        <w:t xml:space="preserve"> in caso di avvio di</w:t>
      </w:r>
      <w:r w:rsidR="001347A4" w:rsidRPr="00AC334F">
        <w:rPr>
          <w:rFonts w:ascii="Calibri" w:eastAsia="Arial Unicode MS" w:hAnsi="Calibri" w:cs="Calibri"/>
          <w:b/>
          <w:color w:val="000000"/>
          <w:sz w:val="26"/>
          <w:szCs w:val="26"/>
        </w:rPr>
        <w:t xml:space="preserve"> </w:t>
      </w:r>
      <w:r w:rsidR="009E6CBA" w:rsidRPr="00AC334F">
        <w:rPr>
          <w:rFonts w:ascii="Calibri" w:eastAsia="Arial Unicode MS" w:hAnsi="Calibri" w:cs="Calibri"/>
          <w:b/>
          <w:color w:val="000000"/>
          <w:sz w:val="26"/>
          <w:szCs w:val="26"/>
        </w:rPr>
        <w:t>procedimento disciplinare per fatti di natura corruttiva</w:t>
      </w:r>
      <w:r w:rsidR="009E6CBA" w:rsidRPr="00346285">
        <w:rPr>
          <w:rFonts w:ascii="Calibri" w:eastAsia="Arial Unicode MS" w:hAnsi="Calibri" w:cs="Calibri"/>
          <w:color w:val="000000"/>
          <w:sz w:val="26"/>
          <w:szCs w:val="26"/>
        </w:rPr>
        <w:t>, ferma restando la</w:t>
      </w:r>
      <w:r w:rsidR="001347A4">
        <w:rPr>
          <w:rFonts w:ascii="Calibri" w:eastAsia="Arial Unicode MS" w:hAnsi="Calibri" w:cs="Calibri"/>
          <w:color w:val="000000"/>
          <w:sz w:val="26"/>
          <w:szCs w:val="26"/>
        </w:rPr>
        <w:t xml:space="preserve"> </w:t>
      </w:r>
      <w:r w:rsidR="009E6CBA" w:rsidRPr="00346285">
        <w:rPr>
          <w:rFonts w:ascii="Calibri" w:eastAsia="Arial Unicode MS" w:hAnsi="Calibri" w:cs="Calibri"/>
          <w:color w:val="000000"/>
          <w:sz w:val="26"/>
          <w:szCs w:val="26"/>
        </w:rPr>
        <w:t>possibilità di adottare la sospensione</w:t>
      </w:r>
      <w:r w:rsidR="009E6CBA" w:rsidRPr="006563B6">
        <w:rPr>
          <w:rFonts w:ascii="Calibri" w:eastAsia="Arial Unicode MS" w:hAnsi="Calibri" w:cs="Calibri"/>
          <w:color w:val="000000"/>
          <w:sz w:val="26"/>
          <w:szCs w:val="26"/>
        </w:rPr>
        <w:t xml:space="preserve"> del rapporto</w:t>
      </w:r>
      <w:r w:rsidR="00836A7B" w:rsidRPr="006563B6">
        <w:rPr>
          <w:rFonts w:ascii="Calibri" w:eastAsia="Arial Unicode MS" w:hAnsi="Calibri" w:cs="Calibri"/>
          <w:color w:val="000000"/>
          <w:sz w:val="26"/>
          <w:szCs w:val="26"/>
        </w:rPr>
        <w:t>:</w:t>
      </w:r>
    </w:p>
    <w:p w:rsidR="009E6CBA" w:rsidRPr="006563B6" w:rsidRDefault="009E6CBA" w:rsidP="006C79B2">
      <w:pPr>
        <w:numPr>
          <w:ilvl w:val="1"/>
          <w:numId w:val="13"/>
        </w:numPr>
        <w:shd w:val="clear" w:color="auto" w:fill="FFFFFF"/>
        <w:ind w:right="17"/>
        <w:contextualSpacing/>
        <w:jc w:val="both"/>
        <w:rPr>
          <w:rFonts w:ascii="Calibri" w:eastAsia="Arial Unicode MS" w:hAnsi="Calibri" w:cs="Calibri"/>
          <w:sz w:val="26"/>
          <w:szCs w:val="26"/>
        </w:rPr>
      </w:pPr>
      <w:r w:rsidRPr="00C43645">
        <w:rPr>
          <w:rFonts w:ascii="Calibri" w:eastAsia="Arial Unicode MS" w:hAnsi="Calibri" w:cs="Calibri"/>
          <w:sz w:val="26"/>
          <w:szCs w:val="26"/>
          <w:u w:val="single"/>
        </w:rPr>
        <w:t xml:space="preserve">per il personale dirigenziale procede con atto motivato alla </w:t>
      </w:r>
      <w:r w:rsidR="00192AF7" w:rsidRPr="00C43645">
        <w:rPr>
          <w:rFonts w:ascii="Calibri" w:eastAsia="Arial Unicode MS" w:hAnsi="Calibri" w:cs="Calibri"/>
          <w:sz w:val="26"/>
          <w:szCs w:val="26"/>
          <w:u w:val="single"/>
        </w:rPr>
        <w:t>rotazione</w:t>
      </w:r>
      <w:r w:rsidR="001347A4" w:rsidRPr="00C43645">
        <w:rPr>
          <w:rFonts w:ascii="Calibri" w:eastAsia="Arial Unicode MS" w:hAnsi="Calibri" w:cs="Calibri"/>
          <w:sz w:val="26"/>
          <w:szCs w:val="26"/>
          <w:u w:val="single"/>
        </w:rPr>
        <w:t xml:space="preserve"> d</w:t>
      </w:r>
      <w:r w:rsidRPr="00C43645">
        <w:rPr>
          <w:rFonts w:ascii="Calibri" w:eastAsia="Arial Unicode MS" w:hAnsi="Calibri" w:cs="Calibri"/>
          <w:sz w:val="26"/>
          <w:szCs w:val="26"/>
          <w:u w:val="single"/>
        </w:rPr>
        <w:t>ell’incarico</w:t>
      </w:r>
      <w:r w:rsidR="00836A7B" w:rsidRPr="006563B6">
        <w:rPr>
          <w:rFonts w:ascii="Calibri" w:eastAsia="Arial Unicode MS" w:hAnsi="Calibri" w:cs="Calibri"/>
          <w:sz w:val="26"/>
          <w:szCs w:val="26"/>
        </w:rPr>
        <w:t>,</w:t>
      </w:r>
      <w:r w:rsidRPr="006563B6">
        <w:rPr>
          <w:rFonts w:ascii="Calibri" w:eastAsia="Arial Unicode MS" w:hAnsi="Calibri" w:cs="Calibri"/>
          <w:sz w:val="26"/>
          <w:szCs w:val="26"/>
        </w:rPr>
        <w:t xml:space="preserve"> ai sensi del</w:t>
      </w:r>
      <w:r w:rsidR="001347A4">
        <w:rPr>
          <w:rFonts w:ascii="Calibri" w:eastAsia="Arial Unicode MS" w:hAnsi="Calibri" w:cs="Calibri"/>
          <w:sz w:val="26"/>
          <w:szCs w:val="26"/>
        </w:rPr>
        <w:t xml:space="preserve"> </w:t>
      </w:r>
      <w:r w:rsidRPr="006563B6">
        <w:rPr>
          <w:rFonts w:ascii="Calibri" w:eastAsia="Arial Unicode MS" w:hAnsi="Calibri" w:cs="Calibri"/>
          <w:sz w:val="26"/>
          <w:szCs w:val="26"/>
        </w:rPr>
        <w:t xml:space="preserve">combinato disposto dell’art. 16, comma 1, lett. l </w:t>
      </w:r>
      <w:r w:rsidRPr="006563B6">
        <w:rPr>
          <w:rFonts w:ascii="Calibri" w:eastAsia="Arial Unicode MS" w:hAnsi="Calibri" w:cs="Calibri"/>
          <w:i/>
          <w:iCs/>
          <w:sz w:val="26"/>
          <w:szCs w:val="26"/>
        </w:rPr>
        <w:t>quater</w:t>
      </w:r>
      <w:r w:rsidRPr="006563B6">
        <w:rPr>
          <w:rFonts w:ascii="Calibri" w:eastAsia="Arial Unicode MS" w:hAnsi="Calibri" w:cs="Calibri"/>
          <w:sz w:val="26"/>
          <w:szCs w:val="26"/>
        </w:rPr>
        <w:t xml:space="preserve">, e dell’art. 55 </w:t>
      </w:r>
      <w:r w:rsidRPr="006563B6">
        <w:rPr>
          <w:rFonts w:ascii="Calibri" w:eastAsia="Arial Unicode MS" w:hAnsi="Calibri" w:cs="Calibri"/>
          <w:i/>
          <w:iCs/>
          <w:sz w:val="26"/>
          <w:szCs w:val="26"/>
        </w:rPr>
        <w:t>ter</w:t>
      </w:r>
      <w:r w:rsidRPr="006563B6">
        <w:rPr>
          <w:rFonts w:ascii="Calibri" w:eastAsia="Arial Unicode MS" w:hAnsi="Calibri" w:cs="Calibri"/>
          <w:sz w:val="26"/>
          <w:szCs w:val="26"/>
        </w:rPr>
        <w:t>,</w:t>
      </w:r>
      <w:r w:rsidR="008A6E4D">
        <w:rPr>
          <w:rFonts w:ascii="Calibri" w:eastAsia="Arial Unicode MS" w:hAnsi="Calibri" w:cs="Calibri"/>
          <w:sz w:val="26"/>
          <w:szCs w:val="26"/>
        </w:rPr>
        <w:t xml:space="preserve"> </w:t>
      </w:r>
      <w:r w:rsidRPr="006563B6">
        <w:rPr>
          <w:rFonts w:ascii="Calibri" w:eastAsia="Arial Unicode MS" w:hAnsi="Calibri" w:cs="Calibri"/>
          <w:sz w:val="26"/>
          <w:szCs w:val="26"/>
        </w:rPr>
        <w:t xml:space="preserve">comma 1, del </w:t>
      </w:r>
      <w:r w:rsidR="006A71E8">
        <w:rPr>
          <w:rFonts w:ascii="Calibri" w:eastAsia="Arial Unicode MS" w:hAnsi="Calibri" w:cs="Calibri"/>
          <w:sz w:val="26"/>
          <w:szCs w:val="26"/>
        </w:rPr>
        <w:t>D</w:t>
      </w:r>
      <w:r w:rsidRPr="006563B6">
        <w:rPr>
          <w:rFonts w:ascii="Calibri" w:eastAsia="Arial Unicode MS" w:hAnsi="Calibri" w:cs="Calibri"/>
          <w:sz w:val="26"/>
          <w:szCs w:val="26"/>
        </w:rPr>
        <w:t>.lgs. n. 165 del 2001;</w:t>
      </w:r>
    </w:p>
    <w:p w:rsidR="00102208" w:rsidRPr="00436569" w:rsidRDefault="009E6CBA" w:rsidP="006C79B2">
      <w:pPr>
        <w:numPr>
          <w:ilvl w:val="1"/>
          <w:numId w:val="13"/>
        </w:numPr>
        <w:shd w:val="clear" w:color="auto" w:fill="FFFFFF"/>
        <w:ind w:right="18"/>
        <w:contextualSpacing/>
        <w:jc w:val="both"/>
        <w:rPr>
          <w:rFonts w:ascii="Calibri" w:eastAsia="Arial Unicode MS" w:hAnsi="Calibri" w:cs="Calibri"/>
          <w:color w:val="000000"/>
          <w:sz w:val="26"/>
          <w:szCs w:val="26"/>
        </w:rPr>
      </w:pPr>
      <w:r w:rsidRPr="00C43645">
        <w:rPr>
          <w:rFonts w:ascii="Calibri" w:eastAsia="Arial Unicode MS" w:hAnsi="Calibri" w:cs="Calibri"/>
          <w:color w:val="000000"/>
          <w:sz w:val="26"/>
          <w:szCs w:val="26"/>
          <w:u w:val="single"/>
        </w:rPr>
        <w:t>per il personale non dirigenziale procede all’assegnazione ad altro se</w:t>
      </w:r>
      <w:r w:rsidR="002A32D0">
        <w:rPr>
          <w:rFonts w:ascii="Calibri" w:eastAsia="Arial Unicode MS" w:hAnsi="Calibri" w:cs="Calibri"/>
          <w:color w:val="000000"/>
          <w:sz w:val="26"/>
          <w:szCs w:val="26"/>
          <w:u w:val="single"/>
        </w:rPr>
        <w:t>ttore</w:t>
      </w:r>
      <w:r w:rsidR="001347A4">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ai sensi del citato art. 16, comma 1, lett. l </w:t>
      </w:r>
      <w:r w:rsidR="006A71E8">
        <w:rPr>
          <w:rFonts w:ascii="Calibri" w:eastAsia="Arial Unicode MS" w:hAnsi="Calibri" w:cs="Calibri"/>
          <w:i/>
          <w:iCs/>
          <w:color w:val="000000"/>
          <w:sz w:val="26"/>
          <w:szCs w:val="26"/>
        </w:rPr>
        <w:t>quate</w:t>
      </w:r>
      <w:r w:rsidR="00991488">
        <w:rPr>
          <w:rFonts w:ascii="Calibri" w:eastAsia="Arial Unicode MS" w:hAnsi="Calibri" w:cs="Calibri"/>
          <w:i/>
          <w:iCs/>
          <w:color w:val="000000"/>
          <w:sz w:val="26"/>
          <w:szCs w:val="26"/>
        </w:rPr>
        <w:t>r</w:t>
      </w:r>
      <w:r w:rsidR="00456A16" w:rsidRPr="00456A16">
        <w:rPr>
          <w:rFonts w:ascii="Calibri" w:eastAsia="Arial Unicode MS" w:hAnsi="Calibri" w:cs="Calibri"/>
          <w:sz w:val="26"/>
          <w:szCs w:val="26"/>
        </w:rPr>
        <w:t xml:space="preserve"> </w:t>
      </w:r>
      <w:r w:rsidR="00456A16" w:rsidRPr="006563B6">
        <w:rPr>
          <w:rFonts w:ascii="Calibri" w:eastAsia="Arial Unicode MS" w:hAnsi="Calibri" w:cs="Calibri"/>
          <w:sz w:val="26"/>
          <w:szCs w:val="26"/>
        </w:rPr>
        <w:t xml:space="preserve">del </w:t>
      </w:r>
      <w:r w:rsidR="00456A16">
        <w:rPr>
          <w:rFonts w:ascii="Calibri" w:eastAsia="Arial Unicode MS" w:hAnsi="Calibri" w:cs="Calibri"/>
          <w:sz w:val="26"/>
          <w:szCs w:val="26"/>
        </w:rPr>
        <w:t>D</w:t>
      </w:r>
      <w:r w:rsidR="00456A16" w:rsidRPr="006563B6">
        <w:rPr>
          <w:rFonts w:ascii="Calibri" w:eastAsia="Arial Unicode MS" w:hAnsi="Calibri" w:cs="Calibri"/>
          <w:sz w:val="26"/>
          <w:szCs w:val="26"/>
        </w:rPr>
        <w:t>.lgs. n. 165 del 2001</w:t>
      </w:r>
      <w:r w:rsidR="00456A16">
        <w:rPr>
          <w:rFonts w:ascii="Calibri" w:eastAsia="Arial Unicode MS" w:hAnsi="Calibri" w:cs="Calibri"/>
          <w:sz w:val="26"/>
          <w:szCs w:val="26"/>
        </w:rPr>
        <w:t>.</w:t>
      </w:r>
    </w:p>
    <w:p w:rsidR="00862017" w:rsidRPr="0027109D" w:rsidRDefault="00F40174" w:rsidP="006C79B2">
      <w:pPr>
        <w:shd w:val="clear" w:color="auto" w:fill="FFFFFF"/>
        <w:spacing w:before="120"/>
        <w:ind w:right="17"/>
        <w:jc w:val="both"/>
        <w:rPr>
          <w:rFonts w:ascii="Calibri" w:eastAsia="Arial Unicode MS" w:hAnsi="Calibri" w:cs="Calibri"/>
          <w:color w:val="000000"/>
          <w:sz w:val="26"/>
          <w:szCs w:val="26"/>
        </w:rPr>
      </w:pPr>
      <w:r w:rsidRPr="0027109D">
        <w:rPr>
          <w:rFonts w:ascii="Calibri" w:eastAsia="Arial Unicode MS" w:hAnsi="Calibri" w:cs="Calibri"/>
          <w:b/>
          <w:color w:val="000000"/>
          <w:sz w:val="26"/>
          <w:szCs w:val="26"/>
        </w:rPr>
        <w:t>L</w:t>
      </w:r>
      <w:r w:rsidR="00862017" w:rsidRPr="0027109D">
        <w:rPr>
          <w:rFonts w:ascii="Calibri" w:eastAsia="Arial Unicode MS" w:hAnsi="Calibri" w:cs="Calibri"/>
          <w:b/>
          <w:color w:val="000000"/>
          <w:sz w:val="26"/>
          <w:szCs w:val="26"/>
        </w:rPr>
        <w:t>a competenza sul provvedimento di rotazione esula dalle attribuzioni tipiche del Responsabile della Trasparenza e Prevenzione della Corruzione</w:t>
      </w:r>
      <w:r w:rsidR="00862017" w:rsidRPr="0027109D">
        <w:rPr>
          <w:rFonts w:ascii="Calibri" w:eastAsia="Arial Unicode MS" w:hAnsi="Calibri" w:cs="Calibri"/>
          <w:color w:val="000000"/>
          <w:sz w:val="26"/>
          <w:szCs w:val="26"/>
        </w:rPr>
        <w:t xml:space="preserve"> che, nei casi in cui viene a conoscenza</w:t>
      </w:r>
      <w:r w:rsidR="00862017" w:rsidRPr="0027109D">
        <w:t xml:space="preserve"> </w:t>
      </w:r>
      <w:r w:rsidR="00862017" w:rsidRPr="0027109D">
        <w:rPr>
          <w:rFonts w:ascii="Calibri" w:eastAsia="Arial Unicode MS" w:hAnsi="Calibri" w:cs="Calibri"/>
          <w:color w:val="000000"/>
          <w:sz w:val="26"/>
          <w:szCs w:val="26"/>
        </w:rPr>
        <w:t xml:space="preserve">del formale avvio di un procedimento penale a carico di un dipendente, ha il compito </w:t>
      </w:r>
      <w:r w:rsidRPr="0027109D">
        <w:rPr>
          <w:rFonts w:ascii="Calibri" w:eastAsia="Arial Unicode MS" w:hAnsi="Calibri" w:cs="Calibri"/>
          <w:color w:val="000000"/>
          <w:sz w:val="26"/>
          <w:szCs w:val="26"/>
        </w:rPr>
        <w:t>di proporre, a titolo meramente preventivo e con le modalità e criteri previsti dalla vigente normativa e regolamentazione, l’adozione di specifici provvedimenti motivati di valutazione ai fini della eventuale applicazione della misura straordinaria della rotazione, ovvero, altre misure alternative (es. segregazione delle funzioni) nei confronti del personale coinvolto.</w:t>
      </w:r>
    </w:p>
    <w:p w:rsidR="00862017" w:rsidRPr="0027109D" w:rsidRDefault="0027109D" w:rsidP="006C79B2">
      <w:pPr>
        <w:shd w:val="clear" w:color="auto" w:fill="FFFFFF"/>
        <w:spacing w:before="120"/>
        <w:ind w:right="17"/>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Si ritiene </w:t>
      </w:r>
      <w:r w:rsidR="00D70E6A">
        <w:rPr>
          <w:rFonts w:ascii="Calibri" w:eastAsia="Arial Unicode MS" w:hAnsi="Calibri" w:cs="Calibri"/>
          <w:color w:val="000000"/>
          <w:sz w:val="26"/>
          <w:szCs w:val="26"/>
        </w:rPr>
        <w:t xml:space="preserve">quindi </w:t>
      </w:r>
      <w:r>
        <w:rPr>
          <w:rFonts w:ascii="Calibri" w:eastAsia="Arial Unicode MS" w:hAnsi="Calibri" w:cs="Calibri"/>
          <w:color w:val="000000"/>
          <w:sz w:val="26"/>
          <w:szCs w:val="26"/>
        </w:rPr>
        <w:t>stabilire</w:t>
      </w:r>
      <w:r w:rsidR="00862017" w:rsidRPr="0027109D">
        <w:rPr>
          <w:rFonts w:ascii="Calibri" w:eastAsia="Arial Unicode MS" w:hAnsi="Calibri" w:cs="Calibri"/>
          <w:color w:val="000000"/>
          <w:sz w:val="26"/>
          <w:szCs w:val="26"/>
        </w:rPr>
        <w:t xml:space="preserve"> che, nell’ambito di questa ASST, </w:t>
      </w:r>
      <w:r w:rsidR="00862017" w:rsidRPr="0027109D">
        <w:rPr>
          <w:rFonts w:ascii="Calibri" w:eastAsia="Arial Unicode MS" w:hAnsi="Calibri" w:cs="Calibri"/>
          <w:b/>
          <w:color w:val="000000"/>
          <w:sz w:val="26"/>
          <w:szCs w:val="26"/>
        </w:rPr>
        <w:t>l</w:t>
      </w:r>
      <w:r w:rsidR="00F40174" w:rsidRPr="0027109D">
        <w:rPr>
          <w:rFonts w:ascii="Calibri" w:eastAsia="Arial Unicode MS" w:hAnsi="Calibri" w:cs="Calibri"/>
          <w:b/>
          <w:color w:val="000000"/>
          <w:sz w:val="26"/>
          <w:szCs w:val="26"/>
        </w:rPr>
        <w:t xml:space="preserve">a proposta di </w:t>
      </w:r>
      <w:r w:rsidR="00862017" w:rsidRPr="0027109D">
        <w:rPr>
          <w:rFonts w:ascii="Calibri" w:eastAsia="Arial Unicode MS" w:hAnsi="Calibri" w:cs="Calibri"/>
          <w:b/>
          <w:color w:val="000000"/>
          <w:sz w:val="26"/>
          <w:szCs w:val="26"/>
        </w:rPr>
        <w:t xml:space="preserve">adozione del provvedimento di rotazione straordinaria </w:t>
      </w:r>
      <w:r w:rsidR="00F40174" w:rsidRPr="0027109D">
        <w:rPr>
          <w:rFonts w:ascii="Calibri" w:eastAsia="Arial Unicode MS" w:hAnsi="Calibri" w:cs="Calibri"/>
          <w:b/>
          <w:color w:val="000000"/>
          <w:sz w:val="26"/>
          <w:szCs w:val="26"/>
        </w:rPr>
        <w:t>sia competenza</w:t>
      </w:r>
      <w:r w:rsidR="00862017" w:rsidRPr="0027109D">
        <w:rPr>
          <w:rFonts w:ascii="Calibri" w:eastAsia="Arial Unicode MS" w:hAnsi="Calibri" w:cs="Calibri"/>
          <w:color w:val="000000"/>
          <w:sz w:val="26"/>
          <w:szCs w:val="26"/>
        </w:rPr>
        <w:t>:</w:t>
      </w:r>
    </w:p>
    <w:p w:rsidR="00862017" w:rsidRPr="0027109D" w:rsidRDefault="00862017" w:rsidP="006C79B2">
      <w:pPr>
        <w:pStyle w:val="Paragrafoelenco"/>
        <w:numPr>
          <w:ilvl w:val="0"/>
          <w:numId w:val="23"/>
        </w:numPr>
        <w:shd w:val="clear" w:color="auto" w:fill="FFFFFF"/>
        <w:ind w:right="17"/>
        <w:jc w:val="both"/>
        <w:rPr>
          <w:rFonts w:ascii="Calibri" w:eastAsia="Arial Unicode MS" w:hAnsi="Calibri" w:cs="Calibri"/>
          <w:color w:val="000000"/>
          <w:sz w:val="26"/>
          <w:szCs w:val="26"/>
        </w:rPr>
      </w:pPr>
      <w:r w:rsidRPr="0027109D">
        <w:rPr>
          <w:rFonts w:ascii="Calibri" w:eastAsia="Arial Unicode MS" w:hAnsi="Calibri" w:cs="Calibri"/>
          <w:color w:val="000000"/>
          <w:sz w:val="26"/>
          <w:szCs w:val="26"/>
        </w:rPr>
        <w:t>per il personale dirigenziale: d</w:t>
      </w:r>
      <w:r w:rsidR="00F40174" w:rsidRPr="0027109D">
        <w:rPr>
          <w:rFonts w:ascii="Calibri" w:eastAsia="Arial Unicode MS" w:hAnsi="Calibri" w:cs="Calibri"/>
          <w:color w:val="000000"/>
          <w:sz w:val="26"/>
          <w:szCs w:val="26"/>
        </w:rPr>
        <w:t>e</w:t>
      </w:r>
      <w:r w:rsidRPr="0027109D">
        <w:rPr>
          <w:rFonts w:ascii="Calibri" w:eastAsia="Arial Unicode MS" w:hAnsi="Calibri" w:cs="Calibri"/>
          <w:color w:val="000000"/>
          <w:sz w:val="26"/>
          <w:szCs w:val="26"/>
        </w:rPr>
        <w:t>l Dirigente della Struttura di appartenenza</w:t>
      </w:r>
      <w:r w:rsidR="00F40174" w:rsidRPr="0027109D">
        <w:rPr>
          <w:rFonts w:ascii="Calibri" w:eastAsia="Arial Unicode MS" w:hAnsi="Calibri" w:cs="Calibri"/>
          <w:color w:val="000000"/>
          <w:sz w:val="26"/>
          <w:szCs w:val="26"/>
        </w:rPr>
        <w:t>,</w:t>
      </w:r>
    </w:p>
    <w:p w:rsidR="00862017" w:rsidRPr="0027109D" w:rsidRDefault="00862017" w:rsidP="006C79B2">
      <w:pPr>
        <w:pStyle w:val="Paragrafoelenco"/>
        <w:numPr>
          <w:ilvl w:val="0"/>
          <w:numId w:val="23"/>
        </w:numPr>
        <w:shd w:val="clear" w:color="auto" w:fill="FFFFFF"/>
        <w:ind w:right="17"/>
        <w:jc w:val="both"/>
        <w:rPr>
          <w:rFonts w:ascii="Calibri" w:eastAsia="Arial Unicode MS" w:hAnsi="Calibri" w:cs="Calibri"/>
          <w:color w:val="000000"/>
          <w:sz w:val="26"/>
          <w:szCs w:val="26"/>
        </w:rPr>
      </w:pPr>
      <w:r w:rsidRPr="0027109D">
        <w:rPr>
          <w:rFonts w:ascii="Calibri" w:eastAsia="Arial Unicode MS" w:hAnsi="Calibri" w:cs="Calibri"/>
          <w:color w:val="000000"/>
          <w:sz w:val="26"/>
          <w:szCs w:val="26"/>
        </w:rPr>
        <w:t>per i Responsabili di Struttura: d</w:t>
      </w:r>
      <w:r w:rsidR="00F40174" w:rsidRPr="0027109D">
        <w:rPr>
          <w:rFonts w:ascii="Calibri" w:eastAsia="Arial Unicode MS" w:hAnsi="Calibri" w:cs="Calibri"/>
          <w:color w:val="000000"/>
          <w:sz w:val="26"/>
          <w:szCs w:val="26"/>
        </w:rPr>
        <w:t>e</w:t>
      </w:r>
      <w:r w:rsidRPr="0027109D">
        <w:rPr>
          <w:rFonts w:ascii="Calibri" w:eastAsia="Arial Unicode MS" w:hAnsi="Calibri" w:cs="Calibri"/>
          <w:color w:val="000000"/>
          <w:sz w:val="26"/>
          <w:szCs w:val="26"/>
        </w:rPr>
        <w:t>l Direttore del Dipartimento a cui afferisce il Dirigente Responsabile</w:t>
      </w:r>
    </w:p>
    <w:p w:rsidR="00862017" w:rsidRPr="0027109D" w:rsidRDefault="00862017" w:rsidP="006C79B2">
      <w:pPr>
        <w:pStyle w:val="Paragrafoelenco"/>
        <w:shd w:val="clear" w:color="auto" w:fill="FFFFFF"/>
        <w:ind w:left="0" w:right="17"/>
        <w:jc w:val="both"/>
        <w:rPr>
          <w:rFonts w:ascii="Calibri" w:eastAsia="Arial Unicode MS" w:hAnsi="Calibri" w:cs="Calibri"/>
          <w:color w:val="000000"/>
          <w:sz w:val="26"/>
          <w:szCs w:val="26"/>
        </w:rPr>
      </w:pPr>
      <w:r w:rsidRPr="0027109D">
        <w:rPr>
          <w:rFonts w:ascii="Calibri" w:eastAsia="Arial Unicode MS" w:hAnsi="Calibri" w:cs="Calibri"/>
          <w:color w:val="000000"/>
          <w:sz w:val="26"/>
          <w:szCs w:val="26"/>
        </w:rPr>
        <w:t>Per i Direttori di Dipartimento / Direttori aziendali è l’Organo di vertice che ha conferito l’incarico a stabilire, in relazione ai fatti di nauta corruttiva per i quali è stato avviato il procedimento, se confermare, o meno, il rapporto fiduciario.</w:t>
      </w:r>
    </w:p>
    <w:p w:rsidR="00436569" w:rsidRPr="004830D2" w:rsidRDefault="00436569" w:rsidP="006C79B2">
      <w:pPr>
        <w:shd w:val="clear" w:color="auto" w:fill="FFFFFF"/>
        <w:spacing w:before="120"/>
        <w:ind w:right="17"/>
        <w:jc w:val="both"/>
        <w:rPr>
          <w:rFonts w:ascii="Calibri" w:eastAsia="Arial Unicode MS" w:hAnsi="Calibri" w:cs="Calibri"/>
          <w:color w:val="000000"/>
          <w:sz w:val="26"/>
          <w:szCs w:val="26"/>
        </w:rPr>
      </w:pPr>
      <w:r w:rsidRPr="004830D2">
        <w:rPr>
          <w:rFonts w:ascii="Calibri" w:eastAsia="Arial Unicode MS" w:hAnsi="Calibri" w:cs="Calibri"/>
          <w:color w:val="000000"/>
          <w:sz w:val="26"/>
          <w:szCs w:val="26"/>
        </w:rPr>
        <w:t xml:space="preserve">In ogni caso l’elemento di particolare rilevanza da considerare ai fini dell’applicazione della norma è quello della </w:t>
      </w:r>
      <w:r w:rsidRPr="004830D2">
        <w:rPr>
          <w:rFonts w:ascii="Calibri" w:eastAsia="Arial Unicode MS" w:hAnsi="Calibri" w:cs="Calibri"/>
          <w:b/>
          <w:color w:val="000000"/>
          <w:sz w:val="26"/>
          <w:szCs w:val="26"/>
        </w:rPr>
        <w:t>motivazione adeguata</w:t>
      </w:r>
      <w:r w:rsidRPr="004830D2">
        <w:rPr>
          <w:rFonts w:ascii="Calibri" w:eastAsia="Arial Unicode MS" w:hAnsi="Calibri" w:cs="Calibri"/>
          <w:color w:val="000000"/>
          <w:sz w:val="26"/>
          <w:szCs w:val="26"/>
        </w:rPr>
        <w:t xml:space="preserve"> del provvedimento con cui viene </w:t>
      </w:r>
      <w:r w:rsidR="00AC334F">
        <w:rPr>
          <w:rFonts w:ascii="Calibri" w:eastAsia="Arial Unicode MS" w:hAnsi="Calibri" w:cs="Calibri"/>
          <w:color w:val="000000"/>
          <w:sz w:val="26"/>
          <w:szCs w:val="26"/>
        </w:rPr>
        <w:t xml:space="preserve">eventualmente </w:t>
      </w:r>
      <w:r w:rsidRPr="004830D2">
        <w:rPr>
          <w:rFonts w:ascii="Calibri" w:eastAsia="Arial Unicode MS" w:hAnsi="Calibri" w:cs="Calibri"/>
          <w:color w:val="000000"/>
          <w:sz w:val="26"/>
          <w:szCs w:val="26"/>
        </w:rPr>
        <w:t xml:space="preserve">disposto lo spostamento. </w:t>
      </w:r>
    </w:p>
    <w:p w:rsidR="00E13F99" w:rsidRPr="004830D2" w:rsidRDefault="00436569" w:rsidP="006C79B2">
      <w:pPr>
        <w:shd w:val="clear" w:color="auto" w:fill="FFFFFF"/>
        <w:spacing w:before="120"/>
        <w:ind w:right="17"/>
        <w:jc w:val="both"/>
        <w:rPr>
          <w:rFonts w:ascii="Calibri" w:eastAsia="Arial Unicode MS" w:hAnsi="Calibri" w:cs="Calibri"/>
          <w:color w:val="000000"/>
          <w:sz w:val="26"/>
          <w:szCs w:val="26"/>
        </w:rPr>
      </w:pPr>
      <w:r w:rsidRPr="004830D2">
        <w:rPr>
          <w:rFonts w:ascii="Calibri" w:eastAsia="Arial Unicode MS" w:hAnsi="Calibri" w:cs="Calibri"/>
          <w:color w:val="000000"/>
          <w:sz w:val="26"/>
          <w:szCs w:val="26"/>
        </w:rPr>
        <w:t xml:space="preserve">Al fine di stabilire l’applicabilità della rotazione straordinaria al singolo caso, </w:t>
      </w:r>
      <w:r w:rsidRPr="004830D2">
        <w:rPr>
          <w:rFonts w:ascii="Calibri" w:eastAsia="Arial Unicode MS" w:hAnsi="Calibri" w:cs="Calibri"/>
          <w:b/>
          <w:color w:val="000000"/>
          <w:sz w:val="26"/>
          <w:szCs w:val="26"/>
        </w:rPr>
        <w:t>l’azienda è tenuta a verificare</w:t>
      </w:r>
      <w:r w:rsidRPr="004830D2">
        <w:rPr>
          <w:rFonts w:ascii="Calibri" w:eastAsia="Arial Unicode MS" w:hAnsi="Calibri" w:cs="Calibri"/>
          <w:color w:val="000000"/>
          <w:sz w:val="26"/>
          <w:szCs w:val="26"/>
        </w:rPr>
        <w:t xml:space="preserve"> la sussistenza: </w:t>
      </w:r>
    </w:p>
    <w:p w:rsidR="00E13F99" w:rsidRPr="004830D2" w:rsidRDefault="00436569" w:rsidP="006C79B2">
      <w:pPr>
        <w:shd w:val="clear" w:color="auto" w:fill="FFFFFF"/>
        <w:tabs>
          <w:tab w:val="left" w:pos="709"/>
        </w:tabs>
        <w:ind w:left="709" w:right="18" w:hanging="283"/>
        <w:contextualSpacing/>
        <w:jc w:val="both"/>
        <w:rPr>
          <w:rFonts w:ascii="Calibri" w:eastAsia="Arial Unicode MS" w:hAnsi="Calibri" w:cs="Calibri"/>
          <w:color w:val="000000"/>
          <w:sz w:val="26"/>
          <w:szCs w:val="26"/>
        </w:rPr>
      </w:pPr>
      <w:r w:rsidRPr="004830D2">
        <w:rPr>
          <w:rFonts w:ascii="Calibri" w:eastAsia="Arial Unicode MS" w:hAnsi="Calibri" w:cs="Calibri"/>
          <w:color w:val="000000"/>
          <w:sz w:val="26"/>
          <w:szCs w:val="26"/>
        </w:rPr>
        <w:t>a) dell’avvio di un procedimento penale o disciplinare nei confronti del dipe</w:t>
      </w:r>
      <w:r w:rsidR="00E13F99" w:rsidRPr="004830D2">
        <w:rPr>
          <w:rFonts w:ascii="Calibri" w:eastAsia="Arial Unicode MS" w:hAnsi="Calibri" w:cs="Calibri"/>
          <w:color w:val="000000"/>
          <w:sz w:val="26"/>
          <w:szCs w:val="26"/>
        </w:rPr>
        <w:t>ndente, ivi inclusi i dirigenti;</w:t>
      </w:r>
    </w:p>
    <w:p w:rsidR="00436569" w:rsidRPr="004830D2" w:rsidRDefault="00436569" w:rsidP="006C79B2">
      <w:pPr>
        <w:shd w:val="clear" w:color="auto" w:fill="FFFFFF"/>
        <w:tabs>
          <w:tab w:val="left" w:pos="709"/>
        </w:tabs>
        <w:ind w:left="709" w:right="18" w:hanging="283"/>
        <w:contextualSpacing/>
        <w:jc w:val="both"/>
        <w:rPr>
          <w:rFonts w:ascii="Calibri" w:eastAsia="Arial Unicode MS" w:hAnsi="Calibri" w:cs="Calibri"/>
          <w:color w:val="000000"/>
          <w:sz w:val="26"/>
          <w:szCs w:val="26"/>
        </w:rPr>
      </w:pPr>
      <w:r w:rsidRPr="004830D2">
        <w:rPr>
          <w:rFonts w:ascii="Calibri" w:eastAsia="Arial Unicode MS" w:hAnsi="Calibri" w:cs="Calibri"/>
          <w:color w:val="000000"/>
          <w:sz w:val="26"/>
          <w:szCs w:val="26"/>
        </w:rPr>
        <w:lastRenderedPageBreak/>
        <w:t xml:space="preserve">b) di una condotta, oggetto di tali procedimenti, qualificabile come “corruttiva” ai sensi dell’art. 16, co. 1, </w:t>
      </w:r>
      <w:proofErr w:type="spellStart"/>
      <w:r w:rsidRPr="004830D2">
        <w:rPr>
          <w:rFonts w:ascii="Calibri" w:eastAsia="Arial Unicode MS" w:hAnsi="Calibri" w:cs="Calibri"/>
          <w:color w:val="000000"/>
          <w:sz w:val="26"/>
          <w:szCs w:val="26"/>
        </w:rPr>
        <w:t>lett</w:t>
      </w:r>
      <w:proofErr w:type="spellEnd"/>
      <w:r w:rsidRPr="004830D2">
        <w:rPr>
          <w:rFonts w:ascii="Calibri" w:eastAsia="Arial Unicode MS" w:hAnsi="Calibri" w:cs="Calibri"/>
          <w:color w:val="000000"/>
          <w:sz w:val="26"/>
          <w:szCs w:val="26"/>
        </w:rPr>
        <w:t>. l-</w:t>
      </w:r>
      <w:r w:rsidRPr="004830D2">
        <w:rPr>
          <w:rFonts w:ascii="Calibri" w:eastAsia="Arial Unicode MS" w:hAnsi="Calibri" w:cs="Calibri"/>
          <w:i/>
          <w:color w:val="000000"/>
          <w:sz w:val="26"/>
          <w:szCs w:val="26"/>
        </w:rPr>
        <w:t>quater</w:t>
      </w:r>
      <w:r w:rsidR="00456A16">
        <w:rPr>
          <w:rFonts w:ascii="Calibri" w:eastAsia="Arial Unicode MS" w:hAnsi="Calibri" w:cs="Calibri"/>
          <w:color w:val="000000"/>
          <w:sz w:val="26"/>
          <w:szCs w:val="26"/>
        </w:rPr>
        <w:t xml:space="preserve"> del D</w:t>
      </w:r>
      <w:r w:rsidRPr="004830D2">
        <w:rPr>
          <w:rFonts w:ascii="Calibri" w:eastAsia="Arial Unicode MS" w:hAnsi="Calibri" w:cs="Calibri"/>
          <w:color w:val="000000"/>
          <w:sz w:val="26"/>
          <w:szCs w:val="26"/>
        </w:rPr>
        <w:t>.lgs. 165/2001</w:t>
      </w:r>
      <w:r w:rsidR="00281DCC">
        <w:rPr>
          <w:rFonts w:ascii="Calibri" w:eastAsia="Arial Unicode MS" w:hAnsi="Calibri" w:cs="Calibri"/>
          <w:color w:val="000000"/>
          <w:sz w:val="26"/>
          <w:szCs w:val="26"/>
        </w:rPr>
        <w:t>.</w:t>
      </w:r>
    </w:p>
    <w:p w:rsidR="00996CB6" w:rsidRDefault="00996CB6" w:rsidP="006C79B2">
      <w:pPr>
        <w:jc w:val="both"/>
        <w:rPr>
          <w:rFonts w:ascii="Calibri" w:hAnsi="Calibri" w:cs="Calibri"/>
          <w:i/>
          <w:sz w:val="26"/>
          <w:szCs w:val="26"/>
        </w:rPr>
      </w:pPr>
    </w:p>
    <w:p w:rsidR="00996CB6" w:rsidRDefault="00996CB6" w:rsidP="006C79B2">
      <w:pPr>
        <w:jc w:val="both"/>
        <w:rPr>
          <w:rFonts w:ascii="Calibri" w:hAnsi="Calibri" w:cs="Calibri"/>
          <w:b/>
          <w:i/>
          <w:sz w:val="26"/>
          <w:szCs w:val="26"/>
          <w:u w:val="single"/>
        </w:rPr>
      </w:pPr>
      <w:r>
        <w:rPr>
          <w:rFonts w:ascii="Calibri" w:hAnsi="Calibri" w:cs="Calibri"/>
          <w:b/>
          <w:i/>
          <w:sz w:val="26"/>
          <w:szCs w:val="26"/>
          <w:u w:val="single"/>
        </w:rPr>
        <w:t>Monitoraggio anno 2020</w:t>
      </w:r>
    </w:p>
    <w:p w:rsidR="00996CB6" w:rsidRPr="0006612C" w:rsidRDefault="00996CB6" w:rsidP="006C79B2">
      <w:pPr>
        <w:spacing w:before="120"/>
        <w:jc w:val="both"/>
        <w:rPr>
          <w:rFonts w:ascii="Calibri" w:hAnsi="Calibri" w:cs="Calibri"/>
          <w:bCs/>
          <w:sz w:val="26"/>
          <w:szCs w:val="26"/>
        </w:rPr>
      </w:pPr>
      <w:r w:rsidRPr="0006612C">
        <w:rPr>
          <w:rFonts w:ascii="Calibri" w:hAnsi="Calibri" w:cs="Calibri"/>
          <w:bCs/>
          <w:sz w:val="26"/>
          <w:szCs w:val="26"/>
        </w:rPr>
        <w:t xml:space="preserve">RPCT monitora la scadenza degli incarichi del personale nei settori maggiormente a rischio, a mezzo dichiarazione semestrale sottoscritta da parte dei relativi Responsabili, riportante le rotazioni avvenute e/o i motivi della eventuale mancata attuazione. Le motivazioni degli eventuali rinnovi di incarico sono ampiamente dettagliate nei singoli provvedimenti deliberativi adottati dalla ASST. Dalle dichiarazioni rilasciate dai Responsabili emerge che gli eventuali incarichi scaduti </w:t>
      </w:r>
      <w:r w:rsidR="00456A16">
        <w:rPr>
          <w:rFonts w:ascii="Calibri" w:hAnsi="Calibri" w:cs="Calibri"/>
          <w:bCs/>
          <w:sz w:val="26"/>
          <w:szCs w:val="26"/>
        </w:rPr>
        <w:t xml:space="preserve">nel 2020 </w:t>
      </w:r>
      <w:r w:rsidRPr="0006612C">
        <w:rPr>
          <w:rFonts w:ascii="Calibri" w:hAnsi="Calibri" w:cs="Calibri"/>
          <w:bCs/>
          <w:sz w:val="26"/>
          <w:szCs w:val="26"/>
        </w:rPr>
        <w:t xml:space="preserve">sono stati prorogati in attesa della definizione del nuovo POAS aziendale che avverrà a seguito della emanazione delle </w:t>
      </w:r>
      <w:r w:rsidR="00EF1A4B">
        <w:rPr>
          <w:rFonts w:ascii="Calibri" w:hAnsi="Calibri" w:cs="Calibri"/>
          <w:bCs/>
          <w:sz w:val="26"/>
          <w:szCs w:val="26"/>
        </w:rPr>
        <w:t xml:space="preserve">nuove </w:t>
      </w:r>
      <w:r w:rsidRPr="0006612C">
        <w:rPr>
          <w:rFonts w:ascii="Calibri" w:hAnsi="Calibri" w:cs="Calibri"/>
          <w:bCs/>
          <w:sz w:val="26"/>
          <w:szCs w:val="26"/>
        </w:rPr>
        <w:t>linee guida regionali.</w:t>
      </w:r>
    </w:p>
    <w:p w:rsidR="00996CB6" w:rsidRPr="003E1937" w:rsidRDefault="00E75D49" w:rsidP="006C79B2">
      <w:pPr>
        <w:spacing w:before="120"/>
        <w:jc w:val="both"/>
        <w:rPr>
          <w:rFonts w:ascii="Calibri" w:hAnsi="Calibri" w:cs="Calibri"/>
          <w:bCs/>
          <w:sz w:val="26"/>
          <w:szCs w:val="26"/>
        </w:rPr>
      </w:pPr>
      <w:r w:rsidRPr="00E75D49">
        <w:rPr>
          <w:rFonts w:ascii="Calibri" w:hAnsi="Calibri" w:cs="Calibri"/>
          <w:bCs/>
          <w:sz w:val="26"/>
          <w:szCs w:val="26"/>
        </w:rPr>
        <w:t>La rotazione degli incarichi dirigenziale è avvenuta, oltre che per situazioni contingenti,</w:t>
      </w:r>
      <w:r>
        <w:rPr>
          <w:rFonts w:ascii="Calibri" w:hAnsi="Calibri" w:cs="Calibri"/>
          <w:bCs/>
          <w:sz w:val="26"/>
          <w:szCs w:val="26"/>
        </w:rPr>
        <w:t xml:space="preserve"> </w:t>
      </w:r>
      <w:r w:rsidRPr="00E75D49">
        <w:rPr>
          <w:rFonts w:ascii="Calibri" w:hAnsi="Calibri" w:cs="Calibri"/>
          <w:bCs/>
          <w:sz w:val="26"/>
          <w:szCs w:val="26"/>
        </w:rPr>
        <w:t xml:space="preserve">anche a seguito di risoluzione del rapporto di lavoro del dirigente (es. mobilità). </w:t>
      </w:r>
      <w:r w:rsidR="00996CB6" w:rsidRPr="0006612C">
        <w:rPr>
          <w:rFonts w:ascii="Calibri" w:hAnsi="Calibri" w:cs="Calibri"/>
          <w:bCs/>
          <w:sz w:val="26"/>
          <w:szCs w:val="26"/>
        </w:rPr>
        <w:t xml:space="preserve">Inoltre, nell’ambito dello stesso e/o altro settore, si è proceduto ad applicare la c.d. rotazione “funzionale”, facendo ruotare i responsabili delle istruttorie, delle commissioni; ovvero affidando e/o condividendo varie fasi procedimentali con più persone, oltre alla c.d. </w:t>
      </w:r>
      <w:r w:rsidR="00996CB6" w:rsidRPr="003E1937">
        <w:rPr>
          <w:rFonts w:ascii="Calibri" w:hAnsi="Calibri" w:cs="Calibri"/>
          <w:bCs/>
          <w:sz w:val="26"/>
          <w:szCs w:val="26"/>
        </w:rPr>
        <w:t>rotazione straordinaria nei casi ritenuti necessari.</w:t>
      </w:r>
    </w:p>
    <w:p w:rsidR="00996CB6" w:rsidRPr="003E1937" w:rsidRDefault="00996CB6" w:rsidP="006C79B2">
      <w:pPr>
        <w:spacing w:before="120"/>
        <w:jc w:val="both"/>
        <w:rPr>
          <w:rFonts w:ascii="Calibri" w:hAnsi="Calibri" w:cs="Calibri"/>
          <w:bCs/>
          <w:sz w:val="26"/>
          <w:szCs w:val="26"/>
        </w:rPr>
      </w:pPr>
      <w:r w:rsidRPr="003E1937">
        <w:rPr>
          <w:rFonts w:ascii="Calibri" w:hAnsi="Calibri" w:cs="Calibri"/>
          <w:bCs/>
          <w:sz w:val="26"/>
          <w:szCs w:val="26"/>
        </w:rPr>
        <w:t>RPCT sempre nell’anno 2020 ha riformulato l’art. 11, come inserito nel presente Piano, individuando i criteri minimi di carattere generale per l’attuazione della misura della rotazione ordinaria, nonché le competenze e le responsabilità per l’adozione della rotazione straordinaria.</w:t>
      </w:r>
    </w:p>
    <w:p w:rsidR="00996CB6" w:rsidRPr="003E1937" w:rsidRDefault="00996CB6" w:rsidP="006C79B2">
      <w:pPr>
        <w:spacing w:before="120"/>
        <w:jc w:val="both"/>
        <w:rPr>
          <w:rFonts w:ascii="Calibri" w:hAnsi="Calibri" w:cs="Calibri"/>
          <w:bCs/>
          <w:sz w:val="26"/>
          <w:szCs w:val="26"/>
        </w:rPr>
      </w:pPr>
      <w:r w:rsidRPr="003E1937">
        <w:rPr>
          <w:rFonts w:ascii="Calibri" w:hAnsi="Calibri" w:cs="Calibri"/>
          <w:bCs/>
          <w:sz w:val="26"/>
          <w:szCs w:val="26"/>
        </w:rPr>
        <w:t>Nel 2020 è stato avviato il confronto sindacale per la rivalutazione dei criteri e della disciplina della rotazione.</w:t>
      </w:r>
    </w:p>
    <w:p w:rsidR="00996CB6" w:rsidRPr="003E1937" w:rsidRDefault="00996CB6" w:rsidP="006C79B2">
      <w:pPr>
        <w:shd w:val="clear" w:color="auto" w:fill="FFFFFF"/>
        <w:ind w:left="23" w:right="17"/>
        <w:jc w:val="both"/>
        <w:rPr>
          <w:rFonts w:ascii="Calibri" w:eastAsia="Arial Unicode MS" w:hAnsi="Calibri" w:cs="Calibri"/>
          <w:bCs/>
          <w:i/>
          <w:color w:val="000000"/>
          <w:sz w:val="26"/>
          <w:szCs w:val="26"/>
        </w:rPr>
      </w:pPr>
    </w:p>
    <w:p w:rsidR="00996CB6" w:rsidRPr="003E1937" w:rsidRDefault="00996CB6" w:rsidP="006C79B2">
      <w:pPr>
        <w:shd w:val="clear" w:color="auto" w:fill="FFFFFF"/>
        <w:spacing w:after="120"/>
        <w:ind w:left="23" w:right="17"/>
        <w:jc w:val="both"/>
        <w:rPr>
          <w:rFonts w:ascii="Calibri" w:eastAsia="Arial Unicode MS" w:hAnsi="Calibri" w:cs="Calibri"/>
          <w:b/>
          <w:bCs/>
          <w:i/>
          <w:color w:val="000000"/>
          <w:sz w:val="26"/>
          <w:szCs w:val="26"/>
          <w:u w:val="single"/>
        </w:rPr>
      </w:pPr>
      <w:r w:rsidRPr="003E1937">
        <w:rPr>
          <w:rFonts w:ascii="Calibri" w:eastAsia="Arial Unicode MS" w:hAnsi="Calibri" w:cs="Calibri"/>
          <w:b/>
          <w:bCs/>
          <w:i/>
          <w:color w:val="000000"/>
          <w:sz w:val="26"/>
          <w:szCs w:val="26"/>
          <w:u w:val="single"/>
        </w:rPr>
        <w:t>Attività programmate per il triennio 2021-2023</w:t>
      </w:r>
    </w:p>
    <w:p w:rsidR="00E75D49" w:rsidRPr="003E1937" w:rsidRDefault="00E75D49" w:rsidP="00E75D49">
      <w:pPr>
        <w:shd w:val="clear" w:color="auto" w:fill="FFFFFF"/>
        <w:ind w:left="23" w:right="17"/>
        <w:contextualSpacing/>
        <w:jc w:val="both"/>
        <w:rPr>
          <w:rFonts w:ascii="Calibri" w:eastAsia="Arial Unicode MS" w:hAnsi="Calibri" w:cs="Calibri"/>
          <w:b/>
          <w:bCs/>
          <w:color w:val="000000"/>
          <w:sz w:val="26"/>
          <w:szCs w:val="26"/>
        </w:rPr>
      </w:pPr>
      <w:r w:rsidRPr="0006612C">
        <w:rPr>
          <w:rFonts w:ascii="Calibri" w:eastAsia="Arial Unicode MS" w:hAnsi="Calibri" w:cs="Calibri"/>
          <w:b/>
          <w:bCs/>
          <w:color w:val="000000"/>
          <w:sz w:val="26"/>
          <w:szCs w:val="26"/>
        </w:rPr>
        <w:t xml:space="preserve">RPCT prosegue il monitoraggio della scadenza degli incarichi del personale nei settori maggiormente a rischio, a mezzo dichiarazione semestrale sottoscritta da parte dei relativi Responsabili, riportante le rotazioni avvenute e/o i motivi della eventuale </w:t>
      </w:r>
      <w:r w:rsidRPr="003E1937">
        <w:rPr>
          <w:rFonts w:ascii="Calibri" w:eastAsia="Arial Unicode MS" w:hAnsi="Calibri" w:cs="Calibri"/>
          <w:b/>
          <w:bCs/>
          <w:color w:val="000000"/>
          <w:sz w:val="26"/>
          <w:szCs w:val="26"/>
        </w:rPr>
        <w:t>mancata attuazione.</w:t>
      </w:r>
      <w:r w:rsidR="00D50392" w:rsidRPr="003E1937">
        <w:rPr>
          <w:rFonts w:ascii="Calibri" w:eastAsia="Arial Unicode MS" w:hAnsi="Calibri" w:cs="Calibri"/>
          <w:b/>
          <w:bCs/>
          <w:color w:val="000000"/>
          <w:sz w:val="26"/>
          <w:szCs w:val="26"/>
        </w:rPr>
        <w:t xml:space="preserve"> </w:t>
      </w:r>
    </w:p>
    <w:p w:rsidR="00D50392" w:rsidRPr="003E1937" w:rsidRDefault="00E75D49" w:rsidP="00D50392">
      <w:pPr>
        <w:shd w:val="clear" w:color="auto" w:fill="FFFFFF"/>
        <w:spacing w:before="120" w:after="120"/>
        <w:ind w:left="23" w:right="17"/>
        <w:jc w:val="both"/>
        <w:rPr>
          <w:rFonts w:ascii="Calibri" w:eastAsia="Arial Unicode MS" w:hAnsi="Calibri" w:cs="Calibri"/>
          <w:b/>
          <w:bCs/>
          <w:color w:val="000000"/>
          <w:sz w:val="26"/>
          <w:szCs w:val="26"/>
        </w:rPr>
      </w:pPr>
      <w:r w:rsidRPr="003E1937">
        <w:rPr>
          <w:rFonts w:ascii="Calibri" w:hAnsi="Calibri" w:cs="Calibri"/>
          <w:b/>
          <w:bCs/>
          <w:sz w:val="26"/>
          <w:szCs w:val="26"/>
        </w:rPr>
        <w:t>Si provvederà a predisporre nel 2021 una integrazione al regolamento aziendale in materia di incarichi dirigenziali con articolo dedicato alla rotazione degli incarichi</w:t>
      </w:r>
      <w:r w:rsidR="00D50392" w:rsidRPr="003E1937">
        <w:rPr>
          <w:rFonts w:ascii="Calibri" w:hAnsi="Calibri" w:cs="Calibri"/>
          <w:b/>
          <w:bCs/>
          <w:sz w:val="26"/>
          <w:szCs w:val="26"/>
        </w:rPr>
        <w:t xml:space="preserve">, </w:t>
      </w:r>
      <w:r w:rsidR="00D50392" w:rsidRPr="003E1937">
        <w:rPr>
          <w:rFonts w:ascii="Calibri" w:eastAsia="Arial Unicode MS" w:hAnsi="Calibri" w:cs="Calibri"/>
          <w:b/>
          <w:bCs/>
          <w:color w:val="000000"/>
          <w:sz w:val="26"/>
          <w:szCs w:val="26"/>
        </w:rPr>
        <w:t>applicando nel frattempo quanto previsto dal presente articolo 11.</w:t>
      </w:r>
    </w:p>
    <w:p w:rsidR="00996CB6" w:rsidRPr="00D50392" w:rsidRDefault="00E75D49" w:rsidP="00D50392">
      <w:pPr>
        <w:spacing w:before="120"/>
        <w:jc w:val="both"/>
        <w:rPr>
          <w:rFonts w:ascii="Calibri" w:hAnsi="Calibri" w:cs="Calibri"/>
          <w:b/>
          <w:bCs/>
          <w:sz w:val="26"/>
          <w:szCs w:val="26"/>
        </w:rPr>
      </w:pPr>
      <w:r w:rsidRPr="003E1937">
        <w:rPr>
          <w:rFonts w:ascii="Calibri" w:hAnsi="Calibri" w:cs="Calibri"/>
          <w:b/>
          <w:bCs/>
          <w:sz w:val="26"/>
          <w:szCs w:val="26"/>
        </w:rPr>
        <w:t>Salvo il protrarsi della situazione emergenziale, nel 2021 verranno attivate le procedure per il conferimento degli incarichi di funzione per il personale del comparto.</w:t>
      </w:r>
    </w:p>
    <w:p w:rsidR="00E75D49" w:rsidRDefault="00E75D49" w:rsidP="006C79B2"/>
    <w:p w:rsidR="00C43645" w:rsidRPr="00592C6E" w:rsidRDefault="00C43645" w:rsidP="006C79B2">
      <w:pPr>
        <w:shd w:val="clear" w:color="auto" w:fill="FFFFFF"/>
        <w:ind w:left="23" w:right="17"/>
        <w:contextualSpacing/>
        <w:jc w:val="both"/>
        <w:rPr>
          <w:rFonts w:ascii="Calibri" w:eastAsia="Arial Unicode MS" w:hAnsi="Calibri" w:cs="Calibri"/>
          <w:b/>
          <w:bCs/>
          <w:color w:val="000000"/>
          <w:sz w:val="26"/>
          <w:szCs w:val="26"/>
        </w:rPr>
      </w:pPr>
    </w:p>
    <w:p w:rsidR="009E6CBA" w:rsidRPr="00D403C9" w:rsidRDefault="004E04C3" w:rsidP="006C79B2">
      <w:pPr>
        <w:shd w:val="clear" w:color="auto" w:fill="FFFFFF"/>
        <w:ind w:left="23" w:right="17"/>
        <w:contextualSpacing/>
        <w:jc w:val="center"/>
        <w:rPr>
          <w:rFonts w:ascii="Calibri" w:eastAsia="Arial Unicode MS" w:hAnsi="Calibri" w:cs="Calibri"/>
          <w:b/>
          <w:bCs/>
          <w:color w:val="000000"/>
          <w:sz w:val="28"/>
          <w:szCs w:val="28"/>
        </w:rPr>
      </w:pPr>
      <w:r w:rsidRPr="00FC3746">
        <w:rPr>
          <w:rFonts w:ascii="Calibri" w:eastAsia="Arial Unicode MS" w:hAnsi="Calibri" w:cs="Calibri"/>
          <w:b/>
          <w:bCs/>
          <w:color w:val="000000"/>
          <w:sz w:val="28"/>
          <w:szCs w:val="28"/>
        </w:rPr>
        <w:t xml:space="preserve">Articolo </w:t>
      </w:r>
      <w:r w:rsidR="00650585" w:rsidRPr="00FC3746">
        <w:rPr>
          <w:rFonts w:ascii="Calibri" w:eastAsia="Arial Unicode MS" w:hAnsi="Calibri" w:cs="Calibri"/>
          <w:b/>
          <w:bCs/>
          <w:color w:val="000000"/>
          <w:sz w:val="28"/>
          <w:szCs w:val="28"/>
        </w:rPr>
        <w:t>1</w:t>
      </w:r>
      <w:r w:rsidR="00023C25" w:rsidRPr="00FC3746">
        <w:rPr>
          <w:rFonts w:ascii="Calibri" w:eastAsia="Arial Unicode MS" w:hAnsi="Calibri" w:cs="Calibri"/>
          <w:b/>
          <w:bCs/>
          <w:color w:val="000000"/>
          <w:sz w:val="28"/>
          <w:szCs w:val="28"/>
        </w:rPr>
        <w:t>2</w:t>
      </w:r>
      <w:r w:rsidRPr="00FC3746">
        <w:rPr>
          <w:rFonts w:ascii="Calibri" w:eastAsia="Arial Unicode MS" w:hAnsi="Calibri" w:cs="Calibri"/>
          <w:b/>
          <w:bCs/>
          <w:color w:val="000000"/>
          <w:sz w:val="28"/>
          <w:szCs w:val="28"/>
        </w:rPr>
        <w:t xml:space="preserve">: </w:t>
      </w:r>
      <w:r w:rsidR="00FC5FC3" w:rsidRPr="00FC3746">
        <w:rPr>
          <w:rFonts w:ascii="Calibri" w:eastAsia="Arial Unicode MS" w:hAnsi="Calibri" w:cs="Calibri"/>
          <w:b/>
          <w:bCs/>
          <w:color w:val="000000"/>
          <w:sz w:val="28"/>
          <w:szCs w:val="28"/>
        </w:rPr>
        <w:t>Obbligo di a</w:t>
      </w:r>
      <w:r w:rsidR="009E6CBA" w:rsidRPr="00FC3746">
        <w:rPr>
          <w:rFonts w:ascii="Calibri" w:eastAsia="Arial Unicode MS" w:hAnsi="Calibri" w:cs="Calibri"/>
          <w:b/>
          <w:bCs/>
          <w:color w:val="000000"/>
          <w:sz w:val="28"/>
          <w:szCs w:val="28"/>
        </w:rPr>
        <w:t>stensione in</w:t>
      </w:r>
      <w:r w:rsidR="00DA3140" w:rsidRPr="00FC3746">
        <w:rPr>
          <w:rFonts w:ascii="Calibri" w:eastAsia="Arial Unicode MS" w:hAnsi="Calibri" w:cs="Calibri"/>
          <w:b/>
          <w:bCs/>
          <w:color w:val="000000"/>
          <w:sz w:val="28"/>
          <w:szCs w:val="28"/>
        </w:rPr>
        <w:t xml:space="preserve"> caso di conflitto di interesse</w:t>
      </w:r>
    </w:p>
    <w:p w:rsidR="009D7B23" w:rsidRPr="009D7B23" w:rsidRDefault="009D7B23" w:rsidP="006C79B2">
      <w:pPr>
        <w:shd w:val="clear" w:color="auto" w:fill="FFFFFF"/>
        <w:spacing w:before="120"/>
        <w:ind w:left="23" w:right="17"/>
        <w:jc w:val="both"/>
        <w:rPr>
          <w:rFonts w:ascii="Calibri" w:eastAsia="Arial Unicode MS" w:hAnsi="Calibri" w:cs="Calibri"/>
          <w:b/>
          <w:color w:val="000000"/>
          <w:sz w:val="26"/>
          <w:szCs w:val="26"/>
        </w:rPr>
      </w:pPr>
      <w:r w:rsidRPr="009D7B23">
        <w:rPr>
          <w:rFonts w:ascii="Calibri" w:eastAsia="Arial Unicode MS" w:hAnsi="Calibri" w:cs="Calibri"/>
          <w:b/>
          <w:color w:val="000000"/>
          <w:sz w:val="26"/>
          <w:szCs w:val="26"/>
        </w:rPr>
        <w:t xml:space="preserve">La tutela anticipatoria di fenomeni corruttivi si realizza anche attraverso la individuazione </w:t>
      </w:r>
      <w:r w:rsidRPr="009D7B23">
        <w:rPr>
          <w:rFonts w:ascii="Calibri" w:eastAsia="Arial Unicode MS" w:hAnsi="Calibri" w:cs="Calibri"/>
          <w:b/>
          <w:color w:val="000000"/>
          <w:sz w:val="26"/>
          <w:szCs w:val="26"/>
        </w:rPr>
        <w:lastRenderedPageBreak/>
        <w:t>e la gest</w:t>
      </w:r>
      <w:r w:rsidR="002421B5">
        <w:rPr>
          <w:rFonts w:ascii="Calibri" w:eastAsia="Arial Unicode MS" w:hAnsi="Calibri" w:cs="Calibri"/>
          <w:b/>
          <w:color w:val="000000"/>
          <w:sz w:val="26"/>
          <w:szCs w:val="26"/>
        </w:rPr>
        <w:t>ione del conflitto di interessi.</w:t>
      </w:r>
    </w:p>
    <w:p w:rsidR="004F6BB2" w:rsidRPr="008761C4" w:rsidRDefault="004F6BB2" w:rsidP="00EF1A4B">
      <w:pPr>
        <w:shd w:val="clear" w:color="auto" w:fill="FFFFFF"/>
        <w:spacing w:before="120"/>
        <w:ind w:left="23" w:right="17"/>
        <w:jc w:val="both"/>
        <w:rPr>
          <w:rFonts w:ascii="Calibri" w:eastAsia="Arial Unicode MS" w:hAnsi="Calibri" w:cs="Calibri"/>
          <w:color w:val="000000"/>
          <w:sz w:val="26"/>
          <w:szCs w:val="26"/>
        </w:rPr>
      </w:pPr>
      <w:r w:rsidRPr="008761C4">
        <w:rPr>
          <w:rFonts w:ascii="Calibri" w:eastAsia="Arial Unicode MS" w:hAnsi="Calibri" w:cs="Calibri"/>
          <w:color w:val="000000"/>
          <w:sz w:val="26"/>
          <w:szCs w:val="26"/>
        </w:rPr>
        <w:t>Si tratta di un fenomeno complesso, la cui gestione è spesso ridotta ad un semplice adempimento burocratico (una firma in calce a un modulo che suggerisce</w:t>
      </w:r>
      <w:r w:rsidR="0068534A">
        <w:rPr>
          <w:rFonts w:ascii="Calibri" w:eastAsia="Arial Unicode MS" w:hAnsi="Calibri" w:cs="Calibri"/>
          <w:color w:val="000000"/>
          <w:sz w:val="26"/>
          <w:szCs w:val="26"/>
        </w:rPr>
        <w:t>,</w:t>
      </w:r>
      <w:r w:rsidRPr="008761C4">
        <w:rPr>
          <w:rFonts w:ascii="Calibri" w:eastAsia="Arial Unicode MS" w:hAnsi="Calibri" w:cs="Calibri"/>
          <w:color w:val="000000"/>
          <w:sz w:val="26"/>
          <w:szCs w:val="26"/>
        </w:rPr>
        <w:t xml:space="preserve"> tra le righe</w:t>
      </w:r>
      <w:r w:rsidR="0068534A">
        <w:rPr>
          <w:rFonts w:ascii="Calibri" w:eastAsia="Arial Unicode MS" w:hAnsi="Calibri" w:cs="Calibri"/>
          <w:color w:val="000000"/>
          <w:sz w:val="26"/>
          <w:szCs w:val="26"/>
        </w:rPr>
        <w:t>,</w:t>
      </w:r>
      <w:r w:rsidRPr="008761C4">
        <w:rPr>
          <w:rFonts w:ascii="Calibri" w:eastAsia="Arial Unicode MS" w:hAnsi="Calibri" w:cs="Calibri"/>
          <w:color w:val="000000"/>
          <w:sz w:val="26"/>
          <w:szCs w:val="26"/>
        </w:rPr>
        <w:t xml:space="preserve"> che è meglio non aver</w:t>
      </w:r>
      <w:r w:rsidR="0068534A">
        <w:rPr>
          <w:rFonts w:ascii="Calibri" w:eastAsia="Arial Unicode MS" w:hAnsi="Calibri" w:cs="Calibri"/>
          <w:color w:val="000000"/>
          <w:sz w:val="26"/>
          <w:szCs w:val="26"/>
        </w:rPr>
        <w:t>e conflitti di interessi</w:t>
      </w:r>
      <w:r w:rsidRPr="008761C4">
        <w:rPr>
          <w:rFonts w:ascii="Calibri" w:eastAsia="Arial Unicode MS" w:hAnsi="Calibri" w:cs="Calibri"/>
          <w:color w:val="000000"/>
          <w:sz w:val="26"/>
          <w:szCs w:val="26"/>
        </w:rPr>
        <w:t>)</w:t>
      </w:r>
      <w:r w:rsidR="0068534A">
        <w:rPr>
          <w:rFonts w:ascii="Calibri" w:eastAsia="Arial Unicode MS" w:hAnsi="Calibri" w:cs="Calibri"/>
          <w:color w:val="000000"/>
          <w:sz w:val="26"/>
          <w:szCs w:val="26"/>
        </w:rPr>
        <w:t>.</w:t>
      </w:r>
      <w:r w:rsidRPr="008761C4">
        <w:rPr>
          <w:rFonts w:ascii="Calibri" w:eastAsia="Arial Unicode MS" w:hAnsi="Calibri" w:cs="Calibri"/>
          <w:color w:val="000000"/>
          <w:sz w:val="26"/>
          <w:szCs w:val="26"/>
        </w:rPr>
        <w:t xml:space="preserve"> In realtà </w:t>
      </w:r>
      <w:r w:rsidRPr="008761C4">
        <w:rPr>
          <w:rFonts w:ascii="Calibri" w:eastAsia="Arial Unicode MS" w:hAnsi="Calibri" w:cs="Calibri"/>
          <w:b/>
          <w:color w:val="000000"/>
          <w:sz w:val="26"/>
          <w:szCs w:val="26"/>
        </w:rPr>
        <w:t>il conflitto di interessi non è una condotta illecita, ma una situazione di fatto che può, se non correttamente gestit</w:t>
      </w:r>
      <w:r w:rsidR="0068534A">
        <w:rPr>
          <w:rFonts w:ascii="Calibri" w:eastAsia="Arial Unicode MS" w:hAnsi="Calibri" w:cs="Calibri"/>
          <w:b/>
          <w:color w:val="000000"/>
          <w:sz w:val="26"/>
          <w:szCs w:val="26"/>
        </w:rPr>
        <w:t>a</w:t>
      </w:r>
      <w:r w:rsidRPr="008761C4">
        <w:rPr>
          <w:rFonts w:ascii="Calibri" w:eastAsia="Arial Unicode MS" w:hAnsi="Calibri" w:cs="Calibri"/>
          <w:b/>
          <w:color w:val="000000"/>
          <w:sz w:val="26"/>
          <w:szCs w:val="26"/>
        </w:rPr>
        <w:t>, diventare un precursore della corruzione</w:t>
      </w:r>
      <w:r w:rsidR="0068534A">
        <w:rPr>
          <w:rFonts w:ascii="Calibri" w:eastAsia="Arial Unicode MS" w:hAnsi="Calibri" w:cs="Calibri"/>
          <w:b/>
          <w:color w:val="000000"/>
          <w:sz w:val="26"/>
          <w:szCs w:val="26"/>
        </w:rPr>
        <w:t xml:space="preserve"> e/o dell’illecito</w:t>
      </w:r>
      <w:r w:rsidRPr="008761C4">
        <w:rPr>
          <w:rFonts w:ascii="Calibri" w:eastAsia="Arial Unicode MS" w:hAnsi="Calibri" w:cs="Calibri"/>
          <w:color w:val="000000"/>
          <w:sz w:val="26"/>
          <w:szCs w:val="26"/>
        </w:rPr>
        <w:t xml:space="preserve">. </w:t>
      </w:r>
    </w:p>
    <w:p w:rsidR="00F621E7" w:rsidRPr="008761C4" w:rsidRDefault="00F621E7" w:rsidP="006C79B2">
      <w:pPr>
        <w:shd w:val="clear" w:color="auto" w:fill="FFFFFF"/>
        <w:spacing w:before="120"/>
        <w:ind w:left="23" w:right="17"/>
        <w:jc w:val="both"/>
        <w:rPr>
          <w:rFonts w:ascii="Calibri" w:eastAsia="Arial Unicode MS" w:hAnsi="Calibri" w:cs="Calibri"/>
          <w:color w:val="000000"/>
          <w:sz w:val="26"/>
          <w:szCs w:val="26"/>
        </w:rPr>
      </w:pPr>
      <w:r w:rsidRPr="008761C4">
        <w:rPr>
          <w:rFonts w:ascii="Calibri" w:eastAsia="Arial Unicode MS" w:hAnsi="Calibri" w:cs="Calibri"/>
          <w:color w:val="000000"/>
          <w:sz w:val="26"/>
          <w:szCs w:val="26"/>
        </w:rPr>
        <w:t xml:space="preserve">Vengono identificate ben 5 tipologie di conflitto di interessi: </w:t>
      </w:r>
    </w:p>
    <w:p w:rsidR="00F621E7" w:rsidRPr="008761C4" w:rsidRDefault="00F621E7" w:rsidP="006C79B2">
      <w:pPr>
        <w:numPr>
          <w:ilvl w:val="0"/>
          <w:numId w:val="34"/>
        </w:numPr>
        <w:shd w:val="clear" w:color="auto" w:fill="FFFFFF"/>
        <w:tabs>
          <w:tab w:val="left" w:pos="284"/>
        </w:tabs>
        <w:ind w:right="17"/>
        <w:jc w:val="both"/>
        <w:rPr>
          <w:rFonts w:ascii="Calibri" w:eastAsia="Arial Unicode MS" w:hAnsi="Calibri" w:cs="Calibri"/>
          <w:color w:val="000000"/>
          <w:sz w:val="26"/>
          <w:szCs w:val="26"/>
        </w:rPr>
      </w:pPr>
      <w:r w:rsidRPr="008761C4">
        <w:rPr>
          <w:rFonts w:ascii="Calibri" w:eastAsia="Arial Unicode MS" w:hAnsi="Calibri" w:cs="Calibri"/>
          <w:i/>
          <w:iCs/>
          <w:color w:val="000000"/>
          <w:sz w:val="26"/>
          <w:szCs w:val="26"/>
        </w:rPr>
        <w:t>Conflitto di interessi attuale</w:t>
      </w:r>
      <w:r w:rsidRPr="008761C4">
        <w:rPr>
          <w:rFonts w:ascii="Calibri" w:eastAsia="Arial Unicode MS" w:hAnsi="Calibri" w:cs="Calibri"/>
          <w:color w:val="000000"/>
          <w:sz w:val="26"/>
          <w:szCs w:val="26"/>
        </w:rPr>
        <w:t xml:space="preserve">, che è presente al momento dell’azione o decisione dell’agente pubblico; </w:t>
      </w:r>
    </w:p>
    <w:p w:rsidR="00F621E7" w:rsidRPr="008761C4" w:rsidRDefault="00F621E7" w:rsidP="006C79B2">
      <w:pPr>
        <w:numPr>
          <w:ilvl w:val="0"/>
          <w:numId w:val="34"/>
        </w:numPr>
        <w:shd w:val="clear" w:color="auto" w:fill="FFFFFF"/>
        <w:tabs>
          <w:tab w:val="left" w:pos="284"/>
        </w:tabs>
        <w:ind w:right="17"/>
        <w:jc w:val="both"/>
        <w:rPr>
          <w:rFonts w:ascii="Calibri" w:eastAsia="Arial Unicode MS" w:hAnsi="Calibri" w:cs="Calibri"/>
          <w:color w:val="000000"/>
          <w:sz w:val="26"/>
          <w:szCs w:val="26"/>
        </w:rPr>
      </w:pPr>
      <w:r w:rsidRPr="008761C4">
        <w:rPr>
          <w:rFonts w:ascii="Calibri" w:eastAsia="Arial Unicode MS" w:hAnsi="Calibri" w:cs="Calibri"/>
          <w:i/>
          <w:iCs/>
          <w:color w:val="000000"/>
          <w:sz w:val="26"/>
          <w:szCs w:val="26"/>
        </w:rPr>
        <w:t>Conflitto di interessi potenziale</w:t>
      </w:r>
      <w:r w:rsidRPr="008761C4">
        <w:rPr>
          <w:rFonts w:ascii="Calibri" w:eastAsia="Arial Unicode MS" w:hAnsi="Calibri" w:cs="Calibri"/>
          <w:color w:val="000000"/>
          <w:sz w:val="26"/>
          <w:szCs w:val="26"/>
        </w:rPr>
        <w:t xml:space="preserve">, che potrà diventare attuale in un momento successivo; </w:t>
      </w:r>
    </w:p>
    <w:p w:rsidR="00F621E7" w:rsidRPr="008761C4" w:rsidRDefault="00F621E7" w:rsidP="006C79B2">
      <w:pPr>
        <w:numPr>
          <w:ilvl w:val="0"/>
          <w:numId w:val="34"/>
        </w:numPr>
        <w:shd w:val="clear" w:color="auto" w:fill="FFFFFF"/>
        <w:tabs>
          <w:tab w:val="left" w:pos="284"/>
        </w:tabs>
        <w:ind w:right="17"/>
        <w:jc w:val="both"/>
        <w:rPr>
          <w:rFonts w:ascii="Calibri" w:eastAsia="Arial Unicode MS" w:hAnsi="Calibri" w:cs="Calibri"/>
          <w:color w:val="000000"/>
          <w:sz w:val="26"/>
          <w:szCs w:val="26"/>
        </w:rPr>
      </w:pPr>
      <w:r w:rsidRPr="008761C4">
        <w:rPr>
          <w:rFonts w:ascii="Calibri" w:eastAsia="Arial Unicode MS" w:hAnsi="Calibri" w:cs="Calibri"/>
          <w:i/>
          <w:iCs/>
          <w:color w:val="000000"/>
          <w:sz w:val="26"/>
          <w:szCs w:val="26"/>
        </w:rPr>
        <w:t>Conflitto di interessi apparente</w:t>
      </w:r>
      <w:r w:rsidRPr="008761C4">
        <w:rPr>
          <w:rFonts w:ascii="Calibri" w:eastAsia="Arial Unicode MS" w:hAnsi="Calibri" w:cs="Calibri"/>
          <w:color w:val="000000"/>
          <w:sz w:val="26"/>
          <w:szCs w:val="26"/>
        </w:rPr>
        <w:t xml:space="preserve">, che può essere percepito dall’esterno come tale; </w:t>
      </w:r>
    </w:p>
    <w:p w:rsidR="00F621E7" w:rsidRPr="008761C4" w:rsidRDefault="00F621E7" w:rsidP="006C79B2">
      <w:pPr>
        <w:pStyle w:val="Default"/>
        <w:numPr>
          <w:ilvl w:val="0"/>
          <w:numId w:val="34"/>
        </w:numPr>
        <w:tabs>
          <w:tab w:val="left" w:pos="284"/>
        </w:tabs>
        <w:jc w:val="both"/>
        <w:rPr>
          <w:rFonts w:ascii="Calibri" w:hAnsi="Calibri" w:cs="Arial"/>
          <w:sz w:val="26"/>
          <w:szCs w:val="26"/>
        </w:rPr>
      </w:pPr>
      <w:r w:rsidRPr="008761C4">
        <w:rPr>
          <w:rFonts w:ascii="Calibri" w:hAnsi="Calibri" w:cs="Arial"/>
          <w:i/>
          <w:iCs/>
          <w:sz w:val="26"/>
          <w:szCs w:val="26"/>
        </w:rPr>
        <w:t>Conflitto di interessi diretto</w:t>
      </w:r>
      <w:r w:rsidRPr="008761C4">
        <w:rPr>
          <w:rFonts w:ascii="Calibri" w:hAnsi="Calibri" w:cs="Arial"/>
          <w:sz w:val="26"/>
          <w:szCs w:val="26"/>
        </w:rPr>
        <w:t xml:space="preserve">, che comporta il soddisfacimento di un interesse dell’agente pubblico; </w:t>
      </w:r>
    </w:p>
    <w:p w:rsidR="00F621E7" w:rsidRPr="008761C4" w:rsidRDefault="00F621E7" w:rsidP="006C79B2">
      <w:pPr>
        <w:pStyle w:val="Default"/>
        <w:numPr>
          <w:ilvl w:val="0"/>
          <w:numId w:val="34"/>
        </w:numPr>
        <w:tabs>
          <w:tab w:val="left" w:pos="284"/>
        </w:tabs>
        <w:jc w:val="both"/>
        <w:rPr>
          <w:rFonts w:ascii="Calibri" w:hAnsi="Calibri" w:cs="Arial"/>
          <w:sz w:val="26"/>
          <w:szCs w:val="26"/>
        </w:rPr>
      </w:pPr>
      <w:r w:rsidRPr="008761C4">
        <w:rPr>
          <w:rFonts w:ascii="Calibri" w:hAnsi="Calibri" w:cs="Arial"/>
          <w:i/>
          <w:iCs/>
          <w:sz w:val="26"/>
          <w:szCs w:val="26"/>
        </w:rPr>
        <w:t>Conflitto di interessi indiretto</w:t>
      </w:r>
      <w:r w:rsidRPr="008761C4">
        <w:rPr>
          <w:rFonts w:ascii="Calibri" w:hAnsi="Calibri" w:cs="Arial"/>
          <w:sz w:val="26"/>
          <w:szCs w:val="26"/>
        </w:rPr>
        <w:t xml:space="preserve">, che attiene a entità o individui diversi dall’agente pubblico. </w:t>
      </w:r>
    </w:p>
    <w:p w:rsidR="00F621E7" w:rsidRPr="004830D2" w:rsidRDefault="00F621E7" w:rsidP="006C79B2">
      <w:pPr>
        <w:shd w:val="clear" w:color="auto" w:fill="FFFFFF"/>
        <w:spacing w:before="120"/>
        <w:ind w:left="23" w:right="17"/>
        <w:jc w:val="both"/>
        <w:rPr>
          <w:rFonts w:ascii="Calibri" w:eastAsia="Arial Unicode MS" w:hAnsi="Calibri" w:cs="Calibri"/>
          <w:color w:val="000000"/>
          <w:sz w:val="26"/>
          <w:szCs w:val="26"/>
          <w:u w:val="single"/>
        </w:rPr>
      </w:pPr>
      <w:r w:rsidRPr="004830D2">
        <w:rPr>
          <w:rFonts w:ascii="Calibri" w:hAnsi="Calibri"/>
          <w:sz w:val="26"/>
          <w:szCs w:val="26"/>
        </w:rPr>
        <w:t>Questa catalogazione rischia</w:t>
      </w:r>
      <w:r w:rsidR="0068534A" w:rsidRPr="004830D2">
        <w:rPr>
          <w:rFonts w:ascii="Calibri" w:hAnsi="Calibri"/>
          <w:sz w:val="26"/>
          <w:szCs w:val="26"/>
        </w:rPr>
        <w:t>, a volte,</w:t>
      </w:r>
      <w:r w:rsidRPr="004830D2">
        <w:rPr>
          <w:rFonts w:ascii="Calibri" w:hAnsi="Calibri"/>
          <w:sz w:val="26"/>
          <w:szCs w:val="26"/>
        </w:rPr>
        <w:t xml:space="preserve"> di trarre in inganno</w:t>
      </w:r>
      <w:r w:rsidR="003F1006" w:rsidRPr="004830D2">
        <w:rPr>
          <w:rFonts w:ascii="Calibri" w:hAnsi="Calibri"/>
          <w:sz w:val="26"/>
          <w:szCs w:val="26"/>
        </w:rPr>
        <w:t xml:space="preserve"> in quanto </w:t>
      </w:r>
      <w:r w:rsidR="003F1006" w:rsidRPr="004830D2">
        <w:rPr>
          <w:rFonts w:ascii="Calibri" w:hAnsi="Calibri"/>
          <w:b/>
          <w:sz w:val="26"/>
          <w:szCs w:val="26"/>
          <w:u w:val="single"/>
        </w:rPr>
        <w:t>il</w:t>
      </w:r>
      <w:r w:rsidRPr="004830D2">
        <w:rPr>
          <w:rFonts w:ascii="Calibri" w:hAnsi="Calibri"/>
          <w:b/>
          <w:sz w:val="26"/>
          <w:szCs w:val="26"/>
          <w:u w:val="single"/>
        </w:rPr>
        <w:t xml:space="preserve"> conflitto di interessi è sempre potenziale, perché quando l’interferenza è in atto, siamo già di fronte a</w:t>
      </w:r>
      <w:r w:rsidR="00EF1A4B">
        <w:rPr>
          <w:rFonts w:ascii="Calibri" w:hAnsi="Calibri"/>
          <w:b/>
          <w:sz w:val="26"/>
          <w:szCs w:val="26"/>
          <w:u w:val="single"/>
        </w:rPr>
        <w:t>d</w:t>
      </w:r>
      <w:r w:rsidRPr="004830D2">
        <w:rPr>
          <w:rFonts w:ascii="Calibri" w:hAnsi="Calibri"/>
          <w:b/>
          <w:sz w:val="26"/>
          <w:szCs w:val="26"/>
          <w:u w:val="single"/>
        </w:rPr>
        <w:t xml:space="preserve"> un </w:t>
      </w:r>
      <w:r w:rsidR="00456A16">
        <w:rPr>
          <w:rFonts w:ascii="Calibri" w:hAnsi="Calibri"/>
          <w:b/>
          <w:sz w:val="26"/>
          <w:szCs w:val="26"/>
          <w:u w:val="single"/>
        </w:rPr>
        <w:t xml:space="preserve">potenziale </w:t>
      </w:r>
      <w:r w:rsidRPr="004830D2">
        <w:rPr>
          <w:rFonts w:ascii="Calibri" w:hAnsi="Calibri"/>
          <w:b/>
          <w:sz w:val="26"/>
          <w:szCs w:val="26"/>
          <w:u w:val="single"/>
        </w:rPr>
        <w:t>evento corruttivo</w:t>
      </w:r>
      <w:r w:rsidRPr="004830D2">
        <w:rPr>
          <w:rFonts w:ascii="Calibri" w:hAnsi="Calibri"/>
          <w:sz w:val="26"/>
          <w:szCs w:val="26"/>
          <w:u w:val="single"/>
        </w:rPr>
        <w:t>.</w:t>
      </w:r>
    </w:p>
    <w:p w:rsidR="00AD73D3" w:rsidRPr="008761C4" w:rsidRDefault="00AD73D3" w:rsidP="006C79B2">
      <w:pPr>
        <w:shd w:val="clear" w:color="auto" w:fill="FFFFFF"/>
        <w:spacing w:before="120"/>
        <w:ind w:left="23" w:right="17"/>
        <w:jc w:val="both"/>
        <w:rPr>
          <w:rFonts w:ascii="Calibri" w:eastAsia="Arial Unicode MS" w:hAnsi="Calibri" w:cs="Calibri"/>
          <w:color w:val="000000"/>
          <w:sz w:val="26"/>
          <w:szCs w:val="26"/>
        </w:rPr>
      </w:pPr>
      <w:r w:rsidRPr="004830D2">
        <w:rPr>
          <w:rFonts w:ascii="Calibri" w:eastAsia="Arial Unicode MS" w:hAnsi="Calibri" w:cs="Calibri"/>
          <w:color w:val="000000"/>
          <w:sz w:val="26"/>
          <w:szCs w:val="26"/>
        </w:rPr>
        <w:t>Se riconosciamo</w:t>
      </w:r>
      <w:r w:rsidRPr="008761C4">
        <w:rPr>
          <w:rFonts w:ascii="Calibri" w:eastAsia="Arial Unicode MS" w:hAnsi="Calibri" w:cs="Calibri"/>
          <w:color w:val="000000"/>
          <w:sz w:val="26"/>
          <w:szCs w:val="26"/>
        </w:rPr>
        <w:t xml:space="preserve"> da dove proviene il conflitto di interessi, riusciamo anche a governarlo meglio; ma non è sempre così semplice, né così lineare, soprattutto in campo sanitario.</w:t>
      </w:r>
      <w:r w:rsidR="00E5199D" w:rsidRPr="008761C4">
        <w:rPr>
          <w:rFonts w:ascii="Calibri" w:eastAsia="Arial Unicode MS" w:hAnsi="Calibri" w:cs="Calibri"/>
          <w:color w:val="000000"/>
          <w:sz w:val="26"/>
          <w:szCs w:val="26"/>
        </w:rPr>
        <w:t xml:space="preserve"> Ovviamente </w:t>
      </w:r>
      <w:r w:rsidR="00E5199D" w:rsidRPr="008761C4">
        <w:rPr>
          <w:rFonts w:ascii="Calibri" w:eastAsia="Arial Unicode MS" w:hAnsi="Calibri" w:cs="Calibri"/>
          <w:b/>
          <w:color w:val="000000"/>
          <w:sz w:val="26"/>
          <w:szCs w:val="26"/>
        </w:rPr>
        <w:t xml:space="preserve">esiste anche un sistema ormai rodato di regole dettate dal </w:t>
      </w:r>
      <w:r w:rsidR="002421B5">
        <w:rPr>
          <w:rFonts w:ascii="Calibri" w:eastAsia="Arial Unicode MS" w:hAnsi="Calibri" w:cs="Calibri"/>
          <w:b/>
          <w:color w:val="000000"/>
          <w:sz w:val="26"/>
          <w:szCs w:val="26"/>
        </w:rPr>
        <w:t>C</w:t>
      </w:r>
      <w:r w:rsidR="00E5199D" w:rsidRPr="008761C4">
        <w:rPr>
          <w:rFonts w:ascii="Calibri" w:eastAsia="Arial Unicode MS" w:hAnsi="Calibri" w:cs="Calibri"/>
          <w:b/>
          <w:color w:val="000000"/>
          <w:sz w:val="26"/>
          <w:szCs w:val="26"/>
        </w:rPr>
        <w:t xml:space="preserve">odice di </w:t>
      </w:r>
      <w:r w:rsidR="002421B5">
        <w:rPr>
          <w:rFonts w:ascii="Calibri" w:eastAsia="Arial Unicode MS" w:hAnsi="Calibri" w:cs="Calibri"/>
          <w:b/>
          <w:color w:val="000000"/>
          <w:sz w:val="26"/>
          <w:szCs w:val="26"/>
        </w:rPr>
        <w:t>C</w:t>
      </w:r>
      <w:r w:rsidR="00E5199D" w:rsidRPr="008761C4">
        <w:rPr>
          <w:rFonts w:ascii="Calibri" w:eastAsia="Arial Unicode MS" w:hAnsi="Calibri" w:cs="Calibri"/>
          <w:b/>
          <w:color w:val="000000"/>
          <w:sz w:val="26"/>
          <w:szCs w:val="26"/>
        </w:rPr>
        <w:t>omportamento dei dipendenti pubblici</w:t>
      </w:r>
      <w:r w:rsidR="00E5199D" w:rsidRPr="008761C4">
        <w:rPr>
          <w:rFonts w:ascii="Calibri" w:eastAsia="Arial Unicode MS" w:hAnsi="Calibri" w:cs="Calibri"/>
          <w:color w:val="000000"/>
          <w:sz w:val="26"/>
          <w:szCs w:val="26"/>
        </w:rPr>
        <w:t xml:space="preserve">. In breve, </w:t>
      </w:r>
      <w:r w:rsidR="00E5199D" w:rsidRPr="00CB1263">
        <w:rPr>
          <w:rFonts w:ascii="Calibri" w:eastAsia="Arial Unicode MS" w:hAnsi="Calibri" w:cs="Calibri"/>
          <w:b/>
          <w:color w:val="000000"/>
          <w:sz w:val="26"/>
          <w:szCs w:val="26"/>
          <w:u w:val="single"/>
        </w:rPr>
        <w:t>si tratta di farlo emergere (segnalare) e di astenersi</w:t>
      </w:r>
      <w:r w:rsidR="00E5199D" w:rsidRPr="008761C4">
        <w:rPr>
          <w:rFonts w:ascii="Calibri" w:eastAsia="Arial Unicode MS" w:hAnsi="Calibri" w:cs="Calibri"/>
          <w:color w:val="000000"/>
          <w:sz w:val="26"/>
          <w:szCs w:val="26"/>
        </w:rPr>
        <w:t xml:space="preserve"> (art. 6 e 7</w:t>
      </w:r>
      <w:r w:rsidR="0068534A">
        <w:rPr>
          <w:rFonts w:ascii="Calibri" w:eastAsia="Arial Unicode MS" w:hAnsi="Calibri" w:cs="Calibri"/>
          <w:color w:val="000000"/>
          <w:sz w:val="26"/>
          <w:szCs w:val="26"/>
        </w:rPr>
        <w:t xml:space="preserve"> Codice</w:t>
      </w:r>
      <w:r w:rsidR="00E5199D" w:rsidRPr="008761C4">
        <w:rPr>
          <w:rFonts w:ascii="Calibri" w:eastAsia="Arial Unicode MS" w:hAnsi="Calibri" w:cs="Calibri"/>
          <w:color w:val="000000"/>
          <w:sz w:val="26"/>
          <w:szCs w:val="26"/>
        </w:rPr>
        <w:t xml:space="preserve">). Anche l’articolo 5 obbliga il dipendente a </w:t>
      </w:r>
      <w:r w:rsidR="00E5199D" w:rsidRPr="008761C4">
        <w:rPr>
          <w:rFonts w:ascii="Calibri" w:eastAsia="Arial Unicode MS" w:hAnsi="Calibri" w:cs="Calibri"/>
          <w:b/>
          <w:color w:val="000000"/>
          <w:sz w:val="26"/>
          <w:szCs w:val="26"/>
        </w:rPr>
        <w:t>comunicare</w:t>
      </w:r>
      <w:r w:rsidR="00E5199D" w:rsidRPr="008761C4">
        <w:rPr>
          <w:rFonts w:ascii="Calibri" w:eastAsia="Arial Unicode MS" w:hAnsi="Calibri" w:cs="Calibri"/>
          <w:color w:val="000000"/>
          <w:sz w:val="26"/>
          <w:szCs w:val="26"/>
        </w:rPr>
        <w:t xml:space="preserve"> alla propria amministrazione </w:t>
      </w:r>
      <w:r w:rsidR="00E5199D" w:rsidRPr="008761C4">
        <w:rPr>
          <w:rFonts w:ascii="Calibri" w:eastAsia="Arial Unicode MS" w:hAnsi="Calibri" w:cs="Calibri"/>
          <w:b/>
          <w:color w:val="000000"/>
          <w:sz w:val="26"/>
          <w:szCs w:val="26"/>
        </w:rPr>
        <w:t>l’appartenenza ad organizzazioni</w:t>
      </w:r>
      <w:r w:rsidR="00E5199D" w:rsidRPr="008761C4">
        <w:rPr>
          <w:rFonts w:ascii="Calibri" w:eastAsia="Arial Unicode MS" w:hAnsi="Calibri" w:cs="Calibri"/>
          <w:color w:val="000000"/>
          <w:sz w:val="26"/>
          <w:szCs w:val="26"/>
        </w:rPr>
        <w:t xml:space="preserve"> proprio al fine di valutare profili di conflitto di interessi. Infine, l’articolo 12 detta le istruzioni che il dipendente deve seguire quando </w:t>
      </w:r>
      <w:r w:rsidR="00EF1A4B">
        <w:rPr>
          <w:rFonts w:ascii="Calibri" w:eastAsia="Arial Unicode MS" w:hAnsi="Calibri" w:cs="Calibri"/>
          <w:color w:val="000000"/>
          <w:sz w:val="26"/>
          <w:szCs w:val="26"/>
        </w:rPr>
        <w:t xml:space="preserve">deve rapportarsi </w:t>
      </w:r>
      <w:r w:rsidR="00E5199D" w:rsidRPr="008761C4">
        <w:rPr>
          <w:rFonts w:ascii="Calibri" w:eastAsia="Arial Unicode MS" w:hAnsi="Calibri" w:cs="Calibri"/>
          <w:color w:val="000000"/>
          <w:sz w:val="26"/>
          <w:szCs w:val="26"/>
        </w:rPr>
        <w:t>con il pubblico.</w:t>
      </w:r>
    </w:p>
    <w:p w:rsidR="008E0D30" w:rsidRPr="008761C4" w:rsidRDefault="00620857" w:rsidP="006C79B2">
      <w:pPr>
        <w:shd w:val="clear" w:color="auto" w:fill="FFFFFF"/>
        <w:spacing w:before="120"/>
        <w:ind w:left="23" w:right="17"/>
        <w:jc w:val="both"/>
        <w:rPr>
          <w:rFonts w:ascii="Calibri" w:eastAsia="Arial Unicode MS" w:hAnsi="Calibri" w:cs="Calibri"/>
          <w:color w:val="000000"/>
          <w:sz w:val="26"/>
          <w:szCs w:val="26"/>
        </w:rPr>
      </w:pPr>
      <w:r w:rsidRPr="008761C4">
        <w:rPr>
          <w:rFonts w:ascii="Calibri" w:eastAsia="Arial Unicode MS" w:hAnsi="Calibri" w:cs="Calibri"/>
          <w:b/>
          <w:color w:val="000000"/>
          <w:sz w:val="26"/>
          <w:szCs w:val="26"/>
        </w:rPr>
        <w:t>Quando il conflitto di interessi appare come una incompatibilità</w:t>
      </w:r>
      <w:r w:rsidRPr="008761C4">
        <w:rPr>
          <w:rFonts w:ascii="Calibri" w:eastAsia="Arial Unicode MS" w:hAnsi="Calibri" w:cs="Calibri"/>
          <w:color w:val="000000"/>
          <w:sz w:val="26"/>
          <w:szCs w:val="26"/>
        </w:rPr>
        <w:t xml:space="preserve">, cioè un conflitto tra interessi primari di cui uno è pubblico e l’altro è </w:t>
      </w:r>
      <w:r w:rsidRPr="008761C4">
        <w:rPr>
          <w:rFonts w:ascii="Calibri" w:eastAsia="Arial Unicode MS" w:hAnsi="Calibri" w:cs="Calibri"/>
          <w:b/>
          <w:color w:val="000000"/>
          <w:sz w:val="26"/>
          <w:szCs w:val="26"/>
        </w:rPr>
        <w:t xml:space="preserve">privato è, di norma, gestito dal Regolamento sugli incarichi </w:t>
      </w:r>
      <w:r w:rsidRPr="00CB1263">
        <w:rPr>
          <w:rFonts w:ascii="Calibri" w:eastAsia="Arial Unicode MS" w:hAnsi="Calibri" w:cs="Calibri"/>
          <w:b/>
          <w:i/>
          <w:color w:val="000000"/>
          <w:sz w:val="26"/>
          <w:szCs w:val="26"/>
        </w:rPr>
        <w:t>extra</w:t>
      </w:r>
      <w:r w:rsidRPr="008761C4">
        <w:rPr>
          <w:rFonts w:ascii="Calibri" w:eastAsia="Arial Unicode MS" w:hAnsi="Calibri" w:cs="Calibri"/>
          <w:b/>
          <w:color w:val="000000"/>
          <w:sz w:val="26"/>
          <w:szCs w:val="26"/>
        </w:rPr>
        <w:t>-istituzionali</w:t>
      </w:r>
      <w:r w:rsidRPr="008761C4">
        <w:rPr>
          <w:rFonts w:ascii="Calibri" w:eastAsia="Arial Unicode MS" w:hAnsi="Calibri" w:cs="Calibri"/>
          <w:color w:val="000000"/>
          <w:sz w:val="26"/>
          <w:szCs w:val="26"/>
        </w:rPr>
        <w:t xml:space="preserve"> in cui troviamo una serie di situazioni che vengono definite incompat</w:t>
      </w:r>
      <w:r w:rsidR="008E0D30" w:rsidRPr="008761C4">
        <w:rPr>
          <w:rFonts w:ascii="Calibri" w:eastAsia="Arial Unicode MS" w:hAnsi="Calibri" w:cs="Calibri"/>
          <w:color w:val="000000"/>
          <w:sz w:val="26"/>
          <w:szCs w:val="26"/>
        </w:rPr>
        <w:t>ibilità assolute</w:t>
      </w:r>
      <w:r w:rsidRPr="008761C4">
        <w:rPr>
          <w:rFonts w:ascii="Calibri" w:eastAsia="Arial Unicode MS" w:hAnsi="Calibri" w:cs="Calibri"/>
          <w:color w:val="000000"/>
          <w:sz w:val="26"/>
          <w:szCs w:val="26"/>
        </w:rPr>
        <w:t xml:space="preserve">. </w:t>
      </w:r>
    </w:p>
    <w:p w:rsidR="008E0D30" w:rsidRPr="008761C4" w:rsidRDefault="00620857" w:rsidP="006C79B2">
      <w:pPr>
        <w:shd w:val="clear" w:color="auto" w:fill="FFFFFF"/>
        <w:spacing w:before="120"/>
        <w:ind w:left="23" w:right="17"/>
        <w:jc w:val="both"/>
        <w:rPr>
          <w:rFonts w:ascii="Calibri" w:eastAsia="Arial Unicode MS" w:hAnsi="Calibri" w:cs="Calibri"/>
          <w:color w:val="000000"/>
          <w:sz w:val="26"/>
          <w:szCs w:val="26"/>
        </w:rPr>
      </w:pPr>
      <w:r w:rsidRPr="008761C4">
        <w:rPr>
          <w:rFonts w:ascii="Calibri" w:eastAsia="Arial Unicode MS" w:hAnsi="Calibri" w:cs="Calibri"/>
          <w:color w:val="000000"/>
          <w:sz w:val="26"/>
          <w:szCs w:val="26"/>
        </w:rPr>
        <w:t xml:space="preserve">Per quanto concerne il conflitto </w:t>
      </w:r>
      <w:r w:rsidRPr="008761C4">
        <w:rPr>
          <w:rFonts w:ascii="Calibri" w:eastAsia="Arial Unicode MS" w:hAnsi="Calibri" w:cs="Calibri"/>
          <w:b/>
          <w:color w:val="000000"/>
          <w:sz w:val="26"/>
          <w:szCs w:val="26"/>
        </w:rPr>
        <w:t>tra interessi primari pubblici</w:t>
      </w:r>
      <w:r w:rsidRPr="008761C4">
        <w:rPr>
          <w:rFonts w:ascii="Calibri" w:eastAsia="Arial Unicode MS" w:hAnsi="Calibri" w:cs="Calibri"/>
          <w:color w:val="000000"/>
          <w:sz w:val="26"/>
          <w:szCs w:val="26"/>
        </w:rPr>
        <w:t xml:space="preserve">, invece, </w:t>
      </w:r>
      <w:r w:rsidRPr="008761C4">
        <w:rPr>
          <w:rFonts w:ascii="Calibri" w:eastAsia="Arial Unicode MS" w:hAnsi="Calibri" w:cs="Calibri"/>
          <w:b/>
          <w:color w:val="000000"/>
          <w:sz w:val="26"/>
          <w:szCs w:val="26"/>
        </w:rPr>
        <w:t>esiste una complessa normativa sull’incompatibilità dettata dal D.lgs. 39/2013</w:t>
      </w:r>
      <w:r w:rsidRPr="008761C4">
        <w:rPr>
          <w:rFonts w:ascii="Calibri" w:eastAsia="Arial Unicode MS" w:hAnsi="Calibri" w:cs="Calibri"/>
          <w:color w:val="000000"/>
          <w:sz w:val="26"/>
          <w:szCs w:val="26"/>
        </w:rPr>
        <w:t xml:space="preserve">. </w:t>
      </w:r>
    </w:p>
    <w:p w:rsidR="00AD73D3" w:rsidRPr="008761C4" w:rsidRDefault="00620857" w:rsidP="006C79B2">
      <w:pPr>
        <w:shd w:val="clear" w:color="auto" w:fill="FFFFFF"/>
        <w:spacing w:before="120"/>
        <w:ind w:left="23" w:right="17"/>
        <w:jc w:val="both"/>
        <w:rPr>
          <w:rFonts w:ascii="Calibri" w:eastAsia="Arial Unicode MS" w:hAnsi="Calibri" w:cs="Calibri"/>
          <w:color w:val="000000"/>
          <w:sz w:val="26"/>
          <w:szCs w:val="26"/>
        </w:rPr>
      </w:pPr>
      <w:r w:rsidRPr="008761C4">
        <w:rPr>
          <w:rFonts w:ascii="Calibri" w:eastAsia="Arial Unicode MS" w:hAnsi="Calibri" w:cs="Calibri"/>
          <w:b/>
          <w:color w:val="000000"/>
          <w:sz w:val="26"/>
          <w:szCs w:val="26"/>
        </w:rPr>
        <w:t xml:space="preserve">Ma ci sono anche mille “incompatibilità di fatto” </w:t>
      </w:r>
      <w:r w:rsidRPr="008761C4">
        <w:rPr>
          <w:rFonts w:ascii="Calibri" w:eastAsia="Arial Unicode MS" w:hAnsi="Calibri" w:cs="Calibri"/>
          <w:color w:val="000000"/>
          <w:sz w:val="26"/>
          <w:szCs w:val="26"/>
        </w:rPr>
        <w:t>che devono essere gestite, di volta in volta, in assenza di specifiche regole</w:t>
      </w:r>
      <w:r w:rsidR="008E0D30" w:rsidRPr="008761C4">
        <w:rPr>
          <w:rFonts w:ascii="Calibri" w:eastAsia="Arial Unicode MS" w:hAnsi="Calibri" w:cs="Calibri"/>
          <w:color w:val="000000"/>
          <w:sz w:val="26"/>
          <w:szCs w:val="26"/>
        </w:rPr>
        <w:t>, secondo i principi di trasparenza, imparzialità, buon andamento, esclusività, ecc</w:t>
      </w:r>
      <w:r w:rsidRPr="008761C4">
        <w:rPr>
          <w:rFonts w:ascii="Calibri" w:eastAsia="Arial Unicode MS" w:hAnsi="Calibri" w:cs="Calibri"/>
          <w:color w:val="000000"/>
          <w:sz w:val="26"/>
          <w:szCs w:val="26"/>
        </w:rPr>
        <w:t>.</w:t>
      </w:r>
    </w:p>
    <w:p w:rsidR="00D927FB" w:rsidRPr="006563B6" w:rsidRDefault="00DA3140"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Nell’ambito della legge sul procedimento amministrativo, l’</w:t>
      </w:r>
      <w:r w:rsidR="009E6CBA" w:rsidRPr="006563B6">
        <w:rPr>
          <w:rFonts w:ascii="Calibri" w:eastAsia="Arial Unicode MS" w:hAnsi="Calibri" w:cs="Calibri"/>
          <w:color w:val="000000"/>
          <w:sz w:val="26"/>
          <w:szCs w:val="26"/>
        </w:rPr>
        <w:t xml:space="preserve">art. 1, comma 41, della </w:t>
      </w:r>
      <w:r w:rsidR="00747B5F">
        <w:rPr>
          <w:rFonts w:ascii="Calibri" w:eastAsia="Arial Unicode MS" w:hAnsi="Calibri" w:cs="Calibri"/>
          <w:color w:val="000000"/>
          <w:sz w:val="26"/>
          <w:szCs w:val="26"/>
        </w:rPr>
        <w:t>L</w:t>
      </w:r>
      <w:r w:rsidR="009E6CBA" w:rsidRPr="006563B6">
        <w:rPr>
          <w:rFonts w:ascii="Calibri" w:eastAsia="Arial Unicode MS" w:hAnsi="Calibri" w:cs="Calibri"/>
          <w:color w:val="000000"/>
          <w:sz w:val="26"/>
          <w:szCs w:val="26"/>
        </w:rPr>
        <w:t>. n. 190</w:t>
      </w:r>
      <w:r w:rsidR="006A71E8">
        <w:rPr>
          <w:rFonts w:ascii="Calibri" w:eastAsia="Arial Unicode MS" w:hAnsi="Calibri" w:cs="Calibri"/>
          <w:color w:val="000000"/>
          <w:sz w:val="26"/>
          <w:szCs w:val="26"/>
        </w:rPr>
        <w:t>/2012</w:t>
      </w:r>
      <w:r w:rsidR="009E6CBA" w:rsidRPr="006563B6">
        <w:rPr>
          <w:rFonts w:ascii="Calibri" w:eastAsia="Arial Unicode MS" w:hAnsi="Calibri" w:cs="Calibri"/>
          <w:color w:val="000000"/>
          <w:sz w:val="26"/>
          <w:szCs w:val="26"/>
        </w:rPr>
        <w:t xml:space="preserve"> ha introdotto l’art. 6 </w:t>
      </w:r>
      <w:r w:rsidR="009E6CBA" w:rsidRPr="006563B6">
        <w:rPr>
          <w:rFonts w:ascii="Calibri" w:eastAsia="Arial Unicode MS" w:hAnsi="Calibri" w:cs="Calibri"/>
          <w:i/>
          <w:iCs/>
          <w:color w:val="000000"/>
          <w:sz w:val="26"/>
          <w:szCs w:val="26"/>
        </w:rPr>
        <w:t xml:space="preserve">bis </w:t>
      </w:r>
      <w:r w:rsidR="009E6CBA" w:rsidRPr="006563B6">
        <w:rPr>
          <w:rFonts w:ascii="Calibri" w:eastAsia="Arial Unicode MS" w:hAnsi="Calibri" w:cs="Calibri"/>
          <w:color w:val="000000"/>
          <w:sz w:val="26"/>
          <w:szCs w:val="26"/>
        </w:rPr>
        <w:t xml:space="preserve">nella </w:t>
      </w:r>
      <w:r w:rsidR="00747B5F">
        <w:rPr>
          <w:rFonts w:ascii="Calibri" w:eastAsia="Arial Unicode MS" w:hAnsi="Calibri" w:cs="Calibri"/>
          <w:color w:val="000000"/>
          <w:sz w:val="26"/>
          <w:szCs w:val="26"/>
        </w:rPr>
        <w:t>L</w:t>
      </w:r>
      <w:r w:rsidR="009E6CBA" w:rsidRPr="006563B6">
        <w:rPr>
          <w:rFonts w:ascii="Calibri" w:eastAsia="Arial Unicode MS" w:hAnsi="Calibri" w:cs="Calibri"/>
          <w:color w:val="000000"/>
          <w:sz w:val="26"/>
          <w:szCs w:val="26"/>
        </w:rPr>
        <w:t>. n. 241 del 1990,</w:t>
      </w:r>
      <w:r w:rsidR="00AF50D6">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rubricato “</w:t>
      </w:r>
      <w:r w:rsidR="009E6CBA" w:rsidRPr="006563B6">
        <w:rPr>
          <w:rFonts w:ascii="Calibri" w:eastAsia="Arial Unicode MS" w:hAnsi="Calibri" w:cs="Calibri"/>
          <w:i/>
          <w:iCs/>
          <w:color w:val="000000"/>
          <w:sz w:val="26"/>
          <w:szCs w:val="26"/>
        </w:rPr>
        <w:t>Conflitto di interessi</w:t>
      </w:r>
      <w:r w:rsidR="009E6CBA" w:rsidRPr="006563B6">
        <w:rPr>
          <w:rFonts w:ascii="Calibri" w:eastAsia="Arial Unicode MS" w:hAnsi="Calibri" w:cs="Calibri"/>
          <w:color w:val="000000"/>
          <w:sz w:val="26"/>
          <w:szCs w:val="26"/>
        </w:rPr>
        <w:t xml:space="preserve">”. </w:t>
      </w:r>
    </w:p>
    <w:p w:rsidR="009E6CBA" w:rsidRPr="006563B6" w:rsidRDefault="009E6CBA" w:rsidP="006C79B2">
      <w:pPr>
        <w:shd w:val="clear" w:color="auto" w:fill="FFFFFF"/>
        <w:spacing w:before="277"/>
        <w:ind w:left="22" w:right="18"/>
        <w:contextualSpacing/>
        <w:jc w:val="both"/>
        <w:rPr>
          <w:rFonts w:ascii="Calibri" w:eastAsia="Arial Unicode MS" w:hAnsi="Calibri" w:cs="Calibri"/>
          <w:i/>
          <w:iCs/>
          <w:color w:val="000000"/>
          <w:sz w:val="26"/>
          <w:szCs w:val="26"/>
        </w:rPr>
      </w:pPr>
      <w:r w:rsidRPr="006563B6">
        <w:rPr>
          <w:rFonts w:ascii="Calibri" w:eastAsia="Arial Unicode MS" w:hAnsi="Calibri" w:cs="Calibri"/>
          <w:color w:val="000000"/>
          <w:sz w:val="26"/>
          <w:szCs w:val="26"/>
        </w:rPr>
        <w:lastRenderedPageBreak/>
        <w:t>La disposizione stabilisce che “</w:t>
      </w:r>
      <w:r w:rsidRPr="006563B6">
        <w:rPr>
          <w:rFonts w:ascii="Calibri" w:eastAsia="Arial Unicode MS" w:hAnsi="Calibri" w:cs="Calibri"/>
          <w:i/>
          <w:iCs/>
          <w:color w:val="000000"/>
          <w:sz w:val="26"/>
          <w:szCs w:val="26"/>
        </w:rPr>
        <w:t>Il responsabile del</w:t>
      </w:r>
      <w:r w:rsidR="00ED31DE">
        <w:rPr>
          <w:rFonts w:ascii="Calibri" w:eastAsia="Arial Unicode MS" w:hAnsi="Calibri" w:cs="Calibri"/>
          <w:i/>
          <w:iCs/>
          <w:color w:val="000000"/>
          <w:sz w:val="26"/>
          <w:szCs w:val="26"/>
        </w:rPr>
        <w:t xml:space="preserve"> </w:t>
      </w:r>
      <w:r w:rsidRPr="006563B6">
        <w:rPr>
          <w:rFonts w:ascii="Calibri" w:eastAsia="Arial Unicode MS" w:hAnsi="Calibri" w:cs="Calibri"/>
          <w:i/>
          <w:iCs/>
          <w:color w:val="000000"/>
          <w:sz w:val="26"/>
          <w:szCs w:val="26"/>
        </w:rPr>
        <w:t>procedimento e i titolari degli uffici competenti ad adottare i pareri, le valutazioni tecniche, gli</w:t>
      </w:r>
      <w:r w:rsidR="00ED31DE">
        <w:rPr>
          <w:rFonts w:ascii="Calibri" w:eastAsia="Arial Unicode MS" w:hAnsi="Calibri" w:cs="Calibri"/>
          <w:i/>
          <w:iCs/>
          <w:color w:val="000000"/>
          <w:sz w:val="26"/>
          <w:szCs w:val="26"/>
        </w:rPr>
        <w:t xml:space="preserve"> </w:t>
      </w:r>
      <w:r w:rsidRPr="006563B6">
        <w:rPr>
          <w:rFonts w:ascii="Calibri" w:eastAsia="Arial Unicode MS" w:hAnsi="Calibri" w:cs="Calibri"/>
          <w:i/>
          <w:iCs/>
          <w:color w:val="000000"/>
          <w:sz w:val="26"/>
          <w:szCs w:val="26"/>
        </w:rPr>
        <w:t xml:space="preserve">atti </w:t>
      </w:r>
      <w:proofErr w:type="spellStart"/>
      <w:r w:rsidRPr="006563B6">
        <w:rPr>
          <w:rFonts w:ascii="Calibri" w:eastAsia="Arial Unicode MS" w:hAnsi="Calibri" w:cs="Calibri"/>
          <w:i/>
          <w:iCs/>
          <w:color w:val="000000"/>
          <w:sz w:val="26"/>
          <w:szCs w:val="26"/>
        </w:rPr>
        <w:t>endo</w:t>
      </w:r>
      <w:proofErr w:type="spellEnd"/>
      <w:r w:rsidR="00D927FB" w:rsidRPr="006563B6">
        <w:rPr>
          <w:rFonts w:ascii="Calibri" w:eastAsia="Arial Unicode MS" w:hAnsi="Calibri" w:cs="Calibri"/>
          <w:i/>
          <w:iCs/>
          <w:color w:val="000000"/>
          <w:sz w:val="26"/>
          <w:szCs w:val="26"/>
        </w:rPr>
        <w:t>-</w:t>
      </w:r>
      <w:r w:rsidRPr="006563B6">
        <w:rPr>
          <w:rFonts w:ascii="Calibri" w:eastAsia="Arial Unicode MS" w:hAnsi="Calibri" w:cs="Calibri"/>
          <w:i/>
          <w:iCs/>
          <w:color w:val="000000"/>
          <w:sz w:val="26"/>
          <w:szCs w:val="26"/>
        </w:rPr>
        <w:t>procedimentali e il provvedimento finale devono astenersi in caso di conflitto di</w:t>
      </w:r>
      <w:r w:rsidR="00ED31DE">
        <w:rPr>
          <w:rFonts w:ascii="Calibri" w:eastAsia="Arial Unicode MS" w:hAnsi="Calibri" w:cs="Calibri"/>
          <w:i/>
          <w:iCs/>
          <w:color w:val="000000"/>
          <w:sz w:val="26"/>
          <w:szCs w:val="26"/>
        </w:rPr>
        <w:t xml:space="preserve"> </w:t>
      </w:r>
      <w:r w:rsidRPr="006563B6">
        <w:rPr>
          <w:rFonts w:ascii="Calibri" w:eastAsia="Arial Unicode MS" w:hAnsi="Calibri" w:cs="Calibri"/>
          <w:i/>
          <w:iCs/>
          <w:color w:val="000000"/>
          <w:sz w:val="26"/>
          <w:szCs w:val="26"/>
        </w:rPr>
        <w:t>interessi, segnalando ogni situazione d</w:t>
      </w:r>
      <w:r w:rsidR="006A71E8">
        <w:rPr>
          <w:rFonts w:ascii="Calibri" w:eastAsia="Arial Unicode MS" w:hAnsi="Calibri" w:cs="Calibri"/>
          <w:i/>
          <w:iCs/>
          <w:color w:val="000000"/>
          <w:sz w:val="26"/>
          <w:szCs w:val="26"/>
        </w:rPr>
        <w:t>i conflitto, anche potenziale.”</w:t>
      </w:r>
    </w:p>
    <w:p w:rsidR="009E6CBA" w:rsidRPr="006563B6" w:rsidRDefault="00DA3140"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In attuazione di tale disposizione</w:t>
      </w:r>
      <w:r w:rsidR="006F736C" w:rsidRPr="006563B6">
        <w:rPr>
          <w:rFonts w:ascii="Calibri" w:eastAsia="Arial Unicode MS" w:hAnsi="Calibri" w:cs="Calibri"/>
          <w:color w:val="000000"/>
          <w:sz w:val="26"/>
          <w:szCs w:val="26"/>
        </w:rPr>
        <w:t xml:space="preserve"> nonché dell’art. 6 del </w:t>
      </w:r>
      <w:r w:rsidR="006A71E8">
        <w:rPr>
          <w:rFonts w:ascii="Calibri" w:eastAsia="Arial Unicode MS" w:hAnsi="Calibri" w:cs="Calibri"/>
          <w:color w:val="000000"/>
          <w:sz w:val="26"/>
          <w:szCs w:val="26"/>
        </w:rPr>
        <w:t>DPR</w:t>
      </w:r>
      <w:r w:rsidR="006F736C" w:rsidRPr="006563B6">
        <w:rPr>
          <w:rFonts w:ascii="Calibri" w:eastAsia="Arial Unicode MS" w:hAnsi="Calibri" w:cs="Calibri"/>
          <w:color w:val="000000"/>
          <w:sz w:val="26"/>
          <w:szCs w:val="26"/>
        </w:rPr>
        <w:t>.</w:t>
      </w:r>
      <w:r w:rsidR="006A71E8">
        <w:rPr>
          <w:rFonts w:ascii="Calibri" w:eastAsia="Arial Unicode MS" w:hAnsi="Calibri" w:cs="Calibri"/>
          <w:color w:val="000000"/>
          <w:sz w:val="26"/>
          <w:szCs w:val="26"/>
        </w:rPr>
        <w:t xml:space="preserve"> n.</w:t>
      </w:r>
      <w:r w:rsidR="006F736C" w:rsidRPr="006563B6">
        <w:rPr>
          <w:rFonts w:ascii="Calibri" w:eastAsia="Arial Unicode MS" w:hAnsi="Calibri" w:cs="Calibri"/>
          <w:color w:val="000000"/>
          <w:sz w:val="26"/>
          <w:szCs w:val="26"/>
        </w:rPr>
        <w:t xml:space="preserve"> 62/2013</w:t>
      </w:r>
      <w:r w:rsidR="0068534A">
        <w:rPr>
          <w:rFonts w:ascii="Calibri" w:eastAsia="Arial Unicode MS" w:hAnsi="Calibri" w:cs="Calibri"/>
          <w:color w:val="000000"/>
          <w:sz w:val="26"/>
          <w:szCs w:val="26"/>
        </w:rPr>
        <w:t xml:space="preserve"> (Codice di </w:t>
      </w:r>
      <w:r w:rsidR="002421B5">
        <w:rPr>
          <w:rFonts w:ascii="Calibri" w:eastAsia="Arial Unicode MS" w:hAnsi="Calibri" w:cs="Calibri"/>
          <w:color w:val="000000"/>
          <w:sz w:val="26"/>
          <w:szCs w:val="26"/>
        </w:rPr>
        <w:t>C</w:t>
      </w:r>
      <w:r w:rsidR="0068534A">
        <w:rPr>
          <w:rFonts w:ascii="Calibri" w:eastAsia="Arial Unicode MS" w:hAnsi="Calibri" w:cs="Calibri"/>
          <w:color w:val="000000"/>
          <w:sz w:val="26"/>
          <w:szCs w:val="26"/>
        </w:rPr>
        <w:t>omportamento dei dipendenti pubblici)</w:t>
      </w:r>
      <w:r w:rsidRPr="006563B6">
        <w:rPr>
          <w:rFonts w:ascii="Calibri" w:eastAsia="Arial Unicode MS" w:hAnsi="Calibri" w:cs="Calibri"/>
          <w:color w:val="000000"/>
          <w:sz w:val="26"/>
          <w:szCs w:val="26"/>
        </w:rPr>
        <w:t>:</w:t>
      </w:r>
    </w:p>
    <w:p w:rsidR="009E6CBA" w:rsidRPr="006563B6" w:rsidRDefault="009E6CBA" w:rsidP="006C79B2">
      <w:pPr>
        <w:numPr>
          <w:ilvl w:val="0"/>
          <w:numId w:val="14"/>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il responsabile del procedimento, il</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titolare dell’ufficio competente ad adottare il provvedimento finale ed i</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titolari degli uffici competenti ad adottare atti </w:t>
      </w:r>
      <w:proofErr w:type="spellStart"/>
      <w:r w:rsidRPr="00686A3D">
        <w:rPr>
          <w:rFonts w:ascii="Calibri" w:eastAsia="Arial Unicode MS" w:hAnsi="Calibri" w:cs="Calibri"/>
          <w:i/>
          <w:color w:val="000000"/>
          <w:sz w:val="26"/>
          <w:szCs w:val="26"/>
        </w:rPr>
        <w:t>endo</w:t>
      </w:r>
      <w:proofErr w:type="spellEnd"/>
      <w:r w:rsidR="00D927FB"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procedimentali </w:t>
      </w:r>
      <w:r w:rsidR="00DA3140" w:rsidRPr="006563B6">
        <w:rPr>
          <w:rFonts w:ascii="Calibri" w:eastAsia="Arial Unicode MS" w:hAnsi="Calibri" w:cs="Calibri"/>
          <w:color w:val="000000"/>
          <w:sz w:val="26"/>
          <w:szCs w:val="26"/>
        </w:rPr>
        <w:t xml:space="preserve">devono obbligatoriamente </w:t>
      </w:r>
      <w:r w:rsidR="00DA3140" w:rsidRPr="00CB1263">
        <w:rPr>
          <w:rFonts w:ascii="Calibri" w:eastAsia="Arial Unicode MS" w:hAnsi="Calibri" w:cs="Calibri"/>
          <w:b/>
          <w:color w:val="000000"/>
          <w:sz w:val="26"/>
          <w:szCs w:val="26"/>
        </w:rPr>
        <w:t xml:space="preserve">astenersi </w:t>
      </w:r>
      <w:r w:rsidR="00CB35DC">
        <w:rPr>
          <w:rFonts w:ascii="Calibri" w:eastAsia="Arial Unicode MS" w:hAnsi="Calibri" w:cs="Calibri"/>
          <w:b/>
          <w:color w:val="000000"/>
          <w:sz w:val="26"/>
          <w:szCs w:val="26"/>
        </w:rPr>
        <w:t>i</w:t>
      </w:r>
      <w:r w:rsidRPr="00CB1263">
        <w:rPr>
          <w:rFonts w:ascii="Calibri" w:eastAsia="Arial Unicode MS" w:hAnsi="Calibri" w:cs="Calibri"/>
          <w:b/>
          <w:color w:val="000000"/>
          <w:sz w:val="26"/>
          <w:szCs w:val="26"/>
        </w:rPr>
        <w:t>n caso di</w:t>
      </w:r>
      <w:r w:rsidR="00ED31DE" w:rsidRPr="00CB1263">
        <w:rPr>
          <w:rFonts w:ascii="Calibri" w:eastAsia="Arial Unicode MS" w:hAnsi="Calibri" w:cs="Calibri"/>
          <w:b/>
          <w:color w:val="000000"/>
          <w:sz w:val="26"/>
          <w:szCs w:val="26"/>
        </w:rPr>
        <w:t xml:space="preserve"> </w:t>
      </w:r>
      <w:r w:rsidR="002421B5">
        <w:rPr>
          <w:rFonts w:ascii="Calibri" w:eastAsia="Arial Unicode MS" w:hAnsi="Calibri" w:cs="Calibri"/>
          <w:b/>
          <w:color w:val="000000"/>
          <w:sz w:val="26"/>
          <w:szCs w:val="26"/>
        </w:rPr>
        <w:t>conflitto di interessi</w:t>
      </w:r>
      <w:r w:rsidR="006A71E8" w:rsidRPr="00CB1263">
        <w:rPr>
          <w:rFonts w:ascii="Calibri" w:eastAsia="Arial Unicode MS" w:hAnsi="Calibri" w:cs="Calibri"/>
          <w:b/>
          <w:color w:val="000000"/>
          <w:sz w:val="26"/>
          <w:szCs w:val="26"/>
        </w:rPr>
        <w:t>,</w:t>
      </w:r>
      <w:r w:rsidRPr="00CB1263">
        <w:rPr>
          <w:rFonts w:ascii="Calibri" w:eastAsia="Arial Unicode MS" w:hAnsi="Calibri" w:cs="Calibri"/>
          <w:b/>
          <w:color w:val="000000"/>
          <w:sz w:val="26"/>
          <w:szCs w:val="26"/>
        </w:rPr>
        <w:t xml:space="preserve"> anche solo potenziale</w:t>
      </w:r>
      <w:r w:rsidRPr="006563B6">
        <w:rPr>
          <w:rFonts w:ascii="Calibri" w:eastAsia="Arial Unicode MS" w:hAnsi="Calibri" w:cs="Calibri"/>
          <w:color w:val="000000"/>
          <w:sz w:val="26"/>
          <w:szCs w:val="26"/>
        </w:rPr>
        <w:t>;</w:t>
      </w:r>
    </w:p>
    <w:p w:rsidR="009E6CBA" w:rsidRPr="006563B6" w:rsidRDefault="00DA3140" w:rsidP="006C79B2">
      <w:pPr>
        <w:numPr>
          <w:ilvl w:val="0"/>
          <w:numId w:val="14"/>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i medesimi soggetti devono senza indugio </w:t>
      </w:r>
      <w:r w:rsidRPr="00CB1263">
        <w:rPr>
          <w:rFonts w:ascii="Calibri" w:eastAsia="Arial Unicode MS" w:hAnsi="Calibri" w:cs="Calibri"/>
          <w:b/>
          <w:color w:val="000000"/>
          <w:sz w:val="26"/>
          <w:szCs w:val="26"/>
        </w:rPr>
        <w:t>segnalare tale loro situazione</w:t>
      </w:r>
      <w:r w:rsidR="001A05A9">
        <w:rPr>
          <w:rFonts w:ascii="Calibri" w:eastAsia="Arial Unicode MS" w:hAnsi="Calibri" w:cs="Calibri"/>
          <w:color w:val="000000"/>
          <w:sz w:val="26"/>
          <w:szCs w:val="26"/>
        </w:rPr>
        <w:t>.</w:t>
      </w:r>
    </w:p>
    <w:p w:rsidR="002E4A06"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La segnalazione del conflitto deve essere indirizzata al dirigente, il quale,</w:t>
      </w:r>
      <w:r w:rsidR="00AF50D6">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esaminate le circostanze, valuta se la situazione realizza un conflitto di interess</w:t>
      </w:r>
      <w:r w:rsidR="002421B5">
        <w:rPr>
          <w:rFonts w:ascii="Calibri" w:eastAsia="Arial Unicode MS" w:hAnsi="Calibri" w:cs="Calibri"/>
          <w:color w:val="000000"/>
          <w:sz w:val="26"/>
          <w:szCs w:val="26"/>
        </w:rPr>
        <w:t>i</w:t>
      </w:r>
      <w:r w:rsidR="00ED31DE">
        <w:rPr>
          <w:rFonts w:ascii="Calibri" w:eastAsia="Arial Unicode MS" w:hAnsi="Calibri" w:cs="Calibri"/>
          <w:color w:val="000000"/>
          <w:sz w:val="26"/>
          <w:szCs w:val="26"/>
        </w:rPr>
        <w:t xml:space="preserve"> i</w:t>
      </w:r>
      <w:r w:rsidRPr="006563B6">
        <w:rPr>
          <w:rFonts w:ascii="Calibri" w:eastAsia="Arial Unicode MS" w:hAnsi="Calibri" w:cs="Calibri"/>
          <w:color w:val="000000"/>
          <w:sz w:val="26"/>
          <w:szCs w:val="26"/>
        </w:rPr>
        <w:t>doneo a ledere l’imparzialità dell’agire amministrativo. Il dirigente destinatario della</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segnalazione deve valutare espressamente la situazione sottoposta alla sua attenzione</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e deve rispondere per iscritto al dipendente medesimo sollevandolo dall’incarico</w:t>
      </w:r>
      <w:r w:rsidR="006A71E8">
        <w:rPr>
          <w:rFonts w:ascii="Calibri" w:eastAsia="Arial Unicode MS" w:hAnsi="Calibri" w:cs="Calibri"/>
          <w:color w:val="000000"/>
          <w:sz w:val="26"/>
          <w:szCs w:val="26"/>
        </w:rPr>
        <w:t>,</w:t>
      </w:r>
      <w:r w:rsidR="00AF50D6">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oppure motivando espressamente le ragioni che consentono comunque l’espletamento</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dell’attività da parte di quel dipendente. Nel caso in cui sia necessario sollevare il</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dipendente dall’incarico esso dovrà essere affidato dal dirigente ad altro dipendente</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ovvero, in carenza di dipendenti professionalmente idonei, il dirigente dovrà avocare a</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sé ogni compito relativo a quel procedimento. </w:t>
      </w:r>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CB1263">
        <w:rPr>
          <w:rFonts w:ascii="Calibri" w:eastAsia="Arial Unicode MS" w:hAnsi="Calibri" w:cs="Calibri"/>
          <w:b/>
          <w:color w:val="000000"/>
          <w:sz w:val="26"/>
          <w:szCs w:val="26"/>
        </w:rPr>
        <w:t>La violazione sostanziale della norma</w:t>
      </w:r>
      <w:r w:rsidRPr="006563B6">
        <w:rPr>
          <w:rFonts w:ascii="Calibri" w:eastAsia="Arial Unicode MS" w:hAnsi="Calibri" w:cs="Calibri"/>
          <w:color w:val="000000"/>
          <w:sz w:val="26"/>
          <w:szCs w:val="26"/>
        </w:rPr>
        <w:t>, che si realizza con il compimento di un atto</w:t>
      </w:r>
      <w:r w:rsidR="00337BAD" w:rsidRPr="006563B6">
        <w:rPr>
          <w:rFonts w:ascii="Calibri" w:eastAsia="Arial Unicode MS" w:hAnsi="Calibri" w:cs="Calibri"/>
          <w:color w:val="000000"/>
          <w:sz w:val="26"/>
          <w:szCs w:val="26"/>
        </w:rPr>
        <w:t xml:space="preserve"> da parte di chi è portatore di un interesse proprio od altrui e dunque</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illegittimo, </w:t>
      </w:r>
      <w:r w:rsidRPr="00CB1263">
        <w:rPr>
          <w:rFonts w:ascii="Calibri" w:eastAsia="Arial Unicode MS" w:hAnsi="Calibri" w:cs="Calibri"/>
          <w:b/>
          <w:color w:val="000000"/>
          <w:sz w:val="26"/>
          <w:szCs w:val="26"/>
        </w:rPr>
        <w:t>dà luogo a responsabilità disciplinare del dipendente</w:t>
      </w:r>
      <w:r w:rsidR="00337BAD"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suscettibile di essere</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sanzionata con l’irrogazione di sanzioni all’esito del relativo procedimento</w:t>
      </w:r>
      <w:r w:rsidRPr="00CB1263">
        <w:rPr>
          <w:rFonts w:ascii="Calibri" w:eastAsia="Arial Unicode MS" w:hAnsi="Calibri" w:cs="Calibri"/>
          <w:b/>
          <w:color w:val="000000"/>
          <w:sz w:val="26"/>
          <w:szCs w:val="26"/>
        </w:rPr>
        <w:t>, oltre a</w:t>
      </w:r>
      <w:r w:rsidR="00ED31DE" w:rsidRPr="00CB1263">
        <w:rPr>
          <w:rFonts w:ascii="Calibri" w:eastAsia="Arial Unicode MS" w:hAnsi="Calibri" w:cs="Calibri"/>
          <w:b/>
          <w:color w:val="000000"/>
          <w:sz w:val="26"/>
          <w:szCs w:val="26"/>
        </w:rPr>
        <w:t xml:space="preserve"> </w:t>
      </w:r>
      <w:r w:rsidRPr="00CB1263">
        <w:rPr>
          <w:rFonts w:ascii="Calibri" w:eastAsia="Arial Unicode MS" w:hAnsi="Calibri" w:cs="Calibri"/>
          <w:b/>
          <w:color w:val="000000"/>
          <w:sz w:val="26"/>
          <w:szCs w:val="26"/>
        </w:rPr>
        <w:t>poter costituire fonte di illegittimità del procedimento e del provvedimento</w:t>
      </w:r>
      <w:r w:rsidRPr="006563B6">
        <w:rPr>
          <w:rFonts w:ascii="Calibri" w:eastAsia="Arial Unicode MS" w:hAnsi="Calibri" w:cs="Calibri"/>
          <w:color w:val="000000"/>
          <w:sz w:val="26"/>
          <w:szCs w:val="26"/>
        </w:rPr>
        <w:t xml:space="preserve"> conclusivo</w:t>
      </w:r>
      <w:r w:rsidR="00ED31DE">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dello stesso.</w:t>
      </w:r>
    </w:p>
    <w:p w:rsidR="00C43645" w:rsidRDefault="00C43645" w:rsidP="006C79B2">
      <w:pPr>
        <w:jc w:val="both"/>
        <w:rPr>
          <w:rFonts w:ascii="Calibri" w:hAnsi="Calibri" w:cs="Calibri"/>
          <w:sz w:val="26"/>
          <w:szCs w:val="26"/>
        </w:rPr>
      </w:pPr>
    </w:p>
    <w:p w:rsidR="00C43645" w:rsidRPr="004830D2" w:rsidRDefault="00C43645" w:rsidP="006C79B2">
      <w:pPr>
        <w:jc w:val="both"/>
        <w:rPr>
          <w:rFonts w:ascii="Calibri" w:hAnsi="Calibri" w:cs="Calibri"/>
          <w:b/>
          <w:i/>
          <w:sz w:val="26"/>
          <w:szCs w:val="26"/>
          <w:u w:val="single"/>
        </w:rPr>
      </w:pPr>
      <w:r w:rsidRPr="004830D2">
        <w:rPr>
          <w:rFonts w:ascii="Calibri" w:hAnsi="Calibri" w:cs="Calibri"/>
          <w:b/>
          <w:i/>
          <w:sz w:val="26"/>
          <w:szCs w:val="26"/>
          <w:u w:val="single"/>
        </w:rPr>
        <w:t>Monitoraggio anno 20</w:t>
      </w:r>
      <w:r w:rsidR="00A379EB">
        <w:rPr>
          <w:rFonts w:ascii="Calibri" w:hAnsi="Calibri" w:cs="Calibri"/>
          <w:b/>
          <w:i/>
          <w:sz w:val="26"/>
          <w:szCs w:val="26"/>
          <w:u w:val="single"/>
        </w:rPr>
        <w:t>20</w:t>
      </w:r>
    </w:p>
    <w:p w:rsidR="00C43645" w:rsidRPr="004830D2" w:rsidRDefault="00C43645" w:rsidP="006C79B2">
      <w:pPr>
        <w:spacing w:before="120"/>
        <w:jc w:val="both"/>
        <w:rPr>
          <w:rFonts w:ascii="Calibri" w:hAnsi="Calibri" w:cs="Calibri"/>
          <w:bCs/>
          <w:sz w:val="26"/>
          <w:szCs w:val="26"/>
        </w:rPr>
      </w:pPr>
      <w:r w:rsidRPr="004830D2">
        <w:rPr>
          <w:rFonts w:ascii="Calibri" w:hAnsi="Calibri" w:cs="Calibri"/>
          <w:bCs/>
          <w:sz w:val="26"/>
          <w:szCs w:val="26"/>
        </w:rPr>
        <w:t>RPC</w:t>
      </w:r>
      <w:r w:rsidR="00C1587A">
        <w:rPr>
          <w:rFonts w:ascii="Calibri" w:hAnsi="Calibri" w:cs="Calibri"/>
          <w:bCs/>
          <w:sz w:val="26"/>
          <w:szCs w:val="26"/>
        </w:rPr>
        <w:t>T</w:t>
      </w:r>
      <w:r w:rsidRPr="004830D2">
        <w:rPr>
          <w:rFonts w:ascii="Calibri" w:hAnsi="Calibri" w:cs="Calibri"/>
          <w:bCs/>
          <w:sz w:val="26"/>
          <w:szCs w:val="26"/>
        </w:rPr>
        <w:t xml:space="preserve"> richie</w:t>
      </w:r>
      <w:r w:rsidR="00CB35DC">
        <w:rPr>
          <w:rFonts w:ascii="Calibri" w:hAnsi="Calibri" w:cs="Calibri"/>
          <w:bCs/>
          <w:sz w:val="26"/>
          <w:szCs w:val="26"/>
        </w:rPr>
        <w:t>de</w:t>
      </w:r>
      <w:r w:rsidRPr="004830D2">
        <w:rPr>
          <w:rFonts w:ascii="Calibri" w:hAnsi="Calibri" w:cs="Calibri"/>
          <w:bCs/>
          <w:sz w:val="26"/>
          <w:szCs w:val="26"/>
        </w:rPr>
        <w:t xml:space="preserve"> una dichiarazione semestrale sottoscritta da</w:t>
      </w:r>
      <w:r w:rsidR="00CB35DC">
        <w:rPr>
          <w:rFonts w:ascii="Calibri" w:hAnsi="Calibri" w:cs="Calibri"/>
          <w:bCs/>
          <w:sz w:val="26"/>
          <w:szCs w:val="26"/>
        </w:rPr>
        <w:t>i Responsabili d</w:t>
      </w:r>
      <w:r w:rsidRPr="004830D2">
        <w:rPr>
          <w:rFonts w:ascii="Calibri" w:hAnsi="Calibri" w:cs="Calibri"/>
          <w:bCs/>
          <w:sz w:val="26"/>
          <w:szCs w:val="26"/>
        </w:rPr>
        <w:t xml:space="preserve">ei settori </w:t>
      </w:r>
      <w:r w:rsidR="00CB35DC">
        <w:rPr>
          <w:rFonts w:ascii="Calibri" w:hAnsi="Calibri" w:cs="Calibri"/>
          <w:bCs/>
          <w:sz w:val="26"/>
          <w:szCs w:val="26"/>
        </w:rPr>
        <w:t xml:space="preserve">ritenuti </w:t>
      </w:r>
      <w:r w:rsidRPr="004830D2">
        <w:rPr>
          <w:rFonts w:ascii="Calibri" w:hAnsi="Calibri" w:cs="Calibri"/>
          <w:bCs/>
          <w:sz w:val="26"/>
          <w:szCs w:val="26"/>
        </w:rPr>
        <w:t>maggiormente a rischio</w:t>
      </w:r>
      <w:r w:rsidR="00CB35DC">
        <w:rPr>
          <w:rFonts w:ascii="Calibri" w:hAnsi="Calibri" w:cs="Calibri"/>
          <w:bCs/>
          <w:sz w:val="26"/>
          <w:szCs w:val="26"/>
        </w:rPr>
        <w:t xml:space="preserve"> (Referenti Anticorruzione)</w:t>
      </w:r>
      <w:r w:rsidRPr="004830D2">
        <w:rPr>
          <w:rFonts w:ascii="Calibri" w:hAnsi="Calibri" w:cs="Calibri"/>
          <w:bCs/>
          <w:sz w:val="26"/>
          <w:szCs w:val="26"/>
        </w:rPr>
        <w:t xml:space="preserve"> sulla conoscenza di situazioni di rapporto di collaborazione e/o conflitto, anche potenziale, di interessi relativamente a dipendenti dell’ASST.</w:t>
      </w:r>
    </w:p>
    <w:p w:rsidR="001D3ED5" w:rsidRDefault="001D3ED5" w:rsidP="006C79B2">
      <w:pPr>
        <w:spacing w:before="120"/>
        <w:jc w:val="both"/>
        <w:rPr>
          <w:rFonts w:ascii="Calibri" w:hAnsi="Calibri" w:cs="Calibri"/>
          <w:bCs/>
          <w:sz w:val="26"/>
          <w:szCs w:val="26"/>
        </w:rPr>
      </w:pPr>
      <w:r w:rsidRPr="001D3ED5">
        <w:rPr>
          <w:rFonts w:ascii="Calibri" w:hAnsi="Calibri" w:cs="Calibri"/>
          <w:bCs/>
          <w:sz w:val="26"/>
          <w:szCs w:val="26"/>
        </w:rPr>
        <w:t xml:space="preserve">RPCT con note </w:t>
      </w:r>
      <w:r w:rsidRPr="00456A16">
        <w:rPr>
          <w:rFonts w:ascii="Calibri" w:hAnsi="Calibri" w:cs="Calibri"/>
          <w:bCs/>
          <w:i/>
          <w:sz w:val="26"/>
          <w:szCs w:val="26"/>
        </w:rPr>
        <w:t>mail</w:t>
      </w:r>
      <w:r w:rsidRPr="001D3ED5">
        <w:rPr>
          <w:rFonts w:ascii="Calibri" w:hAnsi="Calibri" w:cs="Calibri"/>
          <w:bCs/>
          <w:sz w:val="26"/>
          <w:szCs w:val="26"/>
        </w:rPr>
        <w:t xml:space="preserve"> in data 23 marzo 2020 e 7 maggio 2020 </w:t>
      </w:r>
      <w:r>
        <w:rPr>
          <w:rFonts w:ascii="Calibri" w:hAnsi="Calibri" w:cs="Calibri"/>
          <w:bCs/>
          <w:sz w:val="26"/>
          <w:szCs w:val="26"/>
        </w:rPr>
        <w:t xml:space="preserve">ha chiesto </w:t>
      </w:r>
      <w:r w:rsidRPr="001D3ED5">
        <w:rPr>
          <w:rFonts w:ascii="Calibri" w:hAnsi="Calibri" w:cs="Calibri"/>
          <w:bCs/>
          <w:sz w:val="26"/>
          <w:szCs w:val="26"/>
        </w:rPr>
        <w:t xml:space="preserve">ai </w:t>
      </w:r>
      <w:r>
        <w:rPr>
          <w:rFonts w:ascii="Calibri" w:hAnsi="Calibri" w:cs="Calibri"/>
          <w:bCs/>
          <w:sz w:val="26"/>
          <w:szCs w:val="26"/>
        </w:rPr>
        <w:t>R</w:t>
      </w:r>
      <w:r w:rsidRPr="001D3ED5">
        <w:rPr>
          <w:rFonts w:ascii="Calibri" w:hAnsi="Calibri" w:cs="Calibri"/>
          <w:bCs/>
          <w:sz w:val="26"/>
          <w:szCs w:val="26"/>
        </w:rPr>
        <w:t>esponsabili delle strutture Gestione Acquisti, Logistica, Tecnico</w:t>
      </w:r>
      <w:r w:rsidR="00CB35DC">
        <w:rPr>
          <w:rFonts w:ascii="Calibri" w:hAnsi="Calibri" w:cs="Calibri"/>
          <w:bCs/>
          <w:sz w:val="26"/>
          <w:szCs w:val="26"/>
        </w:rPr>
        <w:t xml:space="preserve"> Patrimoniale</w:t>
      </w:r>
      <w:r w:rsidRPr="001D3ED5">
        <w:rPr>
          <w:rFonts w:ascii="Calibri" w:hAnsi="Calibri" w:cs="Calibri"/>
          <w:bCs/>
          <w:sz w:val="26"/>
          <w:szCs w:val="26"/>
        </w:rPr>
        <w:t xml:space="preserve"> Ingegneria Clinica, Farmacia Busto e Gallarate di </w:t>
      </w:r>
      <w:r>
        <w:rPr>
          <w:rFonts w:ascii="Calibri" w:hAnsi="Calibri" w:cs="Calibri"/>
          <w:bCs/>
          <w:sz w:val="26"/>
          <w:szCs w:val="26"/>
        </w:rPr>
        <w:t xml:space="preserve">adottare e </w:t>
      </w:r>
      <w:r w:rsidRPr="001D3ED5">
        <w:rPr>
          <w:rFonts w:ascii="Calibri" w:hAnsi="Calibri" w:cs="Calibri"/>
          <w:bCs/>
          <w:sz w:val="26"/>
          <w:szCs w:val="26"/>
        </w:rPr>
        <w:t xml:space="preserve">far sottoscrivere ai dipendenti del proprio settore la dichiarazione sostitutiva </w:t>
      </w:r>
      <w:r w:rsidR="00CB35DC">
        <w:rPr>
          <w:rFonts w:ascii="Calibri" w:hAnsi="Calibri" w:cs="Calibri"/>
          <w:bCs/>
          <w:sz w:val="26"/>
          <w:szCs w:val="26"/>
        </w:rPr>
        <w:t xml:space="preserve">sul conflitto di interessi, </w:t>
      </w:r>
      <w:r w:rsidRPr="001D3ED5">
        <w:rPr>
          <w:rFonts w:ascii="Calibri" w:hAnsi="Calibri" w:cs="Calibri"/>
          <w:bCs/>
          <w:sz w:val="26"/>
          <w:szCs w:val="26"/>
        </w:rPr>
        <w:t xml:space="preserve">ai sensi degli articoli 6, comma 1, del </w:t>
      </w:r>
      <w:r w:rsidR="00CB35DC">
        <w:rPr>
          <w:rFonts w:ascii="Calibri" w:hAnsi="Calibri" w:cs="Calibri"/>
          <w:bCs/>
          <w:sz w:val="26"/>
          <w:szCs w:val="26"/>
        </w:rPr>
        <w:t>D.P.R.</w:t>
      </w:r>
      <w:r w:rsidRPr="001D3ED5">
        <w:rPr>
          <w:rFonts w:ascii="Calibri" w:hAnsi="Calibri" w:cs="Calibri"/>
          <w:bCs/>
          <w:sz w:val="26"/>
          <w:szCs w:val="26"/>
        </w:rPr>
        <w:t xml:space="preserve"> n. 62/2013 e 6-</w:t>
      </w:r>
      <w:r w:rsidRPr="00EF1A4B">
        <w:rPr>
          <w:rFonts w:ascii="Calibri" w:hAnsi="Calibri" w:cs="Calibri"/>
          <w:bCs/>
          <w:i/>
          <w:sz w:val="26"/>
          <w:szCs w:val="26"/>
        </w:rPr>
        <w:t>bis</w:t>
      </w:r>
      <w:r w:rsidRPr="001D3ED5">
        <w:rPr>
          <w:rFonts w:ascii="Calibri" w:hAnsi="Calibri" w:cs="Calibri"/>
          <w:bCs/>
          <w:sz w:val="26"/>
          <w:szCs w:val="26"/>
        </w:rPr>
        <w:t xml:space="preserve"> della </w:t>
      </w:r>
      <w:r w:rsidR="00456A16">
        <w:rPr>
          <w:rFonts w:ascii="Calibri" w:hAnsi="Calibri" w:cs="Calibri"/>
          <w:bCs/>
          <w:sz w:val="26"/>
          <w:szCs w:val="26"/>
        </w:rPr>
        <w:t>L</w:t>
      </w:r>
      <w:r w:rsidRPr="001D3ED5">
        <w:rPr>
          <w:rFonts w:ascii="Calibri" w:hAnsi="Calibri" w:cs="Calibri"/>
          <w:bCs/>
          <w:sz w:val="26"/>
          <w:szCs w:val="26"/>
        </w:rPr>
        <w:t>egge n. 241/90 (punto 5</w:t>
      </w:r>
      <w:r>
        <w:rPr>
          <w:rFonts w:ascii="Calibri" w:hAnsi="Calibri" w:cs="Calibri"/>
          <w:bCs/>
          <w:sz w:val="26"/>
          <w:szCs w:val="26"/>
        </w:rPr>
        <w:t>)</w:t>
      </w:r>
      <w:r w:rsidRPr="001D3ED5">
        <w:rPr>
          <w:rFonts w:ascii="Calibri" w:hAnsi="Calibri" w:cs="Calibri"/>
          <w:bCs/>
          <w:sz w:val="26"/>
          <w:szCs w:val="26"/>
        </w:rPr>
        <w:t>. I responsabili hanno dichiarato l’adozione delle stesse nei verbali di monitoraggio intermedio dei rischi.</w:t>
      </w:r>
    </w:p>
    <w:p w:rsidR="00C43645" w:rsidRPr="004830D2" w:rsidRDefault="00CB1263" w:rsidP="006C79B2">
      <w:pPr>
        <w:spacing w:before="120"/>
        <w:jc w:val="both"/>
        <w:rPr>
          <w:rFonts w:ascii="Calibri" w:hAnsi="Calibri" w:cs="Calibri"/>
          <w:bCs/>
          <w:sz w:val="26"/>
          <w:szCs w:val="26"/>
        </w:rPr>
      </w:pPr>
      <w:r w:rsidRPr="004830D2">
        <w:rPr>
          <w:rFonts w:ascii="Calibri" w:hAnsi="Calibri" w:cs="Calibri"/>
          <w:bCs/>
          <w:sz w:val="26"/>
          <w:szCs w:val="26"/>
        </w:rPr>
        <w:t xml:space="preserve">RPCT </w:t>
      </w:r>
      <w:r w:rsidR="001D3ED5">
        <w:rPr>
          <w:rFonts w:ascii="Calibri" w:eastAsia="Arial Unicode MS" w:hAnsi="Calibri" w:cs="Calibri"/>
          <w:bCs/>
          <w:color w:val="000000"/>
          <w:sz w:val="26"/>
          <w:szCs w:val="26"/>
        </w:rPr>
        <w:t xml:space="preserve">con lettera </w:t>
      </w:r>
      <w:proofErr w:type="spellStart"/>
      <w:r w:rsidR="001D3ED5">
        <w:rPr>
          <w:rFonts w:ascii="Calibri" w:eastAsia="Arial Unicode MS" w:hAnsi="Calibri" w:cs="Calibri"/>
          <w:bCs/>
          <w:color w:val="000000"/>
          <w:sz w:val="26"/>
          <w:szCs w:val="26"/>
        </w:rPr>
        <w:t>prot</w:t>
      </w:r>
      <w:proofErr w:type="spellEnd"/>
      <w:r w:rsidR="001D3ED5">
        <w:rPr>
          <w:rFonts w:ascii="Calibri" w:eastAsia="Arial Unicode MS" w:hAnsi="Calibri" w:cs="Calibri"/>
          <w:bCs/>
          <w:color w:val="000000"/>
          <w:sz w:val="26"/>
          <w:szCs w:val="26"/>
        </w:rPr>
        <w:t xml:space="preserve">. 33453/29.7.2020 </w:t>
      </w:r>
      <w:r w:rsidRPr="004830D2">
        <w:rPr>
          <w:rFonts w:ascii="Calibri" w:hAnsi="Calibri" w:cs="Calibri"/>
          <w:bCs/>
          <w:sz w:val="26"/>
          <w:szCs w:val="26"/>
        </w:rPr>
        <w:t xml:space="preserve">ha </w:t>
      </w:r>
      <w:r w:rsidR="00C43645" w:rsidRPr="004830D2">
        <w:rPr>
          <w:rFonts w:ascii="Calibri" w:hAnsi="Calibri" w:cs="Calibri"/>
          <w:bCs/>
          <w:sz w:val="26"/>
          <w:szCs w:val="26"/>
        </w:rPr>
        <w:t>richiest</w:t>
      </w:r>
      <w:r w:rsidRPr="004830D2">
        <w:rPr>
          <w:rFonts w:ascii="Calibri" w:hAnsi="Calibri" w:cs="Calibri"/>
          <w:bCs/>
          <w:sz w:val="26"/>
          <w:szCs w:val="26"/>
        </w:rPr>
        <w:t>o</w:t>
      </w:r>
      <w:r w:rsidR="00C43645" w:rsidRPr="004830D2">
        <w:rPr>
          <w:rFonts w:ascii="Calibri" w:hAnsi="Calibri" w:cs="Calibri"/>
          <w:bCs/>
          <w:sz w:val="26"/>
          <w:szCs w:val="26"/>
        </w:rPr>
        <w:t xml:space="preserve"> </w:t>
      </w:r>
      <w:r w:rsidR="001D3ED5">
        <w:rPr>
          <w:rFonts w:ascii="Calibri" w:hAnsi="Calibri" w:cs="Calibri"/>
          <w:bCs/>
          <w:sz w:val="26"/>
          <w:szCs w:val="26"/>
        </w:rPr>
        <w:t>a</w:t>
      </w:r>
      <w:r w:rsidR="001D3ED5" w:rsidRPr="004830D2">
        <w:rPr>
          <w:rFonts w:ascii="Calibri" w:hAnsi="Calibri" w:cs="Calibri"/>
          <w:bCs/>
          <w:sz w:val="26"/>
          <w:szCs w:val="26"/>
        </w:rPr>
        <w:t xml:space="preserve">i responsabili di funzioni, strutture </w:t>
      </w:r>
      <w:r w:rsidR="001D3ED5" w:rsidRPr="004830D2">
        <w:rPr>
          <w:rFonts w:ascii="Calibri" w:hAnsi="Calibri" w:cs="Calibri"/>
          <w:bCs/>
          <w:sz w:val="26"/>
          <w:szCs w:val="26"/>
        </w:rPr>
        <w:lastRenderedPageBreak/>
        <w:t>semplici, strutture semplici dipartimentali e strutture complesse, sia sanitarie che amministrative</w:t>
      </w:r>
      <w:r w:rsidR="001D3ED5">
        <w:rPr>
          <w:rFonts w:ascii="Calibri" w:hAnsi="Calibri" w:cs="Calibri"/>
          <w:bCs/>
          <w:sz w:val="26"/>
          <w:szCs w:val="26"/>
        </w:rPr>
        <w:t xml:space="preserve">, di sottoscrivere </w:t>
      </w:r>
      <w:r w:rsidR="00C43645" w:rsidRPr="004830D2">
        <w:rPr>
          <w:rFonts w:ascii="Calibri" w:hAnsi="Calibri" w:cs="Calibri"/>
          <w:bCs/>
          <w:sz w:val="26"/>
          <w:szCs w:val="26"/>
        </w:rPr>
        <w:t>l</w:t>
      </w:r>
      <w:r w:rsidR="001D3ED5">
        <w:rPr>
          <w:rFonts w:ascii="Calibri" w:hAnsi="Calibri" w:cs="Calibri"/>
          <w:bCs/>
          <w:sz w:val="26"/>
          <w:szCs w:val="26"/>
        </w:rPr>
        <w:t>a</w:t>
      </w:r>
      <w:r w:rsidR="00C43645" w:rsidRPr="004830D2">
        <w:rPr>
          <w:rFonts w:ascii="Calibri" w:hAnsi="Calibri" w:cs="Calibri"/>
          <w:bCs/>
          <w:sz w:val="26"/>
          <w:szCs w:val="26"/>
        </w:rPr>
        <w:t xml:space="preserve"> dichiarazion</w:t>
      </w:r>
      <w:r w:rsidR="001D3ED5">
        <w:rPr>
          <w:rFonts w:ascii="Calibri" w:hAnsi="Calibri" w:cs="Calibri"/>
          <w:bCs/>
          <w:sz w:val="26"/>
          <w:szCs w:val="26"/>
        </w:rPr>
        <w:t>e</w:t>
      </w:r>
      <w:r w:rsidR="00C43645" w:rsidRPr="004830D2">
        <w:rPr>
          <w:rFonts w:ascii="Calibri" w:hAnsi="Calibri" w:cs="Calibri"/>
          <w:bCs/>
          <w:sz w:val="26"/>
          <w:szCs w:val="26"/>
        </w:rPr>
        <w:t xml:space="preserve"> pubblic</w:t>
      </w:r>
      <w:r w:rsidR="001D3ED5">
        <w:rPr>
          <w:rFonts w:ascii="Calibri" w:hAnsi="Calibri" w:cs="Calibri"/>
          <w:bCs/>
          <w:sz w:val="26"/>
          <w:szCs w:val="26"/>
        </w:rPr>
        <w:t>a</w:t>
      </w:r>
      <w:r w:rsidR="00C43645" w:rsidRPr="004830D2">
        <w:rPr>
          <w:rFonts w:ascii="Calibri" w:hAnsi="Calibri" w:cs="Calibri"/>
          <w:bCs/>
          <w:sz w:val="26"/>
          <w:szCs w:val="26"/>
        </w:rPr>
        <w:t xml:space="preserve"> di interessi</w:t>
      </w:r>
      <w:r w:rsidRPr="004830D2">
        <w:rPr>
          <w:rFonts w:ascii="Calibri" w:hAnsi="Calibri" w:cs="Calibri"/>
          <w:bCs/>
          <w:sz w:val="26"/>
          <w:szCs w:val="26"/>
        </w:rPr>
        <w:t xml:space="preserve"> </w:t>
      </w:r>
      <w:r w:rsidR="00C43645" w:rsidRPr="004830D2">
        <w:rPr>
          <w:rFonts w:ascii="Calibri" w:hAnsi="Calibri" w:cs="Calibri"/>
          <w:bCs/>
          <w:i/>
          <w:sz w:val="26"/>
          <w:szCs w:val="26"/>
        </w:rPr>
        <w:t>online</w:t>
      </w:r>
      <w:r w:rsidR="00C43645" w:rsidRPr="004830D2">
        <w:rPr>
          <w:rFonts w:ascii="Calibri" w:hAnsi="Calibri" w:cs="Calibri"/>
          <w:bCs/>
          <w:sz w:val="26"/>
          <w:szCs w:val="26"/>
        </w:rPr>
        <w:t xml:space="preserve"> direttamente sul sito </w:t>
      </w:r>
      <w:proofErr w:type="spellStart"/>
      <w:r w:rsidR="00C43645" w:rsidRPr="004830D2">
        <w:rPr>
          <w:rFonts w:ascii="Calibri" w:hAnsi="Calibri" w:cs="Calibri"/>
          <w:bCs/>
          <w:sz w:val="26"/>
          <w:szCs w:val="26"/>
        </w:rPr>
        <w:t>Agenas</w:t>
      </w:r>
      <w:proofErr w:type="spellEnd"/>
      <w:r w:rsidR="001D3ED5">
        <w:rPr>
          <w:rFonts w:ascii="Calibri" w:hAnsi="Calibri" w:cs="Calibri"/>
          <w:bCs/>
          <w:sz w:val="26"/>
          <w:szCs w:val="26"/>
        </w:rPr>
        <w:t>.</w:t>
      </w:r>
    </w:p>
    <w:p w:rsidR="00B417D5" w:rsidRPr="004830D2" w:rsidRDefault="00B417D5" w:rsidP="006C79B2">
      <w:pPr>
        <w:shd w:val="clear" w:color="auto" w:fill="FFFFFF"/>
        <w:ind w:left="23" w:right="17"/>
        <w:jc w:val="both"/>
        <w:rPr>
          <w:rFonts w:ascii="Calibri" w:eastAsia="Arial Unicode MS" w:hAnsi="Calibri" w:cs="Calibri"/>
          <w:b/>
          <w:bCs/>
          <w:i/>
          <w:color w:val="000000"/>
          <w:sz w:val="26"/>
          <w:szCs w:val="26"/>
          <w:u w:val="single"/>
        </w:rPr>
      </w:pPr>
    </w:p>
    <w:p w:rsidR="00C43645" w:rsidRPr="004830D2" w:rsidRDefault="00C43645" w:rsidP="006C79B2">
      <w:pPr>
        <w:shd w:val="clear" w:color="auto" w:fill="FFFFFF"/>
        <w:spacing w:after="120"/>
        <w:ind w:left="23" w:right="17"/>
        <w:jc w:val="both"/>
        <w:rPr>
          <w:rFonts w:ascii="Calibri" w:eastAsia="Arial Unicode MS" w:hAnsi="Calibri" w:cs="Calibri"/>
          <w:b/>
          <w:bCs/>
          <w:i/>
          <w:color w:val="000000"/>
          <w:sz w:val="26"/>
          <w:szCs w:val="26"/>
          <w:u w:val="single"/>
        </w:rPr>
      </w:pPr>
      <w:r w:rsidRPr="004830D2">
        <w:rPr>
          <w:rFonts w:ascii="Calibri" w:eastAsia="Arial Unicode MS" w:hAnsi="Calibri" w:cs="Calibri"/>
          <w:b/>
          <w:bCs/>
          <w:i/>
          <w:color w:val="000000"/>
          <w:sz w:val="26"/>
          <w:szCs w:val="26"/>
          <w:u w:val="single"/>
        </w:rPr>
        <w:t>Attività programmat</w:t>
      </w:r>
      <w:r w:rsidR="00C14EA7" w:rsidRPr="004830D2">
        <w:rPr>
          <w:rFonts w:ascii="Calibri" w:eastAsia="Arial Unicode MS" w:hAnsi="Calibri" w:cs="Calibri"/>
          <w:b/>
          <w:bCs/>
          <w:i/>
          <w:color w:val="000000"/>
          <w:sz w:val="26"/>
          <w:szCs w:val="26"/>
          <w:u w:val="single"/>
        </w:rPr>
        <w:t>e</w:t>
      </w:r>
      <w:r w:rsidRPr="004830D2">
        <w:rPr>
          <w:rFonts w:ascii="Calibri" w:eastAsia="Arial Unicode MS" w:hAnsi="Calibri" w:cs="Calibri"/>
          <w:b/>
          <w:bCs/>
          <w:i/>
          <w:color w:val="000000"/>
          <w:sz w:val="26"/>
          <w:szCs w:val="26"/>
          <w:u w:val="single"/>
        </w:rPr>
        <w:t xml:space="preserve"> </w:t>
      </w:r>
      <w:r w:rsidR="00D67B79" w:rsidRPr="004830D2">
        <w:rPr>
          <w:rFonts w:ascii="Calibri" w:eastAsia="Arial Unicode MS" w:hAnsi="Calibri" w:cs="Calibri"/>
          <w:b/>
          <w:bCs/>
          <w:i/>
          <w:color w:val="000000"/>
          <w:sz w:val="26"/>
          <w:szCs w:val="26"/>
          <w:u w:val="single"/>
        </w:rPr>
        <w:t>per il triennio 202</w:t>
      </w:r>
      <w:r w:rsidR="00A379EB">
        <w:rPr>
          <w:rFonts w:ascii="Calibri" w:eastAsia="Arial Unicode MS" w:hAnsi="Calibri" w:cs="Calibri"/>
          <w:b/>
          <w:bCs/>
          <w:i/>
          <w:color w:val="000000"/>
          <w:sz w:val="26"/>
          <w:szCs w:val="26"/>
          <w:u w:val="single"/>
        </w:rPr>
        <w:t>1-2023</w:t>
      </w:r>
    </w:p>
    <w:p w:rsidR="00C43645" w:rsidRPr="004830D2" w:rsidRDefault="00C43645" w:rsidP="006C79B2">
      <w:pPr>
        <w:shd w:val="clear" w:color="auto" w:fill="FFFFFF"/>
        <w:ind w:left="23" w:right="17"/>
        <w:contextualSpacing/>
        <w:jc w:val="both"/>
        <w:rPr>
          <w:rFonts w:ascii="Calibri" w:eastAsia="Arial Unicode MS" w:hAnsi="Calibri" w:cs="Calibri"/>
          <w:b/>
          <w:bCs/>
          <w:color w:val="000000"/>
          <w:sz w:val="26"/>
          <w:szCs w:val="26"/>
        </w:rPr>
      </w:pPr>
      <w:r w:rsidRPr="004830D2">
        <w:rPr>
          <w:rFonts w:ascii="Calibri" w:eastAsia="Arial Unicode MS" w:hAnsi="Calibri" w:cs="Calibri"/>
          <w:b/>
          <w:bCs/>
          <w:color w:val="000000"/>
          <w:sz w:val="26"/>
          <w:szCs w:val="26"/>
        </w:rPr>
        <w:t>RPCT prosegue la raccolta ed il monitoraggio delle dichiarazioni semestrali sottoscritte dai Responsabili nei settori maggiormente a rischio, in merito alla conoscenza di situazioni di rapporto di collaborazione e/o conflitto, anche potenziale, di interessi relativamente a dipendenti dell’ASST.</w:t>
      </w:r>
    </w:p>
    <w:p w:rsidR="00FC5FC3" w:rsidRPr="004830D2" w:rsidRDefault="00C43645" w:rsidP="006C79B2">
      <w:pPr>
        <w:shd w:val="clear" w:color="auto" w:fill="FFFFFF"/>
        <w:spacing w:before="120"/>
        <w:ind w:left="23" w:right="17"/>
        <w:jc w:val="both"/>
        <w:rPr>
          <w:rFonts w:ascii="Calibri" w:eastAsia="Arial Unicode MS" w:hAnsi="Calibri" w:cs="Calibri"/>
          <w:b/>
          <w:bCs/>
          <w:color w:val="000000"/>
          <w:sz w:val="26"/>
          <w:szCs w:val="26"/>
        </w:rPr>
      </w:pPr>
      <w:r w:rsidRPr="004830D2">
        <w:rPr>
          <w:rFonts w:ascii="Calibri" w:eastAsia="Arial Unicode MS" w:hAnsi="Calibri" w:cs="Calibri"/>
          <w:b/>
          <w:bCs/>
          <w:color w:val="000000"/>
          <w:sz w:val="26"/>
          <w:szCs w:val="26"/>
        </w:rPr>
        <w:t xml:space="preserve">RPCT </w:t>
      </w:r>
      <w:r w:rsidR="0068534A" w:rsidRPr="004830D2">
        <w:rPr>
          <w:rFonts w:ascii="Calibri" w:eastAsia="Arial Unicode MS" w:hAnsi="Calibri" w:cs="Calibri"/>
          <w:b/>
          <w:bCs/>
          <w:color w:val="000000"/>
          <w:sz w:val="26"/>
          <w:szCs w:val="26"/>
        </w:rPr>
        <w:t>verifica, a campione, le dich</w:t>
      </w:r>
      <w:r w:rsidR="00590D5D" w:rsidRPr="004830D2">
        <w:rPr>
          <w:rFonts w:ascii="Calibri" w:eastAsia="Arial Unicode MS" w:hAnsi="Calibri" w:cs="Calibri"/>
          <w:b/>
          <w:bCs/>
          <w:color w:val="000000"/>
          <w:sz w:val="26"/>
          <w:szCs w:val="26"/>
        </w:rPr>
        <w:t>iarazioni</w:t>
      </w:r>
      <w:r w:rsidR="00590D5D" w:rsidRPr="004830D2">
        <w:rPr>
          <w:rFonts w:ascii="Calibri" w:eastAsia="Arial Unicode MS" w:hAnsi="Calibri" w:cs="Calibri"/>
          <w:b/>
          <w:bCs/>
          <w:i/>
          <w:color w:val="000000"/>
          <w:sz w:val="26"/>
          <w:szCs w:val="26"/>
        </w:rPr>
        <w:t xml:space="preserve"> </w:t>
      </w:r>
      <w:r w:rsidR="00590D5D" w:rsidRPr="004830D2">
        <w:rPr>
          <w:rFonts w:ascii="Calibri" w:eastAsia="Arial Unicode MS" w:hAnsi="Calibri" w:cs="Calibri"/>
          <w:b/>
          <w:bCs/>
          <w:color w:val="000000"/>
          <w:sz w:val="26"/>
          <w:szCs w:val="26"/>
        </w:rPr>
        <w:t>di as</w:t>
      </w:r>
      <w:r w:rsidR="00AF50D6" w:rsidRPr="004830D2">
        <w:rPr>
          <w:rFonts w:ascii="Calibri" w:eastAsia="Arial Unicode MS" w:hAnsi="Calibri" w:cs="Calibri"/>
          <w:b/>
          <w:bCs/>
          <w:color w:val="000000"/>
          <w:sz w:val="26"/>
          <w:szCs w:val="26"/>
        </w:rPr>
        <w:t>senza di conflitto di interess</w:t>
      </w:r>
      <w:r w:rsidR="002421B5" w:rsidRPr="004830D2">
        <w:rPr>
          <w:rFonts w:ascii="Calibri" w:eastAsia="Arial Unicode MS" w:hAnsi="Calibri" w:cs="Calibri"/>
          <w:b/>
          <w:bCs/>
          <w:color w:val="000000"/>
          <w:sz w:val="26"/>
          <w:szCs w:val="26"/>
        </w:rPr>
        <w:t>i</w:t>
      </w:r>
      <w:r w:rsidRPr="004830D2">
        <w:rPr>
          <w:rFonts w:ascii="Calibri" w:eastAsia="Arial Unicode MS" w:hAnsi="Calibri" w:cs="Calibri"/>
          <w:b/>
          <w:bCs/>
          <w:color w:val="000000"/>
          <w:sz w:val="26"/>
          <w:szCs w:val="26"/>
        </w:rPr>
        <w:t xml:space="preserve"> in tutti gli ambiti per i quali è richiesta (commissioni, assunzioni, incarichi e nomine, ecc.) e</w:t>
      </w:r>
      <w:r w:rsidR="002421B5" w:rsidRPr="004830D2">
        <w:rPr>
          <w:rFonts w:ascii="Calibri" w:eastAsia="Arial Unicode MS" w:hAnsi="Calibri" w:cs="Calibri"/>
          <w:b/>
          <w:bCs/>
          <w:color w:val="000000"/>
          <w:sz w:val="26"/>
          <w:szCs w:val="26"/>
        </w:rPr>
        <w:t>d effettua</w:t>
      </w:r>
      <w:r w:rsidRPr="004830D2">
        <w:rPr>
          <w:rFonts w:ascii="Calibri" w:eastAsia="Arial Unicode MS" w:hAnsi="Calibri" w:cs="Calibri"/>
          <w:b/>
          <w:bCs/>
          <w:color w:val="000000"/>
          <w:sz w:val="26"/>
          <w:szCs w:val="26"/>
        </w:rPr>
        <w:t xml:space="preserve"> v</w:t>
      </w:r>
      <w:r w:rsidR="00AF50D6" w:rsidRPr="004830D2">
        <w:rPr>
          <w:rFonts w:ascii="Calibri" w:eastAsia="Arial Unicode MS" w:hAnsi="Calibri" w:cs="Calibri"/>
          <w:b/>
          <w:bCs/>
          <w:color w:val="000000"/>
          <w:sz w:val="26"/>
          <w:szCs w:val="26"/>
        </w:rPr>
        <w:t>erifiche a campione sulle dichiarazioni rilasciate</w:t>
      </w:r>
      <w:r w:rsidR="00456A16">
        <w:rPr>
          <w:rFonts w:ascii="Calibri" w:eastAsia="Arial Unicode MS" w:hAnsi="Calibri" w:cs="Calibri"/>
          <w:b/>
          <w:bCs/>
          <w:color w:val="000000"/>
          <w:sz w:val="26"/>
          <w:szCs w:val="26"/>
        </w:rPr>
        <w:t>, nei casi ritenuti opportuni</w:t>
      </w:r>
      <w:r w:rsidR="00AF50D6" w:rsidRPr="004830D2">
        <w:rPr>
          <w:rFonts w:ascii="Calibri" w:eastAsia="Arial Unicode MS" w:hAnsi="Calibri" w:cs="Calibri"/>
          <w:b/>
          <w:bCs/>
          <w:color w:val="000000"/>
          <w:sz w:val="26"/>
          <w:szCs w:val="26"/>
        </w:rPr>
        <w:t>.</w:t>
      </w:r>
    </w:p>
    <w:p w:rsidR="0068534A" w:rsidRDefault="0068534A" w:rsidP="006C79B2">
      <w:pPr>
        <w:shd w:val="clear" w:color="auto" w:fill="FFFFFF"/>
        <w:spacing w:before="120"/>
        <w:ind w:left="23" w:right="17"/>
        <w:jc w:val="both"/>
        <w:rPr>
          <w:rFonts w:ascii="Calibri" w:eastAsia="Arial Unicode MS" w:hAnsi="Calibri" w:cs="Calibri"/>
          <w:b/>
          <w:bCs/>
          <w:color w:val="000000"/>
          <w:sz w:val="26"/>
          <w:szCs w:val="26"/>
        </w:rPr>
      </w:pPr>
      <w:r w:rsidRPr="004830D2">
        <w:rPr>
          <w:rFonts w:ascii="Calibri" w:eastAsia="Arial Unicode MS" w:hAnsi="Calibri" w:cs="Calibri"/>
          <w:b/>
          <w:bCs/>
          <w:color w:val="000000"/>
          <w:sz w:val="26"/>
          <w:szCs w:val="26"/>
        </w:rPr>
        <w:t xml:space="preserve">RPCT </w:t>
      </w:r>
      <w:r w:rsidR="002421B5" w:rsidRPr="004830D2">
        <w:rPr>
          <w:rFonts w:ascii="Calibri" w:eastAsia="Arial Unicode MS" w:hAnsi="Calibri" w:cs="Calibri"/>
          <w:b/>
          <w:bCs/>
          <w:color w:val="000000"/>
          <w:sz w:val="26"/>
          <w:szCs w:val="26"/>
        </w:rPr>
        <w:t>dà mandato a</w:t>
      </w:r>
      <w:r w:rsidRPr="004830D2">
        <w:rPr>
          <w:rFonts w:ascii="Calibri" w:eastAsia="Arial Unicode MS" w:hAnsi="Calibri" w:cs="Calibri"/>
          <w:b/>
          <w:bCs/>
          <w:color w:val="000000"/>
          <w:sz w:val="26"/>
          <w:szCs w:val="26"/>
        </w:rPr>
        <w:t xml:space="preserve">i responsabili dei settori </w:t>
      </w:r>
      <w:r w:rsidR="00C1587A">
        <w:rPr>
          <w:rFonts w:ascii="Calibri" w:eastAsia="Arial Unicode MS" w:hAnsi="Calibri" w:cs="Calibri"/>
          <w:b/>
          <w:bCs/>
          <w:color w:val="000000"/>
          <w:sz w:val="26"/>
          <w:szCs w:val="26"/>
        </w:rPr>
        <w:t xml:space="preserve">che si occupano degli </w:t>
      </w:r>
      <w:r w:rsidRPr="004830D2">
        <w:rPr>
          <w:rFonts w:ascii="Calibri" w:eastAsia="Arial Unicode MS" w:hAnsi="Calibri" w:cs="Calibri"/>
          <w:b/>
          <w:bCs/>
          <w:color w:val="000000"/>
          <w:sz w:val="26"/>
          <w:szCs w:val="26"/>
        </w:rPr>
        <w:t xml:space="preserve">acquisti </w:t>
      </w:r>
      <w:r w:rsidR="002421B5" w:rsidRPr="004830D2">
        <w:rPr>
          <w:rFonts w:ascii="Calibri" w:eastAsia="Arial Unicode MS" w:hAnsi="Calibri" w:cs="Calibri"/>
          <w:b/>
          <w:bCs/>
          <w:color w:val="000000"/>
          <w:sz w:val="26"/>
          <w:szCs w:val="26"/>
        </w:rPr>
        <w:t>di</w:t>
      </w:r>
      <w:r w:rsidRPr="004830D2">
        <w:rPr>
          <w:rFonts w:ascii="Calibri" w:eastAsia="Arial Unicode MS" w:hAnsi="Calibri" w:cs="Calibri"/>
          <w:b/>
          <w:bCs/>
          <w:color w:val="000000"/>
          <w:sz w:val="26"/>
          <w:szCs w:val="26"/>
        </w:rPr>
        <w:t xml:space="preserve"> </w:t>
      </w:r>
      <w:r w:rsidR="00CB35DC">
        <w:rPr>
          <w:rFonts w:ascii="Calibri" w:eastAsia="Arial Unicode MS" w:hAnsi="Calibri" w:cs="Calibri"/>
          <w:b/>
          <w:bCs/>
          <w:color w:val="000000"/>
          <w:sz w:val="26"/>
          <w:szCs w:val="26"/>
        </w:rPr>
        <w:t xml:space="preserve">proseguire a </w:t>
      </w:r>
      <w:r w:rsidRPr="004830D2">
        <w:rPr>
          <w:rFonts w:ascii="Calibri" w:eastAsia="Arial Unicode MS" w:hAnsi="Calibri" w:cs="Calibri"/>
          <w:b/>
          <w:bCs/>
          <w:color w:val="000000"/>
          <w:sz w:val="26"/>
          <w:szCs w:val="26"/>
        </w:rPr>
        <w:t xml:space="preserve">far sottoscrivere ai dipendenti del proprio settore la dichiarazione </w:t>
      </w:r>
      <w:r w:rsidR="00B417D5" w:rsidRPr="004830D2">
        <w:rPr>
          <w:rFonts w:ascii="Calibri" w:eastAsia="Arial Unicode MS" w:hAnsi="Calibri" w:cs="Calibri"/>
          <w:b/>
          <w:bCs/>
          <w:color w:val="000000"/>
          <w:sz w:val="26"/>
          <w:szCs w:val="26"/>
        </w:rPr>
        <w:t xml:space="preserve">sostitutiva </w:t>
      </w:r>
      <w:r w:rsidR="00CB35DC">
        <w:rPr>
          <w:rFonts w:ascii="Calibri" w:eastAsia="Arial Unicode MS" w:hAnsi="Calibri" w:cs="Calibri"/>
          <w:b/>
          <w:bCs/>
          <w:color w:val="000000"/>
          <w:sz w:val="26"/>
          <w:szCs w:val="26"/>
        </w:rPr>
        <w:t xml:space="preserve">sul conflitto di interessi, </w:t>
      </w:r>
      <w:r w:rsidR="00B417D5" w:rsidRPr="004830D2">
        <w:rPr>
          <w:rFonts w:ascii="Calibri" w:eastAsia="Arial Unicode MS" w:hAnsi="Calibri" w:cs="Calibri"/>
          <w:b/>
          <w:bCs/>
          <w:color w:val="000000"/>
          <w:sz w:val="26"/>
          <w:szCs w:val="26"/>
        </w:rPr>
        <w:t xml:space="preserve">ai sensi degli articoli 6, comma 1, del </w:t>
      </w:r>
      <w:r w:rsidR="00456A16">
        <w:rPr>
          <w:rFonts w:ascii="Calibri" w:eastAsia="Arial Unicode MS" w:hAnsi="Calibri" w:cs="Calibri"/>
          <w:b/>
          <w:bCs/>
          <w:color w:val="000000"/>
          <w:sz w:val="26"/>
          <w:szCs w:val="26"/>
        </w:rPr>
        <w:t>D.P.R.</w:t>
      </w:r>
      <w:r w:rsidR="00B417D5" w:rsidRPr="004830D2">
        <w:rPr>
          <w:rFonts w:ascii="Calibri" w:eastAsia="Arial Unicode MS" w:hAnsi="Calibri" w:cs="Calibri"/>
          <w:b/>
          <w:bCs/>
          <w:color w:val="000000"/>
          <w:sz w:val="26"/>
          <w:szCs w:val="26"/>
        </w:rPr>
        <w:t xml:space="preserve"> n. 62/2013 e 6-</w:t>
      </w:r>
      <w:r w:rsidR="00B417D5" w:rsidRPr="00C1587A">
        <w:rPr>
          <w:rFonts w:ascii="Calibri" w:eastAsia="Arial Unicode MS" w:hAnsi="Calibri" w:cs="Calibri"/>
          <w:b/>
          <w:bCs/>
          <w:i/>
          <w:color w:val="000000"/>
          <w:sz w:val="26"/>
          <w:szCs w:val="26"/>
        </w:rPr>
        <w:t>bis</w:t>
      </w:r>
      <w:r w:rsidR="00B417D5" w:rsidRPr="004830D2">
        <w:rPr>
          <w:rFonts w:ascii="Calibri" w:eastAsia="Arial Unicode MS" w:hAnsi="Calibri" w:cs="Calibri"/>
          <w:b/>
          <w:bCs/>
          <w:color w:val="000000"/>
          <w:sz w:val="26"/>
          <w:szCs w:val="26"/>
        </w:rPr>
        <w:t xml:space="preserve"> della </w:t>
      </w:r>
      <w:r w:rsidR="00456A16">
        <w:rPr>
          <w:rFonts w:ascii="Calibri" w:eastAsia="Arial Unicode MS" w:hAnsi="Calibri" w:cs="Calibri"/>
          <w:b/>
          <w:bCs/>
          <w:color w:val="000000"/>
          <w:sz w:val="26"/>
          <w:szCs w:val="26"/>
        </w:rPr>
        <w:t>L</w:t>
      </w:r>
      <w:r w:rsidR="00B417D5" w:rsidRPr="004830D2">
        <w:rPr>
          <w:rFonts w:ascii="Calibri" w:eastAsia="Arial Unicode MS" w:hAnsi="Calibri" w:cs="Calibri"/>
          <w:b/>
          <w:bCs/>
          <w:color w:val="000000"/>
          <w:sz w:val="26"/>
          <w:szCs w:val="26"/>
        </w:rPr>
        <w:t>egge n. 241/90 (punto 5).</w:t>
      </w:r>
      <w:r w:rsidR="002421B5" w:rsidRPr="004830D2">
        <w:rPr>
          <w:rFonts w:ascii="Calibri" w:eastAsia="Arial Unicode MS" w:hAnsi="Calibri" w:cs="Calibri"/>
          <w:b/>
          <w:bCs/>
          <w:color w:val="000000"/>
          <w:sz w:val="26"/>
          <w:szCs w:val="26"/>
        </w:rPr>
        <w:t xml:space="preserve"> </w:t>
      </w:r>
    </w:p>
    <w:p w:rsidR="00590D5D" w:rsidRDefault="00590D5D" w:rsidP="006C79B2">
      <w:pPr>
        <w:shd w:val="clear" w:color="auto" w:fill="FFFFFF"/>
        <w:spacing w:before="277"/>
        <w:ind w:left="22" w:right="18"/>
        <w:contextualSpacing/>
        <w:jc w:val="both"/>
        <w:rPr>
          <w:rFonts w:ascii="Calibri" w:eastAsia="Arial Unicode MS" w:hAnsi="Calibri" w:cs="Calibri"/>
          <w:b/>
          <w:bCs/>
          <w:color w:val="000000"/>
          <w:sz w:val="26"/>
          <w:szCs w:val="26"/>
        </w:rPr>
      </w:pPr>
    </w:p>
    <w:p w:rsidR="00A379EB" w:rsidRPr="00592C6E" w:rsidRDefault="00A379EB" w:rsidP="006C79B2">
      <w:pPr>
        <w:shd w:val="clear" w:color="auto" w:fill="FFFFFF"/>
        <w:spacing w:before="277"/>
        <w:ind w:left="22" w:right="18"/>
        <w:contextualSpacing/>
        <w:jc w:val="both"/>
        <w:rPr>
          <w:rFonts w:ascii="Calibri" w:eastAsia="Arial Unicode MS" w:hAnsi="Calibri" w:cs="Calibri"/>
          <w:b/>
          <w:bCs/>
          <w:color w:val="000000"/>
          <w:sz w:val="26"/>
          <w:szCs w:val="26"/>
        </w:rPr>
      </w:pPr>
    </w:p>
    <w:p w:rsidR="00FC5FC3" w:rsidRPr="00FC3746" w:rsidRDefault="00FC5FC3" w:rsidP="006C79B2">
      <w:pPr>
        <w:shd w:val="clear" w:color="auto" w:fill="FFFFFF"/>
        <w:spacing w:before="277"/>
        <w:ind w:left="22" w:right="18"/>
        <w:contextualSpacing/>
        <w:jc w:val="center"/>
        <w:rPr>
          <w:rFonts w:ascii="Calibri" w:eastAsia="Arial Unicode MS" w:hAnsi="Calibri" w:cs="Calibri"/>
          <w:b/>
          <w:bCs/>
          <w:color w:val="000000"/>
          <w:sz w:val="28"/>
          <w:szCs w:val="28"/>
        </w:rPr>
      </w:pPr>
      <w:r w:rsidRPr="00FC3746">
        <w:rPr>
          <w:rFonts w:ascii="Calibri" w:eastAsia="Arial Unicode MS" w:hAnsi="Calibri" w:cs="Calibri"/>
          <w:b/>
          <w:bCs/>
          <w:color w:val="000000"/>
          <w:sz w:val="28"/>
          <w:szCs w:val="28"/>
        </w:rPr>
        <w:t xml:space="preserve">Articolo </w:t>
      </w:r>
      <w:r w:rsidR="00023C25" w:rsidRPr="00FC3746">
        <w:rPr>
          <w:rFonts w:ascii="Calibri" w:eastAsia="Arial Unicode MS" w:hAnsi="Calibri" w:cs="Calibri"/>
          <w:b/>
          <w:bCs/>
          <w:color w:val="000000"/>
          <w:sz w:val="28"/>
          <w:szCs w:val="28"/>
        </w:rPr>
        <w:t>13</w:t>
      </w:r>
      <w:r w:rsidRPr="00FC3746">
        <w:rPr>
          <w:rFonts w:ascii="Calibri" w:eastAsia="Arial Unicode MS" w:hAnsi="Calibri" w:cs="Calibri"/>
          <w:b/>
          <w:bCs/>
          <w:color w:val="000000"/>
          <w:sz w:val="28"/>
          <w:szCs w:val="28"/>
        </w:rPr>
        <w:t xml:space="preserve">: Obbligo </w:t>
      </w:r>
      <w:r w:rsidR="00010C0E" w:rsidRPr="00FC3746">
        <w:rPr>
          <w:rFonts w:ascii="Calibri" w:eastAsia="Arial Unicode MS" w:hAnsi="Calibri" w:cs="Calibri"/>
          <w:b/>
          <w:bCs/>
          <w:color w:val="000000"/>
          <w:sz w:val="28"/>
          <w:szCs w:val="28"/>
        </w:rPr>
        <w:t>s</w:t>
      </w:r>
      <w:r w:rsidR="009E6CBA" w:rsidRPr="00FC3746">
        <w:rPr>
          <w:rFonts w:ascii="Calibri" w:eastAsia="Arial Unicode MS" w:hAnsi="Calibri" w:cs="Calibri"/>
          <w:b/>
          <w:bCs/>
          <w:color w:val="000000"/>
          <w:sz w:val="28"/>
          <w:szCs w:val="28"/>
        </w:rPr>
        <w:t>vo</w:t>
      </w:r>
      <w:r w:rsidRPr="00FC3746">
        <w:rPr>
          <w:rFonts w:ascii="Calibri" w:eastAsia="Arial Unicode MS" w:hAnsi="Calibri" w:cs="Calibri"/>
          <w:b/>
          <w:bCs/>
          <w:color w:val="000000"/>
          <w:sz w:val="28"/>
          <w:szCs w:val="28"/>
        </w:rPr>
        <w:t>lgimento di incarichi d’ufficio</w:t>
      </w:r>
      <w:r w:rsidR="0047454A" w:rsidRPr="00FC3746">
        <w:rPr>
          <w:rFonts w:ascii="Calibri" w:eastAsia="Arial Unicode MS" w:hAnsi="Calibri" w:cs="Calibri"/>
          <w:b/>
          <w:bCs/>
          <w:color w:val="000000"/>
          <w:sz w:val="28"/>
          <w:szCs w:val="28"/>
        </w:rPr>
        <w:t>,</w:t>
      </w:r>
    </w:p>
    <w:p w:rsidR="009E6CBA" w:rsidRPr="00D403C9" w:rsidRDefault="009E6CBA" w:rsidP="006C79B2">
      <w:pPr>
        <w:shd w:val="clear" w:color="auto" w:fill="FFFFFF"/>
        <w:spacing w:before="277"/>
        <w:ind w:left="22" w:right="18"/>
        <w:contextualSpacing/>
        <w:jc w:val="center"/>
        <w:rPr>
          <w:rFonts w:ascii="Calibri" w:eastAsia="Arial Unicode MS" w:hAnsi="Calibri" w:cs="Calibri"/>
          <w:b/>
          <w:bCs/>
          <w:color w:val="000000"/>
          <w:sz w:val="28"/>
          <w:szCs w:val="28"/>
        </w:rPr>
      </w:pPr>
      <w:r w:rsidRPr="00FC3746">
        <w:rPr>
          <w:rFonts w:ascii="Calibri" w:eastAsia="Arial Unicode MS" w:hAnsi="Calibri" w:cs="Calibri"/>
          <w:b/>
          <w:bCs/>
          <w:color w:val="000000"/>
          <w:sz w:val="28"/>
          <w:szCs w:val="28"/>
        </w:rPr>
        <w:t xml:space="preserve">attività ed incarichi </w:t>
      </w:r>
      <w:r w:rsidRPr="00FC3746">
        <w:rPr>
          <w:rFonts w:ascii="Calibri" w:eastAsia="Arial Unicode MS" w:hAnsi="Calibri" w:cs="Calibri"/>
          <w:b/>
          <w:bCs/>
          <w:i/>
          <w:color w:val="000000"/>
          <w:sz w:val="28"/>
          <w:szCs w:val="28"/>
        </w:rPr>
        <w:t>extra</w:t>
      </w:r>
      <w:r w:rsidRPr="00FC3746">
        <w:rPr>
          <w:rFonts w:ascii="Calibri" w:eastAsia="Arial Unicode MS" w:hAnsi="Calibri" w:cs="Calibri"/>
          <w:b/>
          <w:bCs/>
          <w:color w:val="000000"/>
          <w:sz w:val="28"/>
          <w:szCs w:val="28"/>
        </w:rPr>
        <w:t>-istituzionali</w:t>
      </w:r>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Il cumulo in capo ad un medesimo dirigente o funzionario di incarichi conferiti</w:t>
      </w:r>
      <w:r w:rsidR="00D70E13">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dall’amministrazione può comportare il rischio di un’eccessiva concentrazione di</w:t>
      </w:r>
      <w:r w:rsidR="00D70E13">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potere su un unico centro decisionale. La concentrazione del potere decisionale</w:t>
      </w:r>
      <w:r w:rsidR="00D70E13">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aumenta il rischio che l’attività amministrativa possa essere indirizzata verso fini</w:t>
      </w:r>
      <w:r w:rsidR="00D70E13">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privati o impropri determinati dalla volontà del dirigente stesso. Inoltre, </w:t>
      </w:r>
      <w:r w:rsidRPr="00C14EA7">
        <w:rPr>
          <w:rFonts w:ascii="Calibri" w:eastAsia="Arial Unicode MS" w:hAnsi="Calibri" w:cs="Calibri"/>
          <w:b/>
          <w:color w:val="000000"/>
          <w:sz w:val="26"/>
          <w:szCs w:val="26"/>
        </w:rPr>
        <w:t>lo</w:t>
      </w:r>
      <w:r w:rsidR="00D70E13" w:rsidRPr="00C14EA7">
        <w:rPr>
          <w:rFonts w:ascii="Calibri" w:eastAsia="Arial Unicode MS" w:hAnsi="Calibri" w:cs="Calibri"/>
          <w:b/>
          <w:color w:val="000000"/>
          <w:sz w:val="26"/>
          <w:szCs w:val="26"/>
        </w:rPr>
        <w:t xml:space="preserve"> </w:t>
      </w:r>
      <w:r w:rsidRPr="00C14EA7">
        <w:rPr>
          <w:rFonts w:ascii="Calibri" w:eastAsia="Arial Unicode MS" w:hAnsi="Calibri" w:cs="Calibri"/>
          <w:b/>
          <w:color w:val="000000"/>
          <w:sz w:val="26"/>
          <w:szCs w:val="26"/>
        </w:rPr>
        <w:t xml:space="preserve">svolgimento di incarichi, soprattutto se </w:t>
      </w:r>
      <w:r w:rsidRPr="00C14EA7">
        <w:rPr>
          <w:rFonts w:ascii="Calibri" w:eastAsia="Arial Unicode MS" w:hAnsi="Calibri" w:cs="Calibri"/>
          <w:b/>
          <w:i/>
          <w:color w:val="000000"/>
          <w:sz w:val="26"/>
          <w:szCs w:val="26"/>
        </w:rPr>
        <w:t>extra</w:t>
      </w:r>
      <w:r w:rsidRPr="00C14EA7">
        <w:rPr>
          <w:rFonts w:ascii="Calibri" w:eastAsia="Arial Unicode MS" w:hAnsi="Calibri" w:cs="Calibri"/>
          <w:b/>
          <w:color w:val="000000"/>
          <w:sz w:val="26"/>
          <w:szCs w:val="26"/>
        </w:rPr>
        <w:t>-istituzionali, da parte del dirigente o del</w:t>
      </w:r>
      <w:r w:rsidR="00D70E13" w:rsidRPr="00C14EA7">
        <w:rPr>
          <w:rFonts w:ascii="Calibri" w:eastAsia="Arial Unicode MS" w:hAnsi="Calibri" w:cs="Calibri"/>
          <w:b/>
          <w:color w:val="000000"/>
          <w:sz w:val="26"/>
          <w:szCs w:val="26"/>
        </w:rPr>
        <w:t xml:space="preserve"> </w:t>
      </w:r>
      <w:r w:rsidRPr="00C14EA7">
        <w:rPr>
          <w:rFonts w:ascii="Calibri" w:eastAsia="Arial Unicode MS" w:hAnsi="Calibri" w:cs="Calibri"/>
          <w:b/>
          <w:color w:val="000000"/>
          <w:sz w:val="26"/>
          <w:szCs w:val="26"/>
        </w:rPr>
        <w:t>funzionario può realizzare situ</w:t>
      </w:r>
      <w:r w:rsidR="002421B5">
        <w:rPr>
          <w:rFonts w:ascii="Calibri" w:eastAsia="Arial Unicode MS" w:hAnsi="Calibri" w:cs="Calibri"/>
          <w:b/>
          <w:color w:val="000000"/>
          <w:sz w:val="26"/>
          <w:szCs w:val="26"/>
        </w:rPr>
        <w:t>azioni di conflitto di interessi</w:t>
      </w:r>
      <w:r w:rsidR="00FC5FC3" w:rsidRPr="00C14EA7">
        <w:rPr>
          <w:rFonts w:ascii="Calibri" w:eastAsia="Arial Unicode MS" w:hAnsi="Calibri" w:cs="Calibri"/>
          <w:b/>
          <w:color w:val="000000"/>
          <w:sz w:val="26"/>
          <w:szCs w:val="26"/>
        </w:rPr>
        <w:t>, anche potenziale,</w:t>
      </w:r>
      <w:r w:rsidRPr="006563B6">
        <w:rPr>
          <w:rFonts w:ascii="Calibri" w:eastAsia="Arial Unicode MS" w:hAnsi="Calibri" w:cs="Calibri"/>
          <w:color w:val="000000"/>
          <w:sz w:val="26"/>
          <w:szCs w:val="26"/>
        </w:rPr>
        <w:t xml:space="preserve"> che possono</w:t>
      </w:r>
      <w:r w:rsidR="00D70E13">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compromettere il buon andamento dell’azione amministrativa, ponendosi altresì come</w:t>
      </w:r>
      <w:r w:rsidR="00D70E13">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sintomo dell’evenienza di fatti corruttivi.</w:t>
      </w:r>
    </w:p>
    <w:p w:rsidR="000B4981"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Per questi motivi la </w:t>
      </w:r>
      <w:r w:rsidR="001A05A9">
        <w:rPr>
          <w:rFonts w:ascii="Calibri" w:eastAsia="Arial Unicode MS" w:hAnsi="Calibri" w:cs="Calibri"/>
          <w:color w:val="000000"/>
          <w:sz w:val="26"/>
          <w:szCs w:val="26"/>
        </w:rPr>
        <w:t>L</w:t>
      </w:r>
      <w:r w:rsidRPr="006563B6">
        <w:rPr>
          <w:rFonts w:ascii="Calibri" w:eastAsia="Arial Unicode MS" w:hAnsi="Calibri" w:cs="Calibri"/>
          <w:color w:val="000000"/>
          <w:sz w:val="26"/>
          <w:szCs w:val="26"/>
        </w:rPr>
        <w:t>. n. 190 del 2012 è intervenuta a modificare anche il regime</w:t>
      </w:r>
      <w:r w:rsidR="00D70E13">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dello svolgimento degli incarichi da parte dei dipendenti pubblici contenuto nell’art.</w:t>
      </w:r>
      <w:r w:rsidR="00EF1A4B">
        <w:rPr>
          <w:rFonts w:ascii="Calibri" w:eastAsia="Arial Unicode MS" w:hAnsi="Calibri" w:cs="Calibri"/>
          <w:color w:val="000000"/>
          <w:sz w:val="26"/>
          <w:szCs w:val="26"/>
        </w:rPr>
        <w:t xml:space="preserve"> </w:t>
      </w:r>
      <w:r w:rsidR="00154E33">
        <w:rPr>
          <w:rFonts w:ascii="Calibri" w:eastAsia="Arial Unicode MS" w:hAnsi="Calibri" w:cs="Calibri"/>
          <w:color w:val="000000"/>
          <w:sz w:val="26"/>
          <w:szCs w:val="26"/>
        </w:rPr>
        <w:t>53 del D</w:t>
      </w:r>
      <w:r w:rsidRPr="006563B6">
        <w:rPr>
          <w:rFonts w:ascii="Calibri" w:eastAsia="Arial Unicode MS" w:hAnsi="Calibri" w:cs="Calibri"/>
          <w:color w:val="000000"/>
          <w:sz w:val="26"/>
          <w:szCs w:val="26"/>
        </w:rPr>
        <w:t xml:space="preserve">.lgs. n. 165 del 2001, in particolare prevedendo </w:t>
      </w:r>
      <w:r w:rsidR="000B4981">
        <w:rPr>
          <w:rFonts w:ascii="Calibri" w:eastAsia="Arial Unicode MS" w:hAnsi="Calibri" w:cs="Calibri"/>
          <w:color w:val="000000"/>
          <w:sz w:val="26"/>
          <w:szCs w:val="26"/>
        </w:rPr>
        <w:t>l’adozione da parte delle aziende di appositi regolamenti che individuino</w:t>
      </w:r>
      <w:r w:rsidRPr="006563B6">
        <w:rPr>
          <w:rFonts w:ascii="Calibri" w:eastAsia="Arial Unicode MS" w:hAnsi="Calibri" w:cs="Calibri"/>
          <w:color w:val="000000"/>
          <w:sz w:val="26"/>
          <w:szCs w:val="26"/>
        </w:rPr>
        <w:t>,</w:t>
      </w:r>
      <w:r w:rsidR="00AF50D6">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secondo criteri differenziati in rapporto alle diverse qualifiche e ruoli</w:t>
      </w:r>
      <w:r w:rsidR="00D70E13">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professionali, gli incarichi vietati ai dipendenti delle amministrazioni</w:t>
      </w:r>
      <w:r w:rsidR="00D70E13">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pubbliche</w:t>
      </w:r>
      <w:r w:rsidR="000B4981">
        <w:rPr>
          <w:rFonts w:ascii="Calibri" w:eastAsia="Arial Unicode MS" w:hAnsi="Calibri" w:cs="Calibri"/>
          <w:color w:val="000000"/>
          <w:sz w:val="26"/>
          <w:szCs w:val="26"/>
        </w:rPr>
        <w:t xml:space="preserve"> e le condizioni di svolgimento di quelli soggetti a comunicazione e/o autorizzazione.</w:t>
      </w:r>
    </w:p>
    <w:p w:rsidR="00047527" w:rsidRPr="00047527" w:rsidRDefault="00047527" w:rsidP="006C79B2">
      <w:pPr>
        <w:shd w:val="clear" w:color="auto" w:fill="FFFFFF"/>
        <w:spacing w:before="120"/>
        <w:ind w:right="17"/>
        <w:jc w:val="both"/>
        <w:rPr>
          <w:rFonts w:ascii="Calibri" w:hAnsi="Calibri" w:cs="Calibri"/>
          <w:sz w:val="26"/>
          <w:szCs w:val="26"/>
        </w:rPr>
      </w:pPr>
      <w:r w:rsidRPr="00592C6E">
        <w:rPr>
          <w:rFonts w:ascii="Calibri" w:hAnsi="Calibri" w:cs="Calibri"/>
          <w:sz w:val="26"/>
          <w:szCs w:val="26"/>
        </w:rPr>
        <w:t>A tal fine, il dipendente assegnatario di incarico, sottoscrive apposita dichiarazione anche in riferimento all’insussistenza di conflitto di interess</w:t>
      </w:r>
      <w:r w:rsidR="002421B5">
        <w:rPr>
          <w:rFonts w:ascii="Calibri" w:hAnsi="Calibri" w:cs="Calibri"/>
          <w:sz w:val="26"/>
          <w:szCs w:val="26"/>
        </w:rPr>
        <w:t>i</w:t>
      </w:r>
      <w:r w:rsidRPr="00592C6E">
        <w:rPr>
          <w:rFonts w:ascii="Calibri" w:hAnsi="Calibri" w:cs="Calibri"/>
          <w:sz w:val="26"/>
          <w:szCs w:val="26"/>
        </w:rPr>
        <w:t xml:space="preserve"> e di cause di </w:t>
      </w:r>
      <w:proofErr w:type="spellStart"/>
      <w:r w:rsidRPr="00592C6E">
        <w:rPr>
          <w:rFonts w:ascii="Calibri" w:hAnsi="Calibri" w:cs="Calibri"/>
          <w:sz w:val="26"/>
          <w:szCs w:val="26"/>
        </w:rPr>
        <w:t>incompatibiliità</w:t>
      </w:r>
      <w:proofErr w:type="spellEnd"/>
      <w:r>
        <w:rPr>
          <w:rFonts w:ascii="Calibri" w:hAnsi="Calibri" w:cs="Calibri"/>
          <w:sz w:val="26"/>
          <w:szCs w:val="26"/>
        </w:rPr>
        <w:t xml:space="preserve">, </w:t>
      </w:r>
      <w:r w:rsidR="006A5235">
        <w:rPr>
          <w:rFonts w:ascii="Calibri" w:hAnsi="Calibri" w:cs="Calibri"/>
          <w:sz w:val="26"/>
          <w:szCs w:val="26"/>
        </w:rPr>
        <w:t>vistata</w:t>
      </w:r>
      <w:r>
        <w:rPr>
          <w:rFonts w:ascii="Calibri" w:hAnsi="Calibri" w:cs="Calibri"/>
          <w:sz w:val="26"/>
          <w:szCs w:val="26"/>
        </w:rPr>
        <w:t xml:space="preserve"> dai relativi responsabili</w:t>
      </w:r>
      <w:r w:rsidRPr="00047527">
        <w:rPr>
          <w:rFonts w:ascii="Calibri" w:hAnsi="Calibri" w:cs="Calibri"/>
          <w:sz w:val="26"/>
          <w:szCs w:val="26"/>
        </w:rPr>
        <w:t>.</w:t>
      </w:r>
    </w:p>
    <w:p w:rsidR="00047527" w:rsidRPr="006563B6" w:rsidRDefault="00047527" w:rsidP="006C79B2">
      <w:pPr>
        <w:shd w:val="clear" w:color="auto" w:fill="FFFFFF"/>
        <w:spacing w:before="120"/>
        <w:ind w:right="17"/>
        <w:jc w:val="both"/>
        <w:rPr>
          <w:rFonts w:ascii="Calibri" w:eastAsia="Arial Unicode MS" w:hAnsi="Calibri" w:cs="Calibri"/>
          <w:color w:val="000000"/>
          <w:sz w:val="26"/>
          <w:szCs w:val="26"/>
        </w:rPr>
      </w:pPr>
      <w:r>
        <w:rPr>
          <w:rFonts w:ascii="Calibri" w:hAnsi="Calibri" w:cs="Calibri"/>
          <w:sz w:val="26"/>
          <w:szCs w:val="26"/>
        </w:rPr>
        <w:lastRenderedPageBreak/>
        <w:t>L</w:t>
      </w:r>
      <w:r w:rsidRPr="00047527">
        <w:rPr>
          <w:rFonts w:ascii="Calibri" w:hAnsi="Calibri" w:cs="Calibri"/>
          <w:sz w:val="26"/>
          <w:szCs w:val="26"/>
        </w:rPr>
        <w:t>’azienda</w:t>
      </w:r>
      <w:r>
        <w:rPr>
          <w:rFonts w:ascii="Calibri" w:hAnsi="Calibri" w:cs="Calibri"/>
          <w:sz w:val="26"/>
          <w:szCs w:val="26"/>
        </w:rPr>
        <w:t>,</w:t>
      </w:r>
      <w:r w:rsidRPr="00047527">
        <w:rPr>
          <w:rFonts w:ascii="Calibri" w:hAnsi="Calibri" w:cs="Calibri"/>
          <w:sz w:val="26"/>
          <w:szCs w:val="26"/>
        </w:rPr>
        <w:t xml:space="preserve"> prima di procedere al rilascio della </w:t>
      </w:r>
      <w:r>
        <w:rPr>
          <w:rFonts w:ascii="Calibri" w:hAnsi="Calibri" w:cs="Calibri"/>
          <w:sz w:val="26"/>
          <w:szCs w:val="26"/>
        </w:rPr>
        <w:t>a</w:t>
      </w:r>
      <w:r w:rsidRPr="00047527">
        <w:rPr>
          <w:rFonts w:ascii="Calibri" w:hAnsi="Calibri" w:cs="Calibri"/>
          <w:sz w:val="26"/>
          <w:szCs w:val="26"/>
        </w:rPr>
        <w:t xml:space="preserve">utorizzazione allo svolgimento dell’incarico, </w:t>
      </w:r>
      <w:r>
        <w:rPr>
          <w:rFonts w:ascii="Calibri" w:hAnsi="Calibri" w:cs="Calibri"/>
          <w:sz w:val="26"/>
          <w:szCs w:val="26"/>
        </w:rPr>
        <w:t>può o</w:t>
      </w:r>
      <w:r w:rsidRPr="00047527">
        <w:rPr>
          <w:rFonts w:ascii="Calibri" w:hAnsi="Calibri" w:cs="Calibri"/>
          <w:sz w:val="26"/>
          <w:szCs w:val="26"/>
        </w:rPr>
        <w:t>pera</w:t>
      </w:r>
      <w:r>
        <w:rPr>
          <w:rFonts w:ascii="Calibri" w:hAnsi="Calibri" w:cs="Calibri"/>
          <w:sz w:val="26"/>
          <w:szCs w:val="26"/>
        </w:rPr>
        <w:t>re</w:t>
      </w:r>
      <w:r w:rsidRPr="00047527">
        <w:rPr>
          <w:rFonts w:ascii="Calibri" w:hAnsi="Calibri" w:cs="Calibri"/>
          <w:sz w:val="26"/>
          <w:szCs w:val="26"/>
        </w:rPr>
        <w:t xml:space="preserve"> verifiche</w:t>
      </w:r>
      <w:r>
        <w:rPr>
          <w:rFonts w:ascii="Calibri" w:hAnsi="Calibri" w:cs="Calibri"/>
          <w:sz w:val="26"/>
          <w:szCs w:val="26"/>
        </w:rPr>
        <w:t xml:space="preserve">, richiedere pareri, chiedere ulteriori approfondimenti </w:t>
      </w:r>
      <w:r w:rsidR="00686A3D">
        <w:rPr>
          <w:rFonts w:ascii="Calibri" w:hAnsi="Calibri" w:cs="Calibri"/>
          <w:sz w:val="26"/>
          <w:szCs w:val="26"/>
        </w:rPr>
        <w:t>e/</w:t>
      </w:r>
      <w:r>
        <w:rPr>
          <w:rFonts w:ascii="Calibri" w:hAnsi="Calibri" w:cs="Calibri"/>
          <w:sz w:val="26"/>
          <w:szCs w:val="26"/>
        </w:rPr>
        <w:t>o documentazioni</w:t>
      </w:r>
      <w:r w:rsidRPr="00047527">
        <w:rPr>
          <w:rFonts w:ascii="Calibri" w:hAnsi="Calibri" w:cs="Calibri"/>
          <w:sz w:val="26"/>
          <w:szCs w:val="26"/>
        </w:rPr>
        <w:t>.</w:t>
      </w:r>
    </w:p>
    <w:p w:rsidR="002F2C9C" w:rsidRPr="004830D2" w:rsidRDefault="002F2C9C" w:rsidP="006C79B2">
      <w:pPr>
        <w:shd w:val="clear" w:color="auto" w:fill="FFFFFF"/>
        <w:ind w:left="22" w:right="18"/>
        <w:contextualSpacing/>
        <w:jc w:val="both"/>
        <w:rPr>
          <w:rFonts w:ascii="Calibri" w:eastAsia="Arial Unicode MS" w:hAnsi="Calibri" w:cs="Calibri"/>
          <w:b/>
          <w:bCs/>
          <w:color w:val="000000"/>
          <w:sz w:val="26"/>
          <w:szCs w:val="26"/>
        </w:rPr>
      </w:pPr>
    </w:p>
    <w:p w:rsidR="002F2C9C" w:rsidRPr="004830D2" w:rsidRDefault="002F2C9C" w:rsidP="006C79B2">
      <w:pPr>
        <w:shd w:val="clear" w:color="auto" w:fill="FFFFFF"/>
        <w:ind w:left="23" w:right="17"/>
        <w:jc w:val="both"/>
        <w:rPr>
          <w:rFonts w:ascii="Calibri" w:eastAsia="Arial Unicode MS" w:hAnsi="Calibri" w:cs="Calibri"/>
          <w:b/>
          <w:bCs/>
          <w:i/>
          <w:color w:val="000000"/>
          <w:sz w:val="26"/>
          <w:szCs w:val="26"/>
          <w:u w:val="single"/>
        </w:rPr>
      </w:pPr>
      <w:r w:rsidRPr="004830D2">
        <w:rPr>
          <w:rFonts w:ascii="Calibri" w:eastAsia="Arial Unicode MS" w:hAnsi="Calibri" w:cs="Calibri"/>
          <w:b/>
          <w:bCs/>
          <w:i/>
          <w:color w:val="000000"/>
          <w:sz w:val="26"/>
          <w:szCs w:val="26"/>
          <w:u w:val="single"/>
        </w:rPr>
        <w:t>Monitoraggio anno 20</w:t>
      </w:r>
      <w:r w:rsidR="00A379EB">
        <w:rPr>
          <w:rFonts w:ascii="Calibri" w:eastAsia="Arial Unicode MS" w:hAnsi="Calibri" w:cs="Calibri"/>
          <w:b/>
          <w:bCs/>
          <w:i/>
          <w:color w:val="000000"/>
          <w:sz w:val="26"/>
          <w:szCs w:val="26"/>
          <w:u w:val="single"/>
        </w:rPr>
        <w:t>20</w:t>
      </w:r>
    </w:p>
    <w:p w:rsidR="00087B35" w:rsidRPr="003810EA" w:rsidRDefault="00087B35" w:rsidP="006C79B2">
      <w:pPr>
        <w:shd w:val="clear" w:color="auto" w:fill="FFFFFF"/>
        <w:spacing w:before="120"/>
        <w:ind w:left="23" w:right="17"/>
        <w:jc w:val="both"/>
        <w:rPr>
          <w:rFonts w:ascii="Calibri" w:eastAsia="Arial Unicode MS" w:hAnsi="Calibri" w:cs="Calibri"/>
          <w:bCs/>
          <w:color w:val="000000"/>
          <w:sz w:val="26"/>
          <w:szCs w:val="26"/>
        </w:rPr>
      </w:pPr>
      <w:r w:rsidRPr="00087B35">
        <w:rPr>
          <w:rFonts w:ascii="Calibri" w:eastAsia="Arial Unicode MS" w:hAnsi="Calibri" w:cs="Calibri"/>
          <w:bCs/>
          <w:color w:val="000000"/>
          <w:sz w:val="26"/>
          <w:szCs w:val="26"/>
        </w:rPr>
        <w:t xml:space="preserve">RPCT con lettera in data 22.9.2020 </w:t>
      </w:r>
      <w:proofErr w:type="spellStart"/>
      <w:r w:rsidRPr="00087B35">
        <w:rPr>
          <w:rFonts w:ascii="Calibri" w:eastAsia="Arial Unicode MS" w:hAnsi="Calibri" w:cs="Calibri"/>
          <w:bCs/>
          <w:color w:val="000000"/>
          <w:sz w:val="26"/>
          <w:szCs w:val="26"/>
        </w:rPr>
        <w:t>prot</w:t>
      </w:r>
      <w:proofErr w:type="spellEnd"/>
      <w:r w:rsidR="00456A16">
        <w:rPr>
          <w:rFonts w:ascii="Calibri" w:eastAsia="Arial Unicode MS" w:hAnsi="Calibri" w:cs="Calibri"/>
          <w:bCs/>
          <w:color w:val="000000"/>
          <w:sz w:val="26"/>
          <w:szCs w:val="26"/>
        </w:rPr>
        <w:t>.</w:t>
      </w:r>
      <w:r w:rsidRPr="00087B35">
        <w:rPr>
          <w:rFonts w:ascii="Calibri" w:eastAsia="Arial Unicode MS" w:hAnsi="Calibri" w:cs="Calibri"/>
          <w:bCs/>
          <w:color w:val="000000"/>
          <w:sz w:val="26"/>
          <w:szCs w:val="26"/>
        </w:rPr>
        <w:t xml:space="preserve"> n. 40249 ha </w:t>
      </w:r>
      <w:r w:rsidRPr="004830D2">
        <w:rPr>
          <w:rFonts w:ascii="Calibri" w:eastAsia="Arial Unicode MS" w:hAnsi="Calibri" w:cs="Calibri"/>
          <w:bCs/>
          <w:color w:val="000000"/>
          <w:sz w:val="26"/>
          <w:szCs w:val="26"/>
        </w:rPr>
        <w:t>avviat</w:t>
      </w:r>
      <w:r>
        <w:rPr>
          <w:rFonts w:ascii="Calibri" w:eastAsia="Arial Unicode MS" w:hAnsi="Calibri" w:cs="Calibri"/>
          <w:bCs/>
          <w:color w:val="000000"/>
          <w:sz w:val="26"/>
          <w:szCs w:val="26"/>
        </w:rPr>
        <w:t>o</w:t>
      </w:r>
      <w:r w:rsidRPr="004830D2">
        <w:rPr>
          <w:rFonts w:ascii="Calibri" w:eastAsia="Arial Unicode MS" w:hAnsi="Calibri" w:cs="Calibri"/>
          <w:bCs/>
          <w:color w:val="000000"/>
          <w:sz w:val="26"/>
          <w:szCs w:val="26"/>
        </w:rPr>
        <w:t xml:space="preserve"> la verifica sugli incarichi comunicati/autorizzati </w:t>
      </w:r>
      <w:r>
        <w:rPr>
          <w:rFonts w:ascii="Calibri" w:eastAsia="Arial Unicode MS" w:hAnsi="Calibri" w:cs="Calibri"/>
          <w:bCs/>
          <w:color w:val="000000"/>
          <w:sz w:val="26"/>
          <w:szCs w:val="26"/>
        </w:rPr>
        <w:t xml:space="preserve">nell’anno 2019 </w:t>
      </w:r>
      <w:r w:rsidRPr="004830D2">
        <w:rPr>
          <w:rFonts w:ascii="Calibri" w:eastAsia="Arial Unicode MS" w:hAnsi="Calibri" w:cs="Calibri"/>
          <w:bCs/>
          <w:color w:val="000000"/>
          <w:sz w:val="26"/>
          <w:szCs w:val="26"/>
        </w:rPr>
        <w:t>ai Capi Dipartimento aziendali</w:t>
      </w:r>
      <w:r>
        <w:rPr>
          <w:rFonts w:ascii="Calibri" w:eastAsia="Arial Unicode MS" w:hAnsi="Calibri" w:cs="Calibri"/>
          <w:bCs/>
          <w:color w:val="000000"/>
          <w:sz w:val="26"/>
          <w:szCs w:val="26"/>
        </w:rPr>
        <w:t xml:space="preserve">, inoltrando richiesta alla DG </w:t>
      </w:r>
      <w:r w:rsidRPr="00A379EB">
        <w:rPr>
          <w:rFonts w:ascii="Calibri" w:eastAsia="Arial Unicode MS" w:hAnsi="Calibri" w:cs="Calibri"/>
          <w:bCs/>
          <w:i/>
          <w:color w:val="000000"/>
          <w:sz w:val="26"/>
          <w:szCs w:val="26"/>
        </w:rPr>
        <w:t>Welfare</w:t>
      </w:r>
      <w:r>
        <w:rPr>
          <w:rFonts w:ascii="Calibri" w:eastAsia="Arial Unicode MS" w:hAnsi="Calibri" w:cs="Calibri"/>
          <w:bCs/>
          <w:color w:val="000000"/>
          <w:sz w:val="26"/>
          <w:szCs w:val="26"/>
        </w:rPr>
        <w:t xml:space="preserve"> di Regione Lombardia</w:t>
      </w:r>
      <w:r w:rsidR="00CB35DC">
        <w:rPr>
          <w:rFonts w:ascii="Calibri" w:eastAsia="Arial Unicode MS" w:hAnsi="Calibri" w:cs="Calibri"/>
          <w:bCs/>
          <w:color w:val="000000"/>
          <w:sz w:val="26"/>
          <w:szCs w:val="26"/>
        </w:rPr>
        <w:t xml:space="preserve">. Regione Lombardia ha comunicato che, al momento, la </w:t>
      </w:r>
      <w:r>
        <w:rPr>
          <w:rFonts w:ascii="Calibri" w:eastAsia="Arial Unicode MS" w:hAnsi="Calibri" w:cs="Calibri"/>
          <w:bCs/>
          <w:color w:val="000000"/>
          <w:sz w:val="26"/>
          <w:szCs w:val="26"/>
        </w:rPr>
        <w:t xml:space="preserve">verifica risulta </w:t>
      </w:r>
      <w:r w:rsidR="00CB35DC">
        <w:rPr>
          <w:rFonts w:ascii="Calibri" w:eastAsia="Arial Unicode MS" w:hAnsi="Calibri" w:cs="Calibri"/>
          <w:bCs/>
          <w:color w:val="000000"/>
          <w:sz w:val="26"/>
          <w:szCs w:val="26"/>
        </w:rPr>
        <w:t>s</w:t>
      </w:r>
      <w:r>
        <w:rPr>
          <w:rFonts w:ascii="Calibri" w:eastAsia="Arial Unicode MS" w:hAnsi="Calibri" w:cs="Calibri"/>
          <w:bCs/>
          <w:color w:val="000000"/>
          <w:sz w:val="26"/>
          <w:szCs w:val="26"/>
        </w:rPr>
        <w:t>ospesa</w:t>
      </w:r>
      <w:r w:rsidR="00CB35DC">
        <w:rPr>
          <w:rFonts w:ascii="Calibri" w:eastAsia="Arial Unicode MS" w:hAnsi="Calibri" w:cs="Calibri"/>
          <w:bCs/>
          <w:color w:val="000000"/>
          <w:sz w:val="26"/>
          <w:szCs w:val="26"/>
        </w:rPr>
        <w:t xml:space="preserve"> </w:t>
      </w:r>
      <w:r w:rsidRPr="00087B35">
        <w:rPr>
          <w:rFonts w:ascii="Calibri" w:eastAsia="Arial Unicode MS" w:hAnsi="Calibri" w:cs="Calibri"/>
          <w:bCs/>
          <w:color w:val="000000"/>
          <w:sz w:val="26"/>
          <w:szCs w:val="26"/>
        </w:rPr>
        <w:t xml:space="preserve">in quanto </w:t>
      </w:r>
      <w:r w:rsidR="00CB35DC">
        <w:rPr>
          <w:rFonts w:ascii="Calibri" w:eastAsia="Arial Unicode MS" w:hAnsi="Calibri" w:cs="Calibri"/>
          <w:bCs/>
          <w:color w:val="000000"/>
          <w:sz w:val="26"/>
          <w:szCs w:val="26"/>
        </w:rPr>
        <w:t xml:space="preserve">il previsto </w:t>
      </w:r>
      <w:r w:rsidRPr="00087B35">
        <w:rPr>
          <w:rFonts w:ascii="Calibri" w:eastAsia="Arial Unicode MS" w:hAnsi="Calibri" w:cs="Calibri"/>
          <w:bCs/>
          <w:color w:val="000000"/>
          <w:sz w:val="26"/>
          <w:szCs w:val="26"/>
        </w:rPr>
        <w:t xml:space="preserve">accordo </w:t>
      </w:r>
      <w:r w:rsidR="00CB35DC">
        <w:rPr>
          <w:rFonts w:ascii="Calibri" w:eastAsia="Arial Unicode MS" w:hAnsi="Calibri" w:cs="Calibri"/>
          <w:bCs/>
          <w:color w:val="000000"/>
          <w:sz w:val="26"/>
          <w:szCs w:val="26"/>
        </w:rPr>
        <w:t>co</w:t>
      </w:r>
      <w:r w:rsidRPr="00087B35">
        <w:rPr>
          <w:rFonts w:ascii="Calibri" w:eastAsia="Arial Unicode MS" w:hAnsi="Calibri" w:cs="Calibri"/>
          <w:bCs/>
          <w:color w:val="000000"/>
          <w:sz w:val="26"/>
          <w:szCs w:val="26"/>
        </w:rPr>
        <w:t xml:space="preserve">n </w:t>
      </w:r>
      <w:r w:rsidR="00CB35DC">
        <w:rPr>
          <w:rFonts w:ascii="Calibri" w:eastAsia="Arial Unicode MS" w:hAnsi="Calibri" w:cs="Calibri"/>
          <w:bCs/>
          <w:color w:val="000000"/>
          <w:sz w:val="26"/>
          <w:szCs w:val="26"/>
        </w:rPr>
        <w:t>l’</w:t>
      </w:r>
      <w:r w:rsidRPr="00087B35">
        <w:rPr>
          <w:rFonts w:ascii="Calibri" w:eastAsia="Arial Unicode MS" w:hAnsi="Calibri" w:cs="Calibri"/>
          <w:bCs/>
          <w:color w:val="000000"/>
          <w:sz w:val="26"/>
          <w:szCs w:val="26"/>
        </w:rPr>
        <w:t xml:space="preserve">Agenzia delle Entrate è in fase </w:t>
      </w:r>
      <w:r w:rsidRPr="003810EA">
        <w:rPr>
          <w:rFonts w:ascii="Calibri" w:eastAsia="Arial Unicode MS" w:hAnsi="Calibri" w:cs="Calibri"/>
          <w:bCs/>
          <w:color w:val="000000"/>
          <w:sz w:val="26"/>
          <w:szCs w:val="26"/>
        </w:rPr>
        <w:t>di aggiornamento.</w:t>
      </w:r>
    </w:p>
    <w:p w:rsidR="00B734B1" w:rsidRDefault="00B734B1" w:rsidP="006C79B2">
      <w:pPr>
        <w:shd w:val="clear" w:color="auto" w:fill="FFFFFF"/>
        <w:spacing w:before="120"/>
        <w:ind w:left="23" w:right="17"/>
        <w:jc w:val="both"/>
        <w:rPr>
          <w:rFonts w:ascii="Calibri" w:eastAsia="Arial Unicode MS" w:hAnsi="Calibri" w:cs="Calibri"/>
          <w:bCs/>
          <w:color w:val="000000"/>
          <w:sz w:val="26"/>
          <w:szCs w:val="26"/>
        </w:rPr>
      </w:pPr>
      <w:r w:rsidRPr="003810EA">
        <w:rPr>
          <w:rFonts w:ascii="Calibri" w:eastAsia="Arial Unicode MS" w:hAnsi="Calibri" w:cs="Calibri"/>
          <w:bCs/>
          <w:color w:val="000000"/>
          <w:sz w:val="26"/>
          <w:szCs w:val="26"/>
        </w:rPr>
        <w:t>RPCT ha avviato la verifica sui dinieghi rilasciati nell’anno 2020.</w:t>
      </w:r>
    </w:p>
    <w:p w:rsidR="002F2C9C" w:rsidRPr="004830D2" w:rsidRDefault="002F2C9C" w:rsidP="006C79B2">
      <w:pPr>
        <w:shd w:val="clear" w:color="auto" w:fill="FFFFFF"/>
        <w:ind w:left="23" w:right="17"/>
        <w:jc w:val="both"/>
        <w:rPr>
          <w:rFonts w:ascii="Calibri" w:eastAsia="Arial Unicode MS" w:hAnsi="Calibri" w:cs="Calibri"/>
          <w:b/>
          <w:bCs/>
          <w:i/>
          <w:color w:val="000000"/>
          <w:sz w:val="26"/>
          <w:szCs w:val="26"/>
          <w:u w:val="single"/>
        </w:rPr>
      </w:pPr>
    </w:p>
    <w:p w:rsidR="002F2C9C" w:rsidRPr="004830D2" w:rsidRDefault="002F2C9C" w:rsidP="006C79B2">
      <w:pPr>
        <w:shd w:val="clear" w:color="auto" w:fill="FFFFFF"/>
        <w:ind w:left="22" w:right="18"/>
        <w:contextualSpacing/>
        <w:jc w:val="both"/>
        <w:rPr>
          <w:rFonts w:ascii="Calibri" w:eastAsia="Arial Unicode MS" w:hAnsi="Calibri" w:cs="Calibri"/>
          <w:b/>
          <w:bCs/>
          <w:i/>
          <w:color w:val="000000"/>
          <w:sz w:val="26"/>
          <w:szCs w:val="26"/>
          <w:u w:val="single"/>
        </w:rPr>
      </w:pPr>
      <w:r w:rsidRPr="004830D2">
        <w:rPr>
          <w:rFonts w:ascii="Calibri" w:eastAsia="Arial Unicode MS" w:hAnsi="Calibri" w:cs="Calibri"/>
          <w:b/>
          <w:bCs/>
          <w:i/>
          <w:color w:val="000000"/>
          <w:sz w:val="26"/>
          <w:szCs w:val="26"/>
          <w:u w:val="single"/>
        </w:rPr>
        <w:t>Attività programmat</w:t>
      </w:r>
      <w:r w:rsidR="00C14EA7" w:rsidRPr="004830D2">
        <w:rPr>
          <w:rFonts w:ascii="Calibri" w:eastAsia="Arial Unicode MS" w:hAnsi="Calibri" w:cs="Calibri"/>
          <w:b/>
          <w:bCs/>
          <w:i/>
          <w:color w:val="000000"/>
          <w:sz w:val="26"/>
          <w:szCs w:val="26"/>
          <w:u w:val="single"/>
        </w:rPr>
        <w:t>e</w:t>
      </w:r>
      <w:r w:rsidRPr="004830D2">
        <w:rPr>
          <w:rFonts w:ascii="Calibri" w:eastAsia="Arial Unicode MS" w:hAnsi="Calibri" w:cs="Calibri"/>
          <w:b/>
          <w:bCs/>
          <w:i/>
          <w:color w:val="000000"/>
          <w:sz w:val="26"/>
          <w:szCs w:val="26"/>
          <w:u w:val="single"/>
        </w:rPr>
        <w:t xml:space="preserve"> </w:t>
      </w:r>
      <w:r w:rsidR="00D67B79" w:rsidRPr="004830D2">
        <w:rPr>
          <w:rFonts w:ascii="Calibri" w:eastAsia="Arial Unicode MS" w:hAnsi="Calibri" w:cs="Calibri"/>
          <w:b/>
          <w:bCs/>
          <w:i/>
          <w:color w:val="000000"/>
          <w:sz w:val="26"/>
          <w:szCs w:val="26"/>
          <w:u w:val="single"/>
        </w:rPr>
        <w:t>per il triennio 202</w:t>
      </w:r>
      <w:r w:rsidR="00A379EB">
        <w:rPr>
          <w:rFonts w:ascii="Calibri" w:eastAsia="Arial Unicode MS" w:hAnsi="Calibri" w:cs="Calibri"/>
          <w:b/>
          <w:bCs/>
          <w:i/>
          <w:color w:val="000000"/>
          <w:sz w:val="26"/>
          <w:szCs w:val="26"/>
          <w:u w:val="single"/>
        </w:rPr>
        <w:t>1</w:t>
      </w:r>
      <w:r w:rsidR="00D67B79" w:rsidRPr="004830D2">
        <w:rPr>
          <w:rFonts w:ascii="Calibri" w:eastAsia="Arial Unicode MS" w:hAnsi="Calibri" w:cs="Calibri"/>
          <w:b/>
          <w:bCs/>
          <w:i/>
          <w:color w:val="000000"/>
          <w:sz w:val="26"/>
          <w:szCs w:val="26"/>
          <w:u w:val="single"/>
        </w:rPr>
        <w:t>-202</w:t>
      </w:r>
      <w:r w:rsidR="00A379EB">
        <w:rPr>
          <w:rFonts w:ascii="Calibri" w:eastAsia="Arial Unicode MS" w:hAnsi="Calibri" w:cs="Calibri"/>
          <w:b/>
          <w:bCs/>
          <w:i/>
          <w:color w:val="000000"/>
          <w:sz w:val="26"/>
          <w:szCs w:val="26"/>
          <w:u w:val="single"/>
        </w:rPr>
        <w:t>3</w:t>
      </w:r>
    </w:p>
    <w:p w:rsidR="00FC3746" w:rsidRPr="004830D2" w:rsidRDefault="00590D5D" w:rsidP="006C79B2">
      <w:pPr>
        <w:spacing w:before="120"/>
        <w:ind w:left="23" w:right="17"/>
        <w:jc w:val="both"/>
        <w:rPr>
          <w:rFonts w:ascii="Calibri" w:hAnsi="Calibri" w:cs="Calibri"/>
          <w:b/>
          <w:sz w:val="26"/>
          <w:szCs w:val="26"/>
        </w:rPr>
      </w:pPr>
      <w:r w:rsidRPr="004830D2">
        <w:rPr>
          <w:rFonts w:ascii="Calibri" w:hAnsi="Calibri" w:cs="Calibri"/>
          <w:b/>
          <w:sz w:val="26"/>
          <w:szCs w:val="26"/>
        </w:rPr>
        <w:t xml:space="preserve">Proseguirà la verifica, a campione, sul regolare svolgimento degli incarichi </w:t>
      </w:r>
      <w:r w:rsidRPr="004830D2">
        <w:rPr>
          <w:rFonts w:ascii="Calibri" w:hAnsi="Calibri" w:cs="Calibri"/>
          <w:b/>
          <w:i/>
          <w:sz w:val="26"/>
          <w:szCs w:val="26"/>
        </w:rPr>
        <w:t>extra</w:t>
      </w:r>
      <w:r w:rsidRPr="004830D2">
        <w:rPr>
          <w:rFonts w:ascii="Calibri" w:hAnsi="Calibri" w:cs="Calibri"/>
          <w:b/>
          <w:sz w:val="26"/>
          <w:szCs w:val="26"/>
        </w:rPr>
        <w:t xml:space="preserve"> istituzionali, nonché sui dinieghi rilasciati</w:t>
      </w:r>
      <w:r w:rsidR="00DF302D">
        <w:rPr>
          <w:rFonts w:ascii="Calibri" w:hAnsi="Calibri" w:cs="Calibri"/>
          <w:b/>
          <w:sz w:val="26"/>
          <w:szCs w:val="26"/>
        </w:rPr>
        <w:t>, anche a mezzo richiesta approfondimenti, nei casi ritenuti necessari, a Regione Lombardia</w:t>
      </w:r>
      <w:r w:rsidR="00CB35DC">
        <w:rPr>
          <w:rFonts w:ascii="Calibri" w:hAnsi="Calibri" w:cs="Calibri"/>
          <w:b/>
          <w:sz w:val="26"/>
          <w:szCs w:val="26"/>
        </w:rPr>
        <w:t xml:space="preserve"> e/o alle Autorità competenti</w:t>
      </w:r>
      <w:r w:rsidRPr="004830D2">
        <w:rPr>
          <w:rFonts w:ascii="Calibri" w:hAnsi="Calibri" w:cs="Calibri"/>
          <w:b/>
          <w:sz w:val="26"/>
          <w:szCs w:val="26"/>
        </w:rPr>
        <w:t>.</w:t>
      </w:r>
      <w:r w:rsidR="00B82048" w:rsidRPr="004830D2">
        <w:rPr>
          <w:rFonts w:ascii="Calibri" w:hAnsi="Calibri" w:cs="Calibri"/>
          <w:b/>
          <w:sz w:val="26"/>
          <w:szCs w:val="26"/>
        </w:rPr>
        <w:t xml:space="preserve"> </w:t>
      </w:r>
    </w:p>
    <w:p w:rsidR="00C005E1" w:rsidRDefault="00C005E1" w:rsidP="006C79B2">
      <w:pPr>
        <w:ind w:left="22" w:right="18"/>
        <w:jc w:val="both"/>
        <w:rPr>
          <w:rFonts w:ascii="Calibri" w:hAnsi="Calibri" w:cs="Calibri"/>
          <w:b/>
          <w:sz w:val="26"/>
          <w:szCs w:val="26"/>
        </w:rPr>
      </w:pPr>
    </w:p>
    <w:p w:rsidR="00C005E1" w:rsidRDefault="00C005E1" w:rsidP="006C79B2">
      <w:pPr>
        <w:ind w:left="22" w:right="18"/>
        <w:jc w:val="both"/>
        <w:rPr>
          <w:rFonts w:ascii="Calibri" w:hAnsi="Calibri" w:cs="Calibri"/>
          <w:b/>
          <w:sz w:val="26"/>
          <w:szCs w:val="26"/>
        </w:rPr>
      </w:pPr>
    </w:p>
    <w:p w:rsidR="00EF0183" w:rsidRPr="00D403C9" w:rsidRDefault="005373CA" w:rsidP="006C79B2">
      <w:pPr>
        <w:shd w:val="clear" w:color="auto" w:fill="FFFFFF"/>
        <w:spacing w:before="277"/>
        <w:ind w:left="22" w:right="18"/>
        <w:contextualSpacing/>
        <w:jc w:val="center"/>
        <w:rPr>
          <w:rFonts w:ascii="Calibri" w:eastAsia="Arial Unicode MS" w:hAnsi="Calibri" w:cs="Calibri"/>
          <w:b/>
          <w:bCs/>
          <w:color w:val="000000"/>
          <w:sz w:val="28"/>
          <w:szCs w:val="28"/>
        </w:rPr>
      </w:pPr>
      <w:r w:rsidRPr="00FC3746">
        <w:rPr>
          <w:rFonts w:ascii="Calibri" w:eastAsia="Arial Unicode MS" w:hAnsi="Calibri" w:cs="Calibri"/>
          <w:b/>
          <w:bCs/>
          <w:color w:val="000000"/>
          <w:sz w:val="28"/>
          <w:szCs w:val="28"/>
        </w:rPr>
        <w:t xml:space="preserve">Art. </w:t>
      </w:r>
      <w:r w:rsidR="00650585" w:rsidRPr="00FC3746">
        <w:rPr>
          <w:rFonts w:ascii="Calibri" w:eastAsia="Arial Unicode MS" w:hAnsi="Calibri" w:cs="Calibri"/>
          <w:b/>
          <w:bCs/>
          <w:color w:val="000000"/>
          <w:sz w:val="28"/>
          <w:szCs w:val="28"/>
        </w:rPr>
        <w:t>1</w:t>
      </w:r>
      <w:r w:rsidR="00023C25" w:rsidRPr="00FC3746">
        <w:rPr>
          <w:rFonts w:ascii="Calibri" w:eastAsia="Arial Unicode MS" w:hAnsi="Calibri" w:cs="Calibri"/>
          <w:b/>
          <w:bCs/>
          <w:color w:val="000000"/>
          <w:sz w:val="28"/>
          <w:szCs w:val="28"/>
        </w:rPr>
        <w:t>4</w:t>
      </w:r>
      <w:r w:rsidRPr="00FC3746">
        <w:rPr>
          <w:rFonts w:ascii="Calibri" w:eastAsia="Arial Unicode MS" w:hAnsi="Calibri" w:cs="Calibri"/>
          <w:b/>
          <w:bCs/>
          <w:color w:val="000000"/>
          <w:sz w:val="28"/>
          <w:szCs w:val="28"/>
        </w:rPr>
        <w:t xml:space="preserve">: </w:t>
      </w:r>
      <w:r w:rsidR="00EF0183" w:rsidRPr="00FC3746">
        <w:rPr>
          <w:rFonts w:ascii="Calibri" w:eastAsia="Arial Unicode MS" w:hAnsi="Calibri" w:cs="Calibri"/>
          <w:b/>
          <w:bCs/>
          <w:color w:val="000000"/>
          <w:sz w:val="28"/>
          <w:szCs w:val="28"/>
        </w:rPr>
        <w:t xml:space="preserve">Incompatibilità ed </w:t>
      </w:r>
      <w:proofErr w:type="spellStart"/>
      <w:r w:rsidR="00EF0183" w:rsidRPr="00FC3746">
        <w:rPr>
          <w:rFonts w:ascii="Calibri" w:eastAsia="Arial Unicode MS" w:hAnsi="Calibri" w:cs="Calibri"/>
          <w:b/>
          <w:bCs/>
          <w:color w:val="000000"/>
          <w:sz w:val="28"/>
          <w:szCs w:val="28"/>
        </w:rPr>
        <w:t>inconferibilità</w:t>
      </w:r>
      <w:proofErr w:type="spellEnd"/>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Il </w:t>
      </w:r>
      <w:r w:rsidR="008E4C1A">
        <w:rPr>
          <w:rFonts w:ascii="Calibri" w:eastAsia="Arial Unicode MS" w:hAnsi="Calibri" w:cs="Calibri"/>
          <w:color w:val="000000"/>
          <w:sz w:val="26"/>
          <w:szCs w:val="26"/>
        </w:rPr>
        <w:t>D</w:t>
      </w:r>
      <w:r w:rsidRPr="006563B6">
        <w:rPr>
          <w:rFonts w:ascii="Calibri" w:eastAsia="Arial Unicode MS" w:hAnsi="Calibri" w:cs="Calibri"/>
          <w:color w:val="000000"/>
          <w:sz w:val="26"/>
          <w:szCs w:val="26"/>
        </w:rPr>
        <w:t>.</w:t>
      </w:r>
      <w:r w:rsidR="00AD4E98">
        <w:rPr>
          <w:rFonts w:ascii="Calibri" w:eastAsia="Arial Unicode MS" w:hAnsi="Calibri" w:cs="Calibri"/>
          <w:color w:val="000000"/>
          <w:sz w:val="26"/>
          <w:szCs w:val="26"/>
        </w:rPr>
        <w:t>l</w:t>
      </w:r>
      <w:r w:rsidRPr="006563B6">
        <w:rPr>
          <w:rFonts w:ascii="Calibri" w:eastAsia="Arial Unicode MS" w:hAnsi="Calibri" w:cs="Calibri"/>
          <w:color w:val="000000"/>
          <w:sz w:val="26"/>
          <w:szCs w:val="26"/>
        </w:rPr>
        <w:t xml:space="preserve">gs. n. 39 del 2013, recante disposizioni in materia di </w:t>
      </w:r>
      <w:proofErr w:type="spellStart"/>
      <w:r w:rsidRPr="006563B6">
        <w:rPr>
          <w:rFonts w:ascii="Calibri" w:eastAsia="Arial Unicode MS" w:hAnsi="Calibri" w:cs="Calibri"/>
          <w:color w:val="000000"/>
          <w:sz w:val="26"/>
          <w:szCs w:val="26"/>
        </w:rPr>
        <w:t>inconferibilità</w:t>
      </w:r>
      <w:proofErr w:type="spellEnd"/>
      <w:r w:rsidRPr="006563B6">
        <w:rPr>
          <w:rFonts w:ascii="Calibri" w:eastAsia="Arial Unicode MS" w:hAnsi="Calibri" w:cs="Calibri"/>
          <w:color w:val="000000"/>
          <w:sz w:val="26"/>
          <w:szCs w:val="26"/>
        </w:rPr>
        <w:t xml:space="preserve"> e</w:t>
      </w:r>
      <w:r w:rsidR="003D0E38">
        <w:rPr>
          <w:rFonts w:ascii="Calibri" w:eastAsia="Arial Unicode MS" w:hAnsi="Calibri" w:cs="Calibri"/>
          <w:color w:val="000000"/>
          <w:sz w:val="26"/>
          <w:szCs w:val="26"/>
        </w:rPr>
        <w:t>d</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incompatibilità di incarichi presso le pubbliche amministrazioni</w:t>
      </w:r>
      <w:r w:rsidR="00B86559"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e presso gli enti</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privati in controllo pubblico, ha </w:t>
      </w:r>
      <w:r w:rsidR="00781F19" w:rsidRPr="006563B6">
        <w:rPr>
          <w:rFonts w:ascii="Calibri" w:eastAsia="Arial Unicode MS" w:hAnsi="Calibri" w:cs="Calibri"/>
          <w:color w:val="000000"/>
          <w:sz w:val="26"/>
          <w:szCs w:val="26"/>
        </w:rPr>
        <w:t xml:space="preserve">anche </w:t>
      </w:r>
      <w:r w:rsidRPr="006563B6">
        <w:rPr>
          <w:rFonts w:ascii="Calibri" w:eastAsia="Arial Unicode MS" w:hAnsi="Calibri" w:cs="Calibri"/>
          <w:color w:val="000000"/>
          <w:sz w:val="26"/>
          <w:szCs w:val="26"/>
        </w:rPr>
        <w:t>disciplinato:</w:t>
      </w:r>
    </w:p>
    <w:p w:rsidR="009E6CBA" w:rsidRPr="006563B6" w:rsidRDefault="009E6CBA" w:rsidP="006C79B2">
      <w:pPr>
        <w:numPr>
          <w:ilvl w:val="0"/>
          <w:numId w:val="16"/>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delle particolari ipotesi di </w:t>
      </w:r>
      <w:r w:rsidRPr="00C14EA7">
        <w:rPr>
          <w:rFonts w:ascii="Calibri" w:eastAsia="Arial Unicode MS" w:hAnsi="Calibri" w:cs="Calibri"/>
          <w:b/>
          <w:color w:val="000000"/>
          <w:sz w:val="26"/>
          <w:szCs w:val="26"/>
        </w:rPr>
        <w:t>inconferibilità di incarichi dirigenziali o assimilati</w:t>
      </w:r>
      <w:r w:rsidR="006902D8" w:rsidRPr="00C14EA7">
        <w:rPr>
          <w:rFonts w:ascii="Calibri" w:eastAsia="Arial Unicode MS" w:hAnsi="Calibri" w:cs="Calibri"/>
          <w:b/>
          <w:color w:val="000000"/>
          <w:sz w:val="26"/>
          <w:szCs w:val="26"/>
        </w:rPr>
        <w:t xml:space="preserve"> </w:t>
      </w:r>
      <w:r w:rsidRPr="00C14EA7">
        <w:rPr>
          <w:rFonts w:ascii="Calibri" w:eastAsia="Arial Unicode MS" w:hAnsi="Calibri" w:cs="Calibri"/>
          <w:b/>
          <w:color w:val="000000"/>
          <w:sz w:val="26"/>
          <w:szCs w:val="26"/>
        </w:rPr>
        <w:t>in relazione all’attività svolta</w:t>
      </w:r>
      <w:r w:rsidRPr="006563B6">
        <w:rPr>
          <w:rFonts w:ascii="Calibri" w:eastAsia="Arial Unicode MS" w:hAnsi="Calibri" w:cs="Calibri"/>
          <w:color w:val="000000"/>
          <w:sz w:val="26"/>
          <w:szCs w:val="26"/>
        </w:rPr>
        <w:t xml:space="preserve"> dall’interessato </w:t>
      </w:r>
      <w:r w:rsidRPr="00C14EA7">
        <w:rPr>
          <w:rFonts w:ascii="Calibri" w:eastAsia="Arial Unicode MS" w:hAnsi="Calibri" w:cs="Calibri"/>
          <w:b/>
          <w:color w:val="000000"/>
          <w:sz w:val="26"/>
          <w:szCs w:val="26"/>
        </w:rPr>
        <w:t>in precedenza</w:t>
      </w:r>
      <w:r w:rsidRPr="006563B6">
        <w:rPr>
          <w:rFonts w:ascii="Calibri" w:eastAsia="Arial Unicode MS" w:hAnsi="Calibri" w:cs="Calibri"/>
          <w:color w:val="000000"/>
          <w:sz w:val="26"/>
          <w:szCs w:val="26"/>
        </w:rPr>
        <w:t>;</w:t>
      </w:r>
    </w:p>
    <w:p w:rsidR="009E6CBA" w:rsidRPr="006563B6" w:rsidRDefault="009E6CBA" w:rsidP="006C79B2">
      <w:pPr>
        <w:numPr>
          <w:ilvl w:val="0"/>
          <w:numId w:val="16"/>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delle situazioni di incompatibilità specifiche per i titolari di incarichi</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dirigenziali e assimilati;</w:t>
      </w:r>
    </w:p>
    <w:p w:rsidR="009E6CBA" w:rsidRPr="006563B6" w:rsidRDefault="009E6CBA" w:rsidP="006C79B2">
      <w:pPr>
        <w:numPr>
          <w:ilvl w:val="0"/>
          <w:numId w:val="16"/>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delle ipotesi di </w:t>
      </w:r>
      <w:r w:rsidRPr="00C14EA7">
        <w:rPr>
          <w:rFonts w:ascii="Calibri" w:eastAsia="Arial Unicode MS" w:hAnsi="Calibri" w:cs="Calibri"/>
          <w:b/>
          <w:color w:val="000000"/>
          <w:sz w:val="26"/>
          <w:szCs w:val="26"/>
        </w:rPr>
        <w:t>inconferibilità di incarichi dirigenziali o assimilati per i</w:t>
      </w:r>
      <w:r w:rsidR="006902D8" w:rsidRPr="00C14EA7">
        <w:rPr>
          <w:rFonts w:ascii="Calibri" w:eastAsia="Arial Unicode MS" w:hAnsi="Calibri" w:cs="Calibri"/>
          <w:b/>
          <w:color w:val="000000"/>
          <w:sz w:val="26"/>
          <w:szCs w:val="26"/>
        </w:rPr>
        <w:t xml:space="preserve"> </w:t>
      </w:r>
      <w:r w:rsidRPr="00C14EA7">
        <w:rPr>
          <w:rFonts w:ascii="Calibri" w:eastAsia="Arial Unicode MS" w:hAnsi="Calibri" w:cs="Calibri"/>
          <w:b/>
          <w:color w:val="000000"/>
          <w:sz w:val="26"/>
          <w:szCs w:val="26"/>
        </w:rPr>
        <w:t>soggetti che siano stati destinatari di sentenze di condanna</w:t>
      </w:r>
      <w:r w:rsidRPr="006563B6">
        <w:rPr>
          <w:rFonts w:ascii="Calibri" w:eastAsia="Arial Unicode MS" w:hAnsi="Calibri" w:cs="Calibri"/>
          <w:color w:val="000000"/>
          <w:sz w:val="26"/>
          <w:szCs w:val="26"/>
        </w:rPr>
        <w:t xml:space="preserve"> per delitti contro</w:t>
      </w:r>
      <w:r w:rsidR="006902D8">
        <w:rPr>
          <w:rFonts w:ascii="Calibri" w:eastAsia="Arial Unicode MS" w:hAnsi="Calibri" w:cs="Calibri"/>
          <w:color w:val="000000"/>
          <w:sz w:val="26"/>
          <w:szCs w:val="26"/>
        </w:rPr>
        <w:t xml:space="preserve"> </w:t>
      </w:r>
      <w:r w:rsidR="006A5235">
        <w:rPr>
          <w:rFonts w:ascii="Calibri" w:eastAsia="Arial Unicode MS" w:hAnsi="Calibri" w:cs="Calibri"/>
          <w:color w:val="000000"/>
          <w:sz w:val="26"/>
          <w:szCs w:val="26"/>
        </w:rPr>
        <w:t>la P</w:t>
      </w:r>
      <w:r w:rsidRPr="006563B6">
        <w:rPr>
          <w:rFonts w:ascii="Calibri" w:eastAsia="Arial Unicode MS" w:hAnsi="Calibri" w:cs="Calibri"/>
          <w:color w:val="000000"/>
          <w:sz w:val="26"/>
          <w:szCs w:val="26"/>
        </w:rPr>
        <w:t xml:space="preserve">ubblica </w:t>
      </w:r>
      <w:r w:rsidR="006A5235">
        <w:rPr>
          <w:rFonts w:ascii="Calibri" w:eastAsia="Arial Unicode MS" w:hAnsi="Calibri" w:cs="Calibri"/>
          <w:color w:val="000000"/>
          <w:sz w:val="26"/>
          <w:szCs w:val="26"/>
        </w:rPr>
        <w:t>A</w:t>
      </w:r>
      <w:r w:rsidRPr="006563B6">
        <w:rPr>
          <w:rFonts w:ascii="Calibri" w:eastAsia="Arial Unicode MS" w:hAnsi="Calibri" w:cs="Calibri"/>
          <w:color w:val="000000"/>
          <w:sz w:val="26"/>
          <w:szCs w:val="26"/>
        </w:rPr>
        <w:t>mministrazione.</w:t>
      </w:r>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Gli atti ed i contratti posti in essere in violazione delle limitazioni sono nulli ai</w:t>
      </w:r>
      <w:r w:rsidR="006902D8">
        <w:rPr>
          <w:rFonts w:ascii="Calibri" w:eastAsia="Arial Unicode MS" w:hAnsi="Calibri" w:cs="Calibri"/>
          <w:color w:val="000000"/>
          <w:sz w:val="26"/>
          <w:szCs w:val="26"/>
        </w:rPr>
        <w:t xml:space="preserve"> </w:t>
      </w:r>
      <w:r w:rsidR="008E4C1A">
        <w:rPr>
          <w:rFonts w:ascii="Calibri" w:eastAsia="Arial Unicode MS" w:hAnsi="Calibri" w:cs="Calibri"/>
          <w:color w:val="000000"/>
          <w:sz w:val="26"/>
          <w:szCs w:val="26"/>
        </w:rPr>
        <w:t>sensi dell’art. 17 del D</w:t>
      </w:r>
      <w:r w:rsidRPr="006563B6">
        <w:rPr>
          <w:rFonts w:ascii="Calibri" w:eastAsia="Arial Unicode MS" w:hAnsi="Calibri" w:cs="Calibri"/>
          <w:color w:val="000000"/>
          <w:sz w:val="26"/>
          <w:szCs w:val="26"/>
        </w:rPr>
        <w:t>.</w:t>
      </w:r>
      <w:r w:rsidR="00AD4E98">
        <w:rPr>
          <w:rFonts w:ascii="Calibri" w:eastAsia="Arial Unicode MS" w:hAnsi="Calibri" w:cs="Calibri"/>
          <w:color w:val="000000"/>
          <w:sz w:val="26"/>
          <w:szCs w:val="26"/>
        </w:rPr>
        <w:t>l</w:t>
      </w:r>
      <w:r w:rsidRPr="006563B6">
        <w:rPr>
          <w:rFonts w:ascii="Calibri" w:eastAsia="Arial Unicode MS" w:hAnsi="Calibri" w:cs="Calibri"/>
          <w:color w:val="000000"/>
          <w:sz w:val="26"/>
          <w:szCs w:val="26"/>
        </w:rPr>
        <w:t xml:space="preserve">gs. </w:t>
      </w:r>
      <w:r w:rsidR="005373CA" w:rsidRPr="006563B6">
        <w:rPr>
          <w:rFonts w:ascii="Calibri" w:eastAsia="Arial Unicode MS" w:hAnsi="Calibri" w:cs="Calibri"/>
          <w:color w:val="000000"/>
          <w:sz w:val="26"/>
          <w:szCs w:val="26"/>
        </w:rPr>
        <w:t>n. 39 del 2013</w:t>
      </w:r>
      <w:r w:rsidRPr="006563B6">
        <w:rPr>
          <w:rFonts w:ascii="Calibri" w:eastAsia="Arial Unicode MS" w:hAnsi="Calibri" w:cs="Calibri"/>
          <w:color w:val="000000"/>
          <w:sz w:val="26"/>
          <w:szCs w:val="26"/>
        </w:rPr>
        <w:t>. A carico dei componenti di organi che</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abbiano conferito incarichi dichiarati nulli sono applicate le specifiche sanzioni</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previste dall’art. 18.</w:t>
      </w:r>
    </w:p>
    <w:p w:rsidR="009E6CBA" w:rsidRDefault="009E6CBA" w:rsidP="006C79B2">
      <w:pPr>
        <w:shd w:val="clear" w:color="auto" w:fill="FFFFFF"/>
        <w:spacing w:before="120"/>
        <w:ind w:left="23" w:right="17"/>
        <w:jc w:val="both"/>
        <w:rPr>
          <w:rFonts w:ascii="Calibri" w:eastAsia="Arial Unicode MS" w:hAnsi="Calibri" w:cs="Calibri"/>
          <w:color w:val="000000"/>
          <w:sz w:val="26"/>
          <w:szCs w:val="26"/>
        </w:rPr>
      </w:pPr>
      <w:r w:rsidRPr="00C14EA7">
        <w:rPr>
          <w:rFonts w:ascii="Calibri" w:eastAsia="Arial Unicode MS" w:hAnsi="Calibri" w:cs="Calibri"/>
          <w:b/>
          <w:color w:val="000000"/>
          <w:sz w:val="26"/>
          <w:szCs w:val="26"/>
          <w:u w:val="single"/>
        </w:rPr>
        <w:t xml:space="preserve">La situazione di </w:t>
      </w:r>
      <w:proofErr w:type="spellStart"/>
      <w:r w:rsidRPr="00C14EA7">
        <w:rPr>
          <w:rFonts w:ascii="Calibri" w:eastAsia="Arial Unicode MS" w:hAnsi="Calibri" w:cs="Calibri"/>
          <w:b/>
          <w:color w:val="000000"/>
          <w:sz w:val="26"/>
          <w:szCs w:val="26"/>
          <w:u w:val="single"/>
        </w:rPr>
        <w:t>inconferibilità</w:t>
      </w:r>
      <w:proofErr w:type="spellEnd"/>
      <w:r w:rsidRPr="00C14EA7">
        <w:rPr>
          <w:rFonts w:ascii="Calibri" w:eastAsia="Arial Unicode MS" w:hAnsi="Calibri" w:cs="Calibri"/>
          <w:b/>
          <w:color w:val="000000"/>
          <w:sz w:val="26"/>
          <w:szCs w:val="26"/>
          <w:u w:val="single"/>
        </w:rPr>
        <w:t xml:space="preserve"> non può essere sanata</w:t>
      </w:r>
      <w:r w:rsidR="009B5173" w:rsidRPr="006563B6">
        <w:rPr>
          <w:rFonts w:ascii="Calibri" w:eastAsia="Arial Unicode MS" w:hAnsi="Calibri" w:cs="Calibri"/>
          <w:color w:val="000000"/>
          <w:sz w:val="26"/>
          <w:szCs w:val="26"/>
        </w:rPr>
        <w:t>;</w:t>
      </w:r>
      <w:r w:rsidR="00AF50D6">
        <w:rPr>
          <w:rFonts w:ascii="Calibri" w:eastAsia="Arial Unicode MS" w:hAnsi="Calibri" w:cs="Calibri"/>
          <w:color w:val="000000"/>
          <w:sz w:val="26"/>
          <w:szCs w:val="26"/>
        </w:rPr>
        <w:t xml:space="preserve"> </w:t>
      </w:r>
      <w:r w:rsidR="009B5173" w:rsidRPr="006563B6">
        <w:rPr>
          <w:rFonts w:ascii="Calibri" w:eastAsia="Arial Unicode MS" w:hAnsi="Calibri" w:cs="Calibri"/>
          <w:color w:val="000000"/>
          <w:sz w:val="26"/>
          <w:szCs w:val="26"/>
        </w:rPr>
        <w:t>ne</w:t>
      </w:r>
      <w:r w:rsidR="00A05167">
        <w:rPr>
          <w:rFonts w:ascii="Calibri" w:eastAsia="Arial Unicode MS" w:hAnsi="Calibri" w:cs="Calibri"/>
          <w:color w:val="000000"/>
          <w:sz w:val="26"/>
          <w:szCs w:val="26"/>
        </w:rPr>
        <w:t>l caso in cui le cause</w:t>
      </w:r>
      <w:r w:rsidRPr="006563B6">
        <w:rPr>
          <w:rFonts w:ascii="Calibri" w:eastAsia="Arial Unicode MS" w:hAnsi="Calibri" w:cs="Calibri"/>
          <w:color w:val="000000"/>
          <w:sz w:val="26"/>
          <w:szCs w:val="26"/>
        </w:rPr>
        <w:t xml:space="preserve">, sebbene esistenti </w:t>
      </w:r>
      <w:r w:rsidRPr="006563B6">
        <w:rPr>
          <w:rFonts w:ascii="Calibri" w:eastAsia="Arial Unicode MS" w:hAnsi="Calibri" w:cs="Calibri"/>
          <w:i/>
          <w:iCs/>
          <w:color w:val="000000"/>
          <w:sz w:val="26"/>
          <w:szCs w:val="26"/>
        </w:rPr>
        <w:t>ab origine</w:t>
      </w:r>
      <w:r w:rsidRPr="006563B6">
        <w:rPr>
          <w:rFonts w:ascii="Calibri" w:eastAsia="Arial Unicode MS" w:hAnsi="Calibri" w:cs="Calibri"/>
          <w:color w:val="000000"/>
          <w:sz w:val="26"/>
          <w:szCs w:val="26"/>
        </w:rPr>
        <w:t>, non fossero note all’</w:t>
      </w:r>
      <w:r w:rsidR="00BA32D5" w:rsidRPr="006563B6">
        <w:rPr>
          <w:rFonts w:ascii="Calibri" w:eastAsia="Arial Unicode MS" w:hAnsi="Calibri" w:cs="Calibri"/>
          <w:color w:val="000000"/>
          <w:sz w:val="26"/>
          <w:szCs w:val="26"/>
        </w:rPr>
        <w:t xml:space="preserve">Azienda </w:t>
      </w:r>
      <w:r w:rsidRPr="006563B6">
        <w:rPr>
          <w:rFonts w:ascii="Calibri" w:eastAsia="Arial Unicode MS" w:hAnsi="Calibri" w:cs="Calibri"/>
          <w:color w:val="000000"/>
          <w:sz w:val="26"/>
          <w:szCs w:val="26"/>
        </w:rPr>
        <w:t>e si</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appalesassero nel corso del rapporto, il </w:t>
      </w:r>
      <w:r w:rsidR="00606D74">
        <w:rPr>
          <w:rFonts w:ascii="Calibri" w:eastAsia="Arial Unicode MS" w:hAnsi="Calibri" w:cs="Calibri"/>
          <w:color w:val="000000"/>
          <w:sz w:val="26"/>
          <w:szCs w:val="26"/>
        </w:rPr>
        <w:t>R</w:t>
      </w:r>
      <w:r w:rsidRPr="006563B6">
        <w:rPr>
          <w:rFonts w:ascii="Calibri" w:eastAsia="Arial Unicode MS" w:hAnsi="Calibri" w:cs="Calibri"/>
          <w:color w:val="000000"/>
          <w:sz w:val="26"/>
          <w:szCs w:val="26"/>
        </w:rPr>
        <w:t xml:space="preserve">esponsabile della </w:t>
      </w:r>
      <w:r w:rsidR="00606D74">
        <w:rPr>
          <w:rFonts w:ascii="Calibri" w:eastAsia="Arial Unicode MS" w:hAnsi="Calibri" w:cs="Calibri"/>
          <w:color w:val="000000"/>
          <w:sz w:val="26"/>
          <w:szCs w:val="26"/>
        </w:rPr>
        <w:t>P</w:t>
      </w:r>
      <w:r w:rsidRPr="006563B6">
        <w:rPr>
          <w:rFonts w:ascii="Calibri" w:eastAsia="Arial Unicode MS" w:hAnsi="Calibri" w:cs="Calibri"/>
          <w:color w:val="000000"/>
          <w:sz w:val="26"/>
          <w:szCs w:val="26"/>
        </w:rPr>
        <w:t xml:space="preserve">revenzione </w:t>
      </w:r>
      <w:r w:rsidR="003D0E38">
        <w:rPr>
          <w:rFonts w:ascii="Calibri" w:eastAsia="Arial Unicode MS" w:hAnsi="Calibri" w:cs="Calibri"/>
          <w:color w:val="000000"/>
          <w:sz w:val="26"/>
          <w:szCs w:val="26"/>
        </w:rPr>
        <w:t xml:space="preserve">della Corruzione </w:t>
      </w:r>
      <w:r w:rsidRPr="006563B6">
        <w:rPr>
          <w:rFonts w:ascii="Calibri" w:eastAsia="Arial Unicode MS" w:hAnsi="Calibri" w:cs="Calibri"/>
          <w:color w:val="000000"/>
          <w:sz w:val="26"/>
          <w:szCs w:val="26"/>
        </w:rPr>
        <w:t>è tenuto ad</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effettuare la contestazione all’interessato, il quale, previo contraddittorio, deve essere</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rimosso dall’incarico.</w:t>
      </w:r>
    </w:p>
    <w:p w:rsidR="00AF2F09" w:rsidRPr="003E1937" w:rsidRDefault="00606D74"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Per </w:t>
      </w:r>
      <w:r w:rsidRPr="00C14EA7">
        <w:rPr>
          <w:rFonts w:ascii="Calibri" w:eastAsia="Arial Unicode MS" w:hAnsi="Calibri" w:cs="Calibri"/>
          <w:b/>
          <w:color w:val="000000"/>
          <w:sz w:val="26"/>
          <w:szCs w:val="26"/>
          <w:u w:val="single"/>
        </w:rPr>
        <w:t>incompatibilità</w:t>
      </w:r>
      <w:r w:rsidRPr="00C14EA7">
        <w:rPr>
          <w:rFonts w:ascii="Calibri" w:eastAsia="Arial Unicode MS" w:hAnsi="Calibri" w:cs="Calibri"/>
          <w:b/>
          <w:color w:val="000000"/>
          <w:sz w:val="26"/>
          <w:szCs w:val="26"/>
        </w:rPr>
        <w:t xml:space="preserve"> si intende</w:t>
      </w:r>
      <w:r w:rsidRPr="006563B6">
        <w:rPr>
          <w:rFonts w:ascii="Calibri" w:eastAsia="Arial Unicode MS" w:hAnsi="Calibri" w:cs="Calibri"/>
          <w:color w:val="000000"/>
          <w:sz w:val="26"/>
          <w:szCs w:val="26"/>
        </w:rPr>
        <w:t xml:space="preserve"> “</w:t>
      </w:r>
      <w:r w:rsidRPr="006563B6">
        <w:rPr>
          <w:rFonts w:ascii="Calibri" w:eastAsia="Arial Unicode MS" w:hAnsi="Calibri" w:cs="Calibri"/>
          <w:i/>
          <w:iCs/>
          <w:color w:val="000000"/>
          <w:sz w:val="26"/>
          <w:szCs w:val="26"/>
        </w:rPr>
        <w:t xml:space="preserve">l’obbligo per il soggetto cui viene conferito l’incarico di scegliere, a pena di decadenza, entro il termine perentorio di 15 giorni, tra la permanenza </w:t>
      </w:r>
      <w:r w:rsidRPr="006563B6">
        <w:rPr>
          <w:rFonts w:ascii="Calibri" w:eastAsia="Arial Unicode MS" w:hAnsi="Calibri" w:cs="Calibri"/>
          <w:i/>
          <w:iCs/>
          <w:color w:val="000000"/>
          <w:sz w:val="26"/>
          <w:szCs w:val="26"/>
        </w:rPr>
        <w:lastRenderedPageBreak/>
        <w:t>nell’incarico e l’assunzione e lo svolgimento di incarichi e cariche in enti di diritto priva</w:t>
      </w:r>
      <w:r w:rsidR="006A5235">
        <w:rPr>
          <w:rFonts w:ascii="Calibri" w:eastAsia="Arial Unicode MS" w:hAnsi="Calibri" w:cs="Calibri"/>
          <w:i/>
          <w:iCs/>
          <w:color w:val="000000"/>
          <w:sz w:val="26"/>
          <w:szCs w:val="26"/>
        </w:rPr>
        <w:t>to regolati o finanziati dalla P</w:t>
      </w:r>
      <w:r w:rsidRPr="006563B6">
        <w:rPr>
          <w:rFonts w:ascii="Calibri" w:eastAsia="Arial Unicode MS" w:hAnsi="Calibri" w:cs="Calibri"/>
          <w:i/>
          <w:iCs/>
          <w:color w:val="000000"/>
          <w:sz w:val="26"/>
          <w:szCs w:val="26"/>
        </w:rPr>
        <w:t xml:space="preserve">ubblica </w:t>
      </w:r>
      <w:r w:rsidR="006A5235">
        <w:rPr>
          <w:rFonts w:ascii="Calibri" w:eastAsia="Arial Unicode MS" w:hAnsi="Calibri" w:cs="Calibri"/>
          <w:i/>
          <w:iCs/>
          <w:color w:val="000000"/>
          <w:sz w:val="26"/>
          <w:szCs w:val="26"/>
        </w:rPr>
        <w:t>A</w:t>
      </w:r>
      <w:r w:rsidRPr="006563B6">
        <w:rPr>
          <w:rFonts w:ascii="Calibri" w:eastAsia="Arial Unicode MS" w:hAnsi="Calibri" w:cs="Calibri"/>
          <w:i/>
          <w:iCs/>
          <w:color w:val="000000"/>
          <w:sz w:val="26"/>
          <w:szCs w:val="26"/>
        </w:rPr>
        <w:t xml:space="preserve">mministrazione che conferisce l’incarico, lo svolgimento di attività professionali ovvero l’assunzione della carica di componente di organi di indirizzo </w:t>
      </w:r>
      <w:r w:rsidRPr="003E1937">
        <w:rPr>
          <w:rFonts w:ascii="Calibri" w:eastAsia="Arial Unicode MS" w:hAnsi="Calibri" w:cs="Calibri"/>
          <w:i/>
          <w:iCs/>
          <w:color w:val="000000"/>
          <w:sz w:val="26"/>
          <w:szCs w:val="26"/>
        </w:rPr>
        <w:t>politico</w:t>
      </w:r>
      <w:r w:rsidRPr="003E1937">
        <w:rPr>
          <w:rFonts w:ascii="Calibri" w:eastAsia="Arial Unicode MS" w:hAnsi="Calibri" w:cs="Calibri"/>
          <w:color w:val="000000"/>
          <w:sz w:val="26"/>
          <w:szCs w:val="26"/>
        </w:rPr>
        <w:t xml:space="preserve">” (art. 1 </w:t>
      </w:r>
      <w:r w:rsidR="00AD4E98" w:rsidRPr="003E1937">
        <w:rPr>
          <w:rFonts w:ascii="Calibri" w:eastAsia="Arial Unicode MS" w:hAnsi="Calibri" w:cs="Calibri"/>
          <w:color w:val="000000"/>
          <w:sz w:val="26"/>
          <w:szCs w:val="26"/>
        </w:rPr>
        <w:t>D</w:t>
      </w:r>
      <w:r w:rsidRPr="003E1937">
        <w:rPr>
          <w:rFonts w:ascii="Calibri" w:eastAsia="Arial Unicode MS" w:hAnsi="Calibri" w:cs="Calibri"/>
          <w:color w:val="000000"/>
          <w:sz w:val="26"/>
          <w:szCs w:val="26"/>
        </w:rPr>
        <w:t>.lgs. n. 39).</w:t>
      </w:r>
      <w:r w:rsidR="00CC47D0" w:rsidRPr="003E1937">
        <w:rPr>
          <w:rFonts w:ascii="Calibri" w:eastAsia="Arial Unicode MS" w:hAnsi="Calibri" w:cs="Calibri"/>
          <w:color w:val="000000"/>
          <w:sz w:val="26"/>
          <w:szCs w:val="26"/>
        </w:rPr>
        <w:t xml:space="preserve"> </w:t>
      </w:r>
    </w:p>
    <w:p w:rsidR="00AF2F09" w:rsidRPr="003E1937" w:rsidRDefault="00606D74" w:rsidP="006C79B2">
      <w:pPr>
        <w:shd w:val="clear" w:color="auto" w:fill="FFFFFF"/>
        <w:spacing w:before="120"/>
        <w:ind w:left="23" w:right="17"/>
        <w:jc w:val="both"/>
        <w:rPr>
          <w:rFonts w:ascii="Calibri" w:eastAsia="Arial Unicode MS" w:hAnsi="Calibri" w:cs="Calibri"/>
          <w:b/>
          <w:color w:val="000000"/>
          <w:sz w:val="26"/>
          <w:szCs w:val="26"/>
        </w:rPr>
      </w:pPr>
      <w:r w:rsidRPr="003E1937">
        <w:rPr>
          <w:rFonts w:ascii="Calibri" w:eastAsia="Arial Unicode MS" w:hAnsi="Calibri" w:cs="Calibri"/>
          <w:b/>
          <w:color w:val="000000"/>
          <w:sz w:val="26"/>
          <w:szCs w:val="26"/>
        </w:rPr>
        <w:t>Le situazioni di incompatibilità son</w:t>
      </w:r>
      <w:r w:rsidR="00AD4E98" w:rsidRPr="003E1937">
        <w:rPr>
          <w:rFonts w:ascii="Calibri" w:eastAsia="Arial Unicode MS" w:hAnsi="Calibri" w:cs="Calibri"/>
          <w:b/>
          <w:color w:val="000000"/>
          <w:sz w:val="26"/>
          <w:szCs w:val="26"/>
        </w:rPr>
        <w:t xml:space="preserve">o </w:t>
      </w:r>
      <w:r w:rsidR="00AF2F09" w:rsidRPr="003E1937">
        <w:rPr>
          <w:rFonts w:ascii="Calibri" w:eastAsia="Arial Unicode MS" w:hAnsi="Calibri" w:cs="Calibri"/>
          <w:b/>
          <w:color w:val="000000"/>
          <w:sz w:val="26"/>
          <w:szCs w:val="26"/>
        </w:rPr>
        <w:t>indicate:</w:t>
      </w:r>
    </w:p>
    <w:p w:rsidR="00AF2F09" w:rsidRPr="003E1937" w:rsidRDefault="00AD4E98" w:rsidP="006C79B2">
      <w:pPr>
        <w:pStyle w:val="Paragrafoelenco"/>
        <w:numPr>
          <w:ilvl w:val="0"/>
          <w:numId w:val="14"/>
        </w:numPr>
        <w:shd w:val="clear" w:color="auto" w:fill="FFFFFF"/>
        <w:ind w:left="284" w:right="17" w:hanging="262"/>
        <w:jc w:val="both"/>
        <w:rPr>
          <w:rFonts w:ascii="Calibri" w:eastAsia="Arial Unicode MS" w:hAnsi="Calibri" w:cs="Calibri"/>
          <w:color w:val="000000"/>
          <w:sz w:val="26"/>
          <w:szCs w:val="26"/>
        </w:rPr>
      </w:pPr>
      <w:r w:rsidRPr="003E1937">
        <w:rPr>
          <w:rFonts w:ascii="Calibri" w:eastAsia="Arial Unicode MS" w:hAnsi="Calibri" w:cs="Calibri"/>
          <w:b/>
          <w:color w:val="000000"/>
          <w:sz w:val="26"/>
          <w:szCs w:val="26"/>
        </w:rPr>
        <w:t>ne</w:t>
      </w:r>
      <w:r w:rsidR="00CC47D0" w:rsidRPr="003E1937">
        <w:rPr>
          <w:rFonts w:ascii="Calibri" w:eastAsia="Arial Unicode MS" w:hAnsi="Calibri" w:cs="Calibri"/>
          <w:b/>
          <w:color w:val="000000"/>
          <w:sz w:val="26"/>
          <w:szCs w:val="26"/>
        </w:rPr>
        <w:t>i</w:t>
      </w:r>
      <w:r w:rsidRPr="003E1937">
        <w:rPr>
          <w:rFonts w:ascii="Calibri" w:eastAsia="Arial Unicode MS" w:hAnsi="Calibri" w:cs="Calibri"/>
          <w:b/>
          <w:color w:val="000000"/>
          <w:sz w:val="26"/>
          <w:szCs w:val="26"/>
        </w:rPr>
        <w:t xml:space="preserve"> Capi V </w:t>
      </w:r>
      <w:r w:rsidR="00CC38EA" w:rsidRPr="003E1937">
        <w:rPr>
          <w:rFonts w:ascii="Calibri" w:eastAsia="Arial Unicode MS" w:hAnsi="Calibri" w:cs="Calibri"/>
          <w:color w:val="000000"/>
          <w:sz w:val="26"/>
          <w:szCs w:val="26"/>
        </w:rPr>
        <w:t>(incompatibilità tra gli</w:t>
      </w:r>
      <w:r w:rsidR="00CC38EA" w:rsidRPr="003E1937">
        <w:rPr>
          <w:rFonts w:ascii="Calibri" w:eastAsia="Arial Unicode MS" w:hAnsi="Calibri" w:cs="Calibri"/>
          <w:b/>
          <w:color w:val="000000"/>
          <w:sz w:val="26"/>
          <w:szCs w:val="26"/>
        </w:rPr>
        <w:t xml:space="preserve"> </w:t>
      </w:r>
      <w:r w:rsidR="00CC38EA" w:rsidRPr="003E1937">
        <w:rPr>
          <w:rFonts w:ascii="Calibri" w:eastAsia="Arial Unicode MS" w:hAnsi="Calibri" w:cs="Calibri"/>
          <w:color w:val="000000"/>
          <w:sz w:val="26"/>
          <w:szCs w:val="26"/>
        </w:rPr>
        <w:t>incarichi nelle PA e negli enti privati in controllo pubblico e cariche in enti di diritto privato regolati o finanziati dalla PA nonché lo svolgimento di attività professionale)</w:t>
      </w:r>
      <w:r w:rsidR="00CC38EA" w:rsidRPr="003E1937">
        <w:rPr>
          <w:rFonts w:ascii="Calibri" w:eastAsia="Arial Unicode MS" w:hAnsi="Calibri" w:cs="Calibri"/>
          <w:b/>
          <w:color w:val="000000"/>
          <w:sz w:val="26"/>
          <w:szCs w:val="26"/>
        </w:rPr>
        <w:t xml:space="preserve"> </w:t>
      </w:r>
      <w:r w:rsidRPr="003E1937">
        <w:rPr>
          <w:rFonts w:ascii="Calibri" w:eastAsia="Arial Unicode MS" w:hAnsi="Calibri" w:cs="Calibri"/>
          <w:b/>
          <w:color w:val="000000"/>
          <w:sz w:val="26"/>
          <w:szCs w:val="26"/>
        </w:rPr>
        <w:t>e</w:t>
      </w:r>
      <w:r w:rsidR="00CC38EA" w:rsidRPr="003E1937">
        <w:rPr>
          <w:rFonts w:ascii="Calibri" w:eastAsia="Arial Unicode MS" w:hAnsi="Calibri" w:cs="Calibri"/>
          <w:b/>
          <w:color w:val="000000"/>
          <w:sz w:val="26"/>
          <w:szCs w:val="26"/>
        </w:rPr>
        <w:t xml:space="preserve"> </w:t>
      </w:r>
      <w:r w:rsidRPr="003E1937">
        <w:rPr>
          <w:rFonts w:ascii="Calibri" w:eastAsia="Arial Unicode MS" w:hAnsi="Calibri" w:cs="Calibri"/>
          <w:b/>
          <w:color w:val="000000"/>
          <w:sz w:val="26"/>
          <w:szCs w:val="26"/>
        </w:rPr>
        <w:t xml:space="preserve">VI </w:t>
      </w:r>
      <w:r w:rsidR="00CC38EA" w:rsidRPr="003E1937">
        <w:rPr>
          <w:rFonts w:ascii="Calibri" w:eastAsia="Arial Unicode MS" w:hAnsi="Calibri" w:cs="Calibri"/>
          <w:color w:val="000000"/>
          <w:sz w:val="26"/>
          <w:szCs w:val="26"/>
        </w:rPr>
        <w:t>(incompatibilità tra incarichi nelle PA e negli enti privati in controllo pubblico e cariche di componenti di organi di indirizzo politico)</w:t>
      </w:r>
      <w:r w:rsidR="00CC38EA" w:rsidRPr="003E1937">
        <w:rPr>
          <w:rFonts w:ascii="Calibri" w:eastAsia="Arial Unicode MS" w:hAnsi="Calibri" w:cs="Calibri"/>
          <w:b/>
          <w:color w:val="000000"/>
          <w:sz w:val="26"/>
          <w:szCs w:val="26"/>
        </w:rPr>
        <w:t xml:space="preserve"> </w:t>
      </w:r>
      <w:r w:rsidRPr="003E1937">
        <w:rPr>
          <w:rFonts w:ascii="Calibri" w:eastAsia="Arial Unicode MS" w:hAnsi="Calibri" w:cs="Calibri"/>
          <w:b/>
          <w:color w:val="000000"/>
          <w:sz w:val="26"/>
          <w:szCs w:val="26"/>
        </w:rPr>
        <w:t>del D</w:t>
      </w:r>
      <w:r w:rsidR="00606D74" w:rsidRPr="003E1937">
        <w:rPr>
          <w:rFonts w:ascii="Calibri" w:eastAsia="Arial Unicode MS" w:hAnsi="Calibri" w:cs="Calibri"/>
          <w:b/>
          <w:color w:val="000000"/>
          <w:sz w:val="26"/>
          <w:szCs w:val="26"/>
        </w:rPr>
        <w:t>.lgs. n. 39</w:t>
      </w:r>
      <w:r w:rsidR="00CC47D0" w:rsidRPr="003E1937">
        <w:rPr>
          <w:rFonts w:ascii="Calibri" w:eastAsia="Arial Unicode MS" w:hAnsi="Calibri" w:cs="Calibri"/>
          <w:b/>
          <w:color w:val="000000"/>
          <w:sz w:val="26"/>
          <w:szCs w:val="26"/>
        </w:rPr>
        <w:t>/2013</w:t>
      </w:r>
      <w:r w:rsidR="00AF2F09" w:rsidRPr="003E1937">
        <w:rPr>
          <w:rFonts w:ascii="Calibri" w:eastAsia="Arial Unicode MS" w:hAnsi="Calibri" w:cs="Calibri"/>
          <w:b/>
          <w:color w:val="000000"/>
          <w:sz w:val="26"/>
          <w:szCs w:val="26"/>
        </w:rPr>
        <w:t>,</w:t>
      </w:r>
      <w:r w:rsidR="00CC38EA" w:rsidRPr="003E1937">
        <w:rPr>
          <w:rFonts w:ascii="Calibri" w:eastAsia="Arial Unicode MS" w:hAnsi="Calibri" w:cs="Calibri"/>
          <w:b/>
          <w:color w:val="000000"/>
          <w:sz w:val="26"/>
          <w:szCs w:val="26"/>
        </w:rPr>
        <w:t xml:space="preserve"> </w:t>
      </w:r>
    </w:p>
    <w:p w:rsidR="00AF2F09" w:rsidRPr="003E1937" w:rsidRDefault="003D0E38" w:rsidP="006C79B2">
      <w:pPr>
        <w:pStyle w:val="Paragrafoelenco"/>
        <w:numPr>
          <w:ilvl w:val="0"/>
          <w:numId w:val="14"/>
        </w:numPr>
        <w:shd w:val="clear" w:color="auto" w:fill="FFFFFF"/>
        <w:ind w:left="284" w:right="17" w:hanging="262"/>
        <w:jc w:val="both"/>
        <w:rPr>
          <w:rFonts w:ascii="Calibri" w:eastAsia="Arial Unicode MS" w:hAnsi="Calibri" w:cs="Calibri"/>
          <w:color w:val="000000"/>
          <w:sz w:val="26"/>
          <w:szCs w:val="26"/>
        </w:rPr>
      </w:pPr>
      <w:r w:rsidRPr="003E1937">
        <w:rPr>
          <w:rFonts w:ascii="Calibri" w:eastAsia="Arial Unicode MS" w:hAnsi="Calibri" w:cs="Calibri"/>
          <w:b/>
          <w:color w:val="000000"/>
          <w:sz w:val="26"/>
          <w:szCs w:val="26"/>
        </w:rPr>
        <w:t>ne</w:t>
      </w:r>
      <w:r w:rsidR="00AF2F09" w:rsidRPr="003E1937">
        <w:rPr>
          <w:rFonts w:ascii="Calibri" w:eastAsia="Arial Unicode MS" w:hAnsi="Calibri" w:cs="Calibri"/>
          <w:b/>
          <w:color w:val="000000"/>
          <w:sz w:val="26"/>
          <w:szCs w:val="26"/>
        </w:rPr>
        <w:t>ll’art. 53 del D.lgs. n. 165/2001</w:t>
      </w:r>
      <w:r w:rsidR="00CC38EA" w:rsidRPr="003E1937">
        <w:rPr>
          <w:rFonts w:ascii="Calibri" w:eastAsia="Arial Unicode MS" w:hAnsi="Calibri" w:cs="Calibri"/>
          <w:b/>
          <w:color w:val="000000"/>
          <w:sz w:val="26"/>
          <w:szCs w:val="26"/>
        </w:rPr>
        <w:t xml:space="preserve"> </w:t>
      </w:r>
      <w:r w:rsidR="00CC38EA" w:rsidRPr="003E1937">
        <w:rPr>
          <w:rFonts w:ascii="Calibri" w:eastAsia="Arial Unicode MS" w:hAnsi="Calibri" w:cs="Calibri"/>
          <w:color w:val="000000"/>
          <w:sz w:val="26"/>
          <w:szCs w:val="26"/>
        </w:rPr>
        <w:t>(incompatibilità, cumulo di impieghi e incarichi)</w:t>
      </w:r>
      <w:r w:rsidR="00AF2F09" w:rsidRPr="003E1937">
        <w:rPr>
          <w:rFonts w:ascii="Calibri" w:eastAsia="Arial Unicode MS" w:hAnsi="Calibri" w:cs="Calibri"/>
          <w:color w:val="000000"/>
          <w:sz w:val="26"/>
          <w:szCs w:val="26"/>
        </w:rPr>
        <w:t>,</w:t>
      </w:r>
    </w:p>
    <w:p w:rsidR="00CF155C" w:rsidRPr="003E1937" w:rsidRDefault="003D0E38" w:rsidP="006C79B2">
      <w:pPr>
        <w:pStyle w:val="Paragrafoelenco"/>
        <w:numPr>
          <w:ilvl w:val="0"/>
          <w:numId w:val="14"/>
        </w:numPr>
        <w:shd w:val="clear" w:color="auto" w:fill="FFFFFF"/>
        <w:tabs>
          <w:tab w:val="left" w:pos="284"/>
        </w:tabs>
        <w:ind w:left="284" w:right="17" w:hanging="284"/>
        <w:jc w:val="both"/>
        <w:rPr>
          <w:rFonts w:ascii="Calibri" w:eastAsia="Arial Unicode MS" w:hAnsi="Calibri" w:cs="Calibri"/>
          <w:color w:val="000000"/>
          <w:sz w:val="26"/>
          <w:szCs w:val="26"/>
        </w:rPr>
      </w:pPr>
      <w:r w:rsidRPr="003E1937">
        <w:rPr>
          <w:rFonts w:ascii="Calibri" w:eastAsia="Arial Unicode MS" w:hAnsi="Calibri" w:cs="Calibri"/>
          <w:b/>
          <w:color w:val="000000"/>
          <w:sz w:val="26"/>
          <w:szCs w:val="26"/>
        </w:rPr>
        <w:t>ne</w:t>
      </w:r>
      <w:r w:rsidR="00AF2F09" w:rsidRPr="003E1937">
        <w:rPr>
          <w:rFonts w:ascii="Calibri" w:eastAsia="Arial Unicode MS" w:hAnsi="Calibri" w:cs="Calibri"/>
          <w:b/>
          <w:color w:val="000000"/>
          <w:sz w:val="26"/>
          <w:szCs w:val="26"/>
        </w:rPr>
        <w:t>ll’art.</w:t>
      </w:r>
      <w:r w:rsidR="00CC47D0" w:rsidRPr="003E1937">
        <w:rPr>
          <w:rFonts w:ascii="Calibri" w:eastAsia="Arial Unicode MS" w:hAnsi="Calibri" w:cs="Calibri"/>
          <w:b/>
          <w:color w:val="000000"/>
          <w:sz w:val="26"/>
          <w:szCs w:val="26"/>
        </w:rPr>
        <w:t xml:space="preserve"> 60 del DPR n. 3/1957 </w:t>
      </w:r>
      <w:r w:rsidR="00CC38EA" w:rsidRPr="003E1937">
        <w:rPr>
          <w:rFonts w:ascii="Calibri" w:eastAsia="Arial Unicode MS" w:hAnsi="Calibri" w:cs="Calibri"/>
          <w:color w:val="000000"/>
          <w:sz w:val="26"/>
          <w:szCs w:val="26"/>
        </w:rPr>
        <w:t>(casi di incompatibilità)</w:t>
      </w:r>
      <w:r w:rsidR="00CC38EA" w:rsidRPr="003E1937">
        <w:rPr>
          <w:rFonts w:ascii="Calibri" w:eastAsia="Arial Unicode MS" w:hAnsi="Calibri" w:cs="Calibri"/>
          <w:b/>
          <w:color w:val="000000"/>
          <w:sz w:val="26"/>
          <w:szCs w:val="26"/>
        </w:rPr>
        <w:t xml:space="preserve"> </w:t>
      </w:r>
      <w:r w:rsidR="00AF2F09" w:rsidRPr="003E1937">
        <w:rPr>
          <w:rFonts w:ascii="Calibri" w:eastAsia="Arial Unicode MS" w:hAnsi="Calibri" w:cs="Calibri"/>
          <w:b/>
          <w:color w:val="000000"/>
          <w:sz w:val="26"/>
          <w:szCs w:val="26"/>
        </w:rPr>
        <w:t xml:space="preserve">che </w:t>
      </w:r>
      <w:r w:rsidR="00CC47D0" w:rsidRPr="003E1937">
        <w:rPr>
          <w:rFonts w:ascii="Calibri" w:eastAsia="Arial Unicode MS" w:hAnsi="Calibri" w:cs="Calibri"/>
          <w:b/>
          <w:color w:val="000000"/>
          <w:sz w:val="26"/>
          <w:szCs w:val="26"/>
        </w:rPr>
        <w:t>prevede che è vietato, per tutti i dipendenti pubblici, l’esercizio del commercio e dell’industria, di alcuna professione o l’assunzione di impieghi alle dipendenze di privati ovvero l’assunzione di cariche in società costituite al fine di lucro</w:t>
      </w:r>
      <w:r w:rsidR="00CC47D0" w:rsidRPr="003E1937">
        <w:rPr>
          <w:rFonts w:ascii="Calibri" w:eastAsia="Arial Unicode MS" w:hAnsi="Calibri" w:cs="Calibri"/>
          <w:color w:val="000000"/>
          <w:sz w:val="26"/>
          <w:szCs w:val="26"/>
        </w:rPr>
        <w:t>. In proposito si rileva, a titolo esemplificativo e non esaustivo, che anche la carica di Direttore Sanitario di una struttura sanitaria costituisce situazione di incompatibilità nonché di conflitto di interessi con l’Azienda e, più in generale, con il SSN</w:t>
      </w:r>
      <w:r w:rsidR="00CF155C" w:rsidRPr="003E1937">
        <w:rPr>
          <w:rFonts w:ascii="Calibri" w:eastAsia="Arial Unicode MS" w:hAnsi="Calibri" w:cs="Calibri"/>
          <w:color w:val="000000"/>
          <w:sz w:val="26"/>
          <w:szCs w:val="26"/>
        </w:rPr>
        <w:t>,</w:t>
      </w:r>
    </w:p>
    <w:p w:rsidR="00CC47D0" w:rsidRPr="003E1937" w:rsidRDefault="003D0E38" w:rsidP="006C79B2">
      <w:pPr>
        <w:pStyle w:val="Paragrafoelenco"/>
        <w:numPr>
          <w:ilvl w:val="0"/>
          <w:numId w:val="14"/>
        </w:numPr>
        <w:shd w:val="clear" w:color="auto" w:fill="FFFFFF"/>
        <w:tabs>
          <w:tab w:val="left" w:pos="284"/>
        </w:tabs>
        <w:ind w:left="284" w:right="17" w:hanging="284"/>
        <w:jc w:val="both"/>
        <w:rPr>
          <w:rFonts w:ascii="Calibri" w:eastAsia="Arial Unicode MS" w:hAnsi="Calibri" w:cs="Calibri"/>
          <w:color w:val="000000"/>
          <w:sz w:val="26"/>
          <w:szCs w:val="26"/>
        </w:rPr>
      </w:pPr>
      <w:r w:rsidRPr="003E1937">
        <w:rPr>
          <w:rFonts w:ascii="Calibri" w:eastAsia="Arial Unicode MS" w:hAnsi="Calibri" w:cs="Calibri"/>
          <w:b/>
          <w:color w:val="000000"/>
          <w:sz w:val="26"/>
          <w:szCs w:val="26"/>
        </w:rPr>
        <w:t>ne</w:t>
      </w:r>
      <w:r w:rsidR="00CF155C" w:rsidRPr="003E1937">
        <w:rPr>
          <w:rFonts w:ascii="Calibri" w:eastAsia="Arial Unicode MS" w:hAnsi="Calibri" w:cs="Calibri"/>
          <w:b/>
          <w:color w:val="000000"/>
          <w:sz w:val="26"/>
          <w:szCs w:val="26"/>
        </w:rPr>
        <w:t xml:space="preserve">ll’art. 4, comma 7 della L. n. 412/1991 </w:t>
      </w:r>
      <w:r w:rsidR="00CF155C" w:rsidRPr="003E1937">
        <w:rPr>
          <w:rFonts w:ascii="Calibri" w:eastAsia="Arial Unicode MS" w:hAnsi="Calibri" w:cs="Calibri"/>
          <w:color w:val="000000"/>
          <w:sz w:val="26"/>
          <w:szCs w:val="26"/>
        </w:rPr>
        <w:t xml:space="preserve">(assistenza sanitaria). Ai sensi di tale articolo </w:t>
      </w:r>
      <w:r w:rsidR="00CF155C" w:rsidRPr="003E1937">
        <w:rPr>
          <w:rFonts w:ascii="Calibri" w:eastAsia="Arial Unicode MS" w:hAnsi="Calibri" w:cs="Calibri"/>
          <w:b/>
          <w:color w:val="000000"/>
          <w:sz w:val="26"/>
          <w:szCs w:val="26"/>
        </w:rPr>
        <w:t>con il Servizio sanitario nazionale può intercorrere un unico rapporto di lavoro</w:t>
      </w:r>
      <w:r w:rsidR="00CF155C" w:rsidRPr="003E1937">
        <w:rPr>
          <w:rFonts w:ascii="Calibri" w:eastAsia="Arial Unicode MS" w:hAnsi="Calibri" w:cs="Calibri"/>
          <w:color w:val="000000"/>
          <w:sz w:val="26"/>
          <w:szCs w:val="26"/>
        </w:rPr>
        <w:t>. Tale rapporto è incompatibile con ogni altro rapporto di lavoro dipendente, pubblico o privato, e con altri rapporti anche di natura convenzionale con il Servizio sanitario nazionale. Il rapporto di lavoro con il Servizio sanitario nazionale è altresì incompatibile con l'esercizio di altre attività o con la titolarità o con la compartecipazione delle quote di imprese che possono configurare conflitto di interessi con lo stesso.</w:t>
      </w:r>
    </w:p>
    <w:p w:rsidR="00606D74" w:rsidRPr="006563B6" w:rsidRDefault="00606D74" w:rsidP="006C79B2">
      <w:pPr>
        <w:shd w:val="clear" w:color="auto" w:fill="FFFFFF"/>
        <w:spacing w:before="120" w:after="120"/>
        <w:ind w:left="23" w:right="17"/>
        <w:jc w:val="both"/>
        <w:rPr>
          <w:rFonts w:ascii="Calibri" w:eastAsia="Arial Unicode MS" w:hAnsi="Calibri" w:cs="Calibri"/>
          <w:color w:val="000000"/>
          <w:sz w:val="26"/>
          <w:szCs w:val="26"/>
        </w:rPr>
      </w:pPr>
      <w:r w:rsidRPr="003E1937">
        <w:rPr>
          <w:rFonts w:ascii="Calibri" w:eastAsia="Arial Unicode MS" w:hAnsi="Calibri" w:cs="Calibri"/>
          <w:color w:val="000000"/>
          <w:sz w:val="26"/>
          <w:szCs w:val="26"/>
        </w:rPr>
        <w:t xml:space="preserve">A differenza </w:t>
      </w:r>
      <w:r w:rsidR="00AD4E98" w:rsidRPr="003E1937">
        <w:rPr>
          <w:rFonts w:ascii="Calibri" w:eastAsia="Arial Unicode MS" w:hAnsi="Calibri" w:cs="Calibri"/>
          <w:color w:val="000000"/>
          <w:sz w:val="26"/>
          <w:szCs w:val="26"/>
        </w:rPr>
        <w:t>de</w:t>
      </w:r>
      <w:r w:rsidRPr="003E1937">
        <w:rPr>
          <w:rFonts w:ascii="Calibri" w:eastAsia="Arial Unicode MS" w:hAnsi="Calibri" w:cs="Calibri"/>
          <w:color w:val="000000"/>
          <w:sz w:val="26"/>
          <w:szCs w:val="26"/>
        </w:rPr>
        <w:t>l</w:t>
      </w:r>
      <w:r w:rsidR="00AD4E98" w:rsidRPr="003E1937">
        <w:rPr>
          <w:rFonts w:ascii="Calibri" w:eastAsia="Arial Unicode MS" w:hAnsi="Calibri" w:cs="Calibri"/>
          <w:color w:val="000000"/>
          <w:sz w:val="26"/>
          <w:szCs w:val="26"/>
        </w:rPr>
        <w:t>l’</w:t>
      </w:r>
      <w:proofErr w:type="spellStart"/>
      <w:r w:rsidRPr="003E1937">
        <w:rPr>
          <w:rFonts w:ascii="Calibri" w:eastAsia="Arial Unicode MS" w:hAnsi="Calibri" w:cs="Calibri"/>
          <w:color w:val="000000"/>
          <w:sz w:val="26"/>
          <w:szCs w:val="26"/>
        </w:rPr>
        <w:t>inconferibilità</w:t>
      </w:r>
      <w:proofErr w:type="spellEnd"/>
      <w:r w:rsidRPr="003E1937">
        <w:rPr>
          <w:rFonts w:ascii="Calibri" w:eastAsia="Arial Unicode MS" w:hAnsi="Calibri" w:cs="Calibri"/>
          <w:color w:val="000000"/>
          <w:sz w:val="26"/>
          <w:szCs w:val="26"/>
        </w:rPr>
        <w:t xml:space="preserve">, </w:t>
      </w:r>
      <w:r w:rsidRPr="003E1937">
        <w:rPr>
          <w:rFonts w:ascii="Calibri" w:eastAsia="Arial Unicode MS" w:hAnsi="Calibri" w:cs="Calibri"/>
          <w:b/>
          <w:color w:val="000000"/>
          <w:sz w:val="26"/>
          <w:szCs w:val="26"/>
          <w:u w:val="single"/>
        </w:rPr>
        <w:t>la causa di incompatibilità può essere rimossa</w:t>
      </w:r>
      <w:r w:rsidRPr="003E1937">
        <w:rPr>
          <w:rFonts w:ascii="Calibri" w:eastAsia="Arial Unicode MS" w:hAnsi="Calibri" w:cs="Calibri"/>
          <w:color w:val="000000"/>
          <w:sz w:val="26"/>
          <w:szCs w:val="26"/>
        </w:rPr>
        <w:t xml:space="preserve"> media</w:t>
      </w:r>
      <w:r w:rsidRPr="006563B6">
        <w:rPr>
          <w:rFonts w:ascii="Calibri" w:eastAsia="Arial Unicode MS" w:hAnsi="Calibri" w:cs="Calibri"/>
          <w:color w:val="000000"/>
          <w:sz w:val="26"/>
          <w:szCs w:val="26"/>
        </w:rPr>
        <w:t>nte rinuncia dell’interessato ad uno degli incarichi che la legge ha considerato incompatibili tra di loro.</w:t>
      </w:r>
    </w:p>
    <w:p w:rsidR="00606D74" w:rsidRPr="006563B6" w:rsidRDefault="00606D74" w:rsidP="006C79B2">
      <w:pPr>
        <w:shd w:val="clear" w:color="auto" w:fill="FFFFFF"/>
        <w:spacing w:before="120" w:after="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Se si riscontra nel corso del rapporto </w:t>
      </w:r>
      <w:r w:rsidR="003D0E38">
        <w:rPr>
          <w:rFonts w:ascii="Calibri" w:eastAsia="Arial Unicode MS" w:hAnsi="Calibri" w:cs="Calibri"/>
          <w:color w:val="000000"/>
          <w:sz w:val="26"/>
          <w:szCs w:val="26"/>
        </w:rPr>
        <w:t xml:space="preserve">di lavoro </w:t>
      </w:r>
      <w:r w:rsidRPr="006563B6">
        <w:rPr>
          <w:rFonts w:ascii="Calibri" w:eastAsia="Arial Unicode MS" w:hAnsi="Calibri" w:cs="Calibri"/>
          <w:color w:val="000000"/>
          <w:sz w:val="26"/>
          <w:szCs w:val="26"/>
        </w:rPr>
        <w:t>una sit</w:t>
      </w:r>
      <w:r w:rsidR="00AF50D6">
        <w:rPr>
          <w:rFonts w:ascii="Calibri" w:eastAsia="Arial Unicode MS" w:hAnsi="Calibri" w:cs="Calibri"/>
          <w:color w:val="000000"/>
          <w:sz w:val="26"/>
          <w:szCs w:val="26"/>
        </w:rPr>
        <w:t>uazione di incompatibilità</w:t>
      </w:r>
      <w:r w:rsidR="00A05167">
        <w:rPr>
          <w:rFonts w:ascii="Calibri" w:eastAsia="Arial Unicode MS" w:hAnsi="Calibri" w:cs="Calibri"/>
          <w:color w:val="000000"/>
          <w:sz w:val="26"/>
          <w:szCs w:val="26"/>
        </w:rPr>
        <w:t xml:space="preserve"> ai sensi del citato decreto n. 39/2013</w:t>
      </w:r>
      <w:r w:rsidR="00AF50D6">
        <w:rPr>
          <w:rFonts w:ascii="Calibri" w:eastAsia="Arial Unicode MS" w:hAnsi="Calibri" w:cs="Calibri"/>
          <w:color w:val="000000"/>
          <w:sz w:val="26"/>
          <w:szCs w:val="26"/>
        </w:rPr>
        <w:t>,</w:t>
      </w:r>
      <w:r w:rsidR="00CC47D0">
        <w:rPr>
          <w:rFonts w:ascii="Calibri" w:eastAsia="Arial Unicode MS" w:hAnsi="Calibri" w:cs="Calibri"/>
          <w:color w:val="000000"/>
          <w:sz w:val="26"/>
          <w:szCs w:val="26"/>
        </w:rPr>
        <w:t xml:space="preserve"> ovvero del D.P.R. n. 3/1957,</w:t>
      </w:r>
      <w:r w:rsidR="00AF50D6">
        <w:rPr>
          <w:rFonts w:ascii="Calibri" w:eastAsia="Arial Unicode MS" w:hAnsi="Calibri" w:cs="Calibri"/>
          <w:color w:val="000000"/>
          <w:sz w:val="26"/>
          <w:szCs w:val="26"/>
        </w:rPr>
        <w:t xml:space="preserve"> RPC</w:t>
      </w:r>
      <w:r w:rsidR="00A05167">
        <w:rPr>
          <w:rFonts w:ascii="Calibri" w:eastAsia="Arial Unicode MS" w:hAnsi="Calibri" w:cs="Calibri"/>
          <w:color w:val="000000"/>
          <w:sz w:val="26"/>
          <w:szCs w:val="26"/>
        </w:rPr>
        <w:t>T</w:t>
      </w:r>
      <w:r w:rsidRPr="006563B6">
        <w:rPr>
          <w:rFonts w:ascii="Calibri" w:eastAsia="Arial Unicode MS" w:hAnsi="Calibri" w:cs="Calibri"/>
          <w:color w:val="000000"/>
          <w:sz w:val="26"/>
          <w:szCs w:val="26"/>
        </w:rPr>
        <w:t xml:space="preserve"> deve effettuare una contestazione all’interessato e la causa deve essere rimossa entro 15 giorni; in caso contrario, la legge prevede la decadenza dall’incarico e la risoluzione del contratto di lavoro autonomo o subordinato (art. 19 </w:t>
      </w:r>
      <w:r w:rsidR="007B44CA">
        <w:rPr>
          <w:rFonts w:ascii="Calibri" w:eastAsia="Arial Unicode MS" w:hAnsi="Calibri" w:cs="Calibri"/>
          <w:color w:val="000000"/>
          <w:sz w:val="26"/>
          <w:szCs w:val="26"/>
        </w:rPr>
        <w:t>D</w:t>
      </w:r>
      <w:r w:rsidRPr="006563B6">
        <w:rPr>
          <w:rFonts w:ascii="Calibri" w:eastAsia="Arial Unicode MS" w:hAnsi="Calibri" w:cs="Calibri"/>
          <w:color w:val="000000"/>
          <w:sz w:val="26"/>
          <w:szCs w:val="26"/>
        </w:rPr>
        <w:t>.lgs. n. 39</w:t>
      </w:r>
      <w:r w:rsidR="00686A3D">
        <w:rPr>
          <w:rFonts w:ascii="Calibri" w:eastAsia="Arial Unicode MS" w:hAnsi="Calibri" w:cs="Calibri"/>
          <w:color w:val="000000"/>
          <w:sz w:val="26"/>
          <w:szCs w:val="26"/>
        </w:rPr>
        <w:t xml:space="preserve">/2013, art. 63 D.P.R. </w:t>
      </w:r>
      <w:r w:rsidR="00456A16">
        <w:rPr>
          <w:rFonts w:ascii="Calibri" w:eastAsia="Arial Unicode MS" w:hAnsi="Calibri" w:cs="Calibri"/>
          <w:color w:val="000000"/>
          <w:sz w:val="26"/>
          <w:szCs w:val="26"/>
        </w:rPr>
        <w:t xml:space="preserve">n. </w:t>
      </w:r>
      <w:r w:rsidR="00686A3D">
        <w:rPr>
          <w:rFonts w:ascii="Calibri" w:eastAsia="Arial Unicode MS" w:hAnsi="Calibri" w:cs="Calibri"/>
          <w:color w:val="000000"/>
          <w:sz w:val="26"/>
          <w:szCs w:val="26"/>
        </w:rPr>
        <w:t>3/1957</w:t>
      </w:r>
      <w:r w:rsidRPr="006563B6">
        <w:rPr>
          <w:rFonts w:ascii="Calibri" w:eastAsia="Arial Unicode MS" w:hAnsi="Calibri" w:cs="Calibri"/>
          <w:color w:val="000000"/>
          <w:sz w:val="26"/>
          <w:szCs w:val="26"/>
        </w:rPr>
        <w:t>).</w:t>
      </w:r>
    </w:p>
    <w:p w:rsidR="00A05167" w:rsidRDefault="00A05167" w:rsidP="006C79B2">
      <w:pPr>
        <w:shd w:val="clear" w:color="auto" w:fill="FFFFFF"/>
        <w:spacing w:before="120" w:after="120"/>
        <w:ind w:left="23" w:right="17"/>
        <w:jc w:val="both"/>
        <w:rPr>
          <w:rFonts w:ascii="Calibri" w:eastAsia="Arial Unicode MS" w:hAnsi="Calibri" w:cs="Calibri"/>
          <w:color w:val="000000"/>
          <w:sz w:val="26"/>
          <w:szCs w:val="26"/>
        </w:rPr>
      </w:pPr>
      <w:r>
        <w:rPr>
          <w:rFonts w:ascii="Calibri" w:eastAsia="Arial Unicode MS" w:hAnsi="Calibri" w:cs="Calibri"/>
          <w:color w:val="000000"/>
          <w:sz w:val="26"/>
          <w:szCs w:val="26"/>
        </w:rPr>
        <w:t>Pertanto, a</w:t>
      </w:r>
      <w:r w:rsidR="00606D74" w:rsidRPr="006563B6">
        <w:rPr>
          <w:rFonts w:ascii="Calibri" w:eastAsia="Arial Unicode MS" w:hAnsi="Calibri" w:cs="Calibri"/>
          <w:color w:val="000000"/>
          <w:sz w:val="26"/>
          <w:szCs w:val="26"/>
        </w:rPr>
        <w:t xml:space="preserve">ll’atto della sottoscrizione del contratto di lavoro, </w:t>
      </w:r>
      <w:r w:rsidRPr="00C14EA7">
        <w:rPr>
          <w:rFonts w:ascii="Calibri" w:eastAsia="Arial Unicode MS" w:hAnsi="Calibri" w:cs="Calibri"/>
          <w:b/>
          <w:color w:val="000000"/>
          <w:sz w:val="26"/>
          <w:szCs w:val="26"/>
        </w:rPr>
        <w:t xml:space="preserve">tutti i dipendenti </w:t>
      </w:r>
      <w:r w:rsidR="00606D74" w:rsidRPr="00C14EA7">
        <w:rPr>
          <w:rFonts w:ascii="Calibri" w:eastAsia="Arial Unicode MS" w:hAnsi="Calibri" w:cs="Calibri"/>
          <w:b/>
          <w:color w:val="000000"/>
          <w:sz w:val="26"/>
          <w:szCs w:val="26"/>
        </w:rPr>
        <w:t>dev</w:t>
      </w:r>
      <w:r w:rsidRPr="00C14EA7">
        <w:rPr>
          <w:rFonts w:ascii="Calibri" w:eastAsia="Arial Unicode MS" w:hAnsi="Calibri" w:cs="Calibri"/>
          <w:b/>
          <w:color w:val="000000"/>
          <w:sz w:val="26"/>
          <w:szCs w:val="26"/>
        </w:rPr>
        <w:t>ono</w:t>
      </w:r>
      <w:r w:rsidR="00606D74" w:rsidRPr="00C14EA7">
        <w:rPr>
          <w:rFonts w:ascii="Calibri" w:eastAsia="Arial Unicode MS" w:hAnsi="Calibri" w:cs="Calibri"/>
          <w:b/>
          <w:color w:val="000000"/>
          <w:sz w:val="26"/>
          <w:szCs w:val="26"/>
        </w:rPr>
        <w:t xml:space="preserve"> rendere </w:t>
      </w:r>
      <w:r w:rsidRPr="00C14EA7">
        <w:rPr>
          <w:rFonts w:ascii="Calibri" w:eastAsia="Arial Unicode MS" w:hAnsi="Calibri" w:cs="Calibri"/>
          <w:b/>
          <w:color w:val="000000"/>
          <w:sz w:val="26"/>
          <w:szCs w:val="26"/>
        </w:rPr>
        <w:t xml:space="preserve">una </w:t>
      </w:r>
      <w:r w:rsidR="00606D74" w:rsidRPr="00C14EA7">
        <w:rPr>
          <w:rFonts w:ascii="Calibri" w:eastAsia="Arial Unicode MS" w:hAnsi="Calibri" w:cs="Calibri"/>
          <w:b/>
          <w:color w:val="000000"/>
          <w:sz w:val="26"/>
          <w:szCs w:val="26"/>
        </w:rPr>
        <w:t>dichiarazione</w:t>
      </w:r>
      <w:r w:rsidR="00606D74" w:rsidRPr="006563B6">
        <w:rPr>
          <w:rFonts w:ascii="Calibri" w:eastAsia="Arial Unicode MS" w:hAnsi="Calibri" w:cs="Calibri"/>
          <w:color w:val="000000"/>
          <w:sz w:val="26"/>
          <w:szCs w:val="26"/>
        </w:rPr>
        <w:t xml:space="preserve"> ai sensi e per gli effetti del DPR 445/200</w:t>
      </w:r>
      <w:r w:rsidR="007B44CA">
        <w:rPr>
          <w:rFonts w:ascii="Calibri" w:eastAsia="Arial Unicode MS" w:hAnsi="Calibri" w:cs="Calibri"/>
          <w:color w:val="000000"/>
          <w:sz w:val="26"/>
          <w:szCs w:val="26"/>
        </w:rPr>
        <w:t>0</w:t>
      </w:r>
      <w:r w:rsidR="00606D74" w:rsidRPr="006563B6">
        <w:rPr>
          <w:rFonts w:ascii="Calibri" w:eastAsia="Arial Unicode MS" w:hAnsi="Calibri" w:cs="Calibri"/>
          <w:color w:val="000000"/>
          <w:sz w:val="26"/>
          <w:szCs w:val="26"/>
        </w:rPr>
        <w:t xml:space="preserve"> relativa all</w:t>
      </w:r>
      <w:r w:rsidR="00F24FF7">
        <w:rPr>
          <w:rFonts w:ascii="Calibri" w:eastAsia="Arial Unicode MS" w:hAnsi="Calibri" w:cs="Calibri"/>
          <w:color w:val="000000"/>
          <w:sz w:val="26"/>
          <w:szCs w:val="26"/>
        </w:rPr>
        <w:t>a insussistenza di situazioni</w:t>
      </w:r>
      <w:r w:rsidR="00606D74" w:rsidRPr="006563B6">
        <w:rPr>
          <w:rFonts w:ascii="Calibri" w:eastAsia="Arial Unicode MS" w:hAnsi="Calibri" w:cs="Calibri"/>
          <w:color w:val="000000"/>
          <w:sz w:val="26"/>
          <w:szCs w:val="26"/>
        </w:rPr>
        <w:t xml:space="preserve"> di incompatibilità</w:t>
      </w:r>
      <w:r w:rsidR="00F24FF7">
        <w:rPr>
          <w:rFonts w:ascii="Calibri" w:eastAsia="Arial Unicode MS" w:hAnsi="Calibri" w:cs="Calibri"/>
          <w:color w:val="000000"/>
          <w:sz w:val="26"/>
          <w:szCs w:val="26"/>
        </w:rPr>
        <w:t xml:space="preserve"> e</w:t>
      </w:r>
      <w:r w:rsidR="00374560">
        <w:rPr>
          <w:rFonts w:ascii="Calibri" w:eastAsia="Arial Unicode MS" w:hAnsi="Calibri" w:cs="Calibri"/>
          <w:color w:val="000000"/>
          <w:sz w:val="26"/>
          <w:szCs w:val="26"/>
        </w:rPr>
        <w:t>d</w:t>
      </w:r>
      <w:r w:rsidR="00F24FF7">
        <w:rPr>
          <w:rFonts w:ascii="Calibri" w:eastAsia="Arial Unicode MS" w:hAnsi="Calibri" w:cs="Calibri"/>
          <w:color w:val="000000"/>
          <w:sz w:val="26"/>
          <w:szCs w:val="26"/>
        </w:rPr>
        <w:t xml:space="preserve"> </w:t>
      </w:r>
      <w:proofErr w:type="spellStart"/>
      <w:r w:rsidR="00F24FF7">
        <w:rPr>
          <w:rFonts w:ascii="Calibri" w:eastAsia="Arial Unicode MS" w:hAnsi="Calibri" w:cs="Calibri"/>
          <w:color w:val="000000"/>
          <w:sz w:val="26"/>
          <w:szCs w:val="26"/>
        </w:rPr>
        <w:t>inconferibilità</w:t>
      </w:r>
      <w:proofErr w:type="spellEnd"/>
      <w:r w:rsidR="00606D74" w:rsidRPr="006563B6">
        <w:rPr>
          <w:rFonts w:ascii="Calibri" w:eastAsia="Arial Unicode MS" w:hAnsi="Calibri" w:cs="Calibri"/>
          <w:color w:val="000000"/>
          <w:sz w:val="26"/>
          <w:szCs w:val="26"/>
        </w:rPr>
        <w:t xml:space="preserve">. </w:t>
      </w:r>
    </w:p>
    <w:p w:rsidR="00A053BA" w:rsidRPr="00A053BA" w:rsidRDefault="00606D74" w:rsidP="006C79B2">
      <w:pPr>
        <w:shd w:val="clear" w:color="auto" w:fill="FFFFFF"/>
        <w:spacing w:before="120" w:after="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Iden</w:t>
      </w:r>
      <w:r>
        <w:rPr>
          <w:rFonts w:ascii="Calibri" w:eastAsia="Arial Unicode MS" w:hAnsi="Calibri" w:cs="Calibri"/>
          <w:color w:val="000000"/>
          <w:sz w:val="26"/>
          <w:szCs w:val="26"/>
        </w:rPr>
        <w:t xml:space="preserve">tica dichiarazione deve essere </w:t>
      </w:r>
      <w:r w:rsidRPr="006563B6">
        <w:rPr>
          <w:rFonts w:ascii="Calibri" w:eastAsia="Arial Unicode MS" w:hAnsi="Calibri" w:cs="Calibri"/>
          <w:color w:val="000000"/>
          <w:sz w:val="26"/>
          <w:szCs w:val="26"/>
        </w:rPr>
        <w:t xml:space="preserve">resa dai </w:t>
      </w:r>
      <w:r w:rsidR="00A05167">
        <w:rPr>
          <w:rFonts w:ascii="Calibri" w:eastAsia="Arial Unicode MS" w:hAnsi="Calibri" w:cs="Calibri"/>
          <w:color w:val="000000"/>
          <w:sz w:val="26"/>
          <w:szCs w:val="26"/>
        </w:rPr>
        <w:t xml:space="preserve">dirigenti titolari di incarico e dai </w:t>
      </w:r>
      <w:r w:rsidRPr="006563B6">
        <w:rPr>
          <w:rFonts w:ascii="Calibri" w:eastAsia="Arial Unicode MS" w:hAnsi="Calibri" w:cs="Calibri"/>
          <w:color w:val="000000"/>
          <w:sz w:val="26"/>
          <w:szCs w:val="26"/>
        </w:rPr>
        <w:t>dipendenti investiti di funzioni dirigenziali</w:t>
      </w:r>
      <w:r w:rsidR="00A05167">
        <w:rPr>
          <w:rFonts w:ascii="Calibri" w:eastAsia="Arial Unicode MS" w:hAnsi="Calibri" w:cs="Calibri"/>
          <w:color w:val="000000"/>
          <w:sz w:val="26"/>
          <w:szCs w:val="26"/>
        </w:rPr>
        <w:t xml:space="preserve">, ivi compreso il </w:t>
      </w:r>
      <w:r w:rsidR="00A053BA" w:rsidRPr="00A053BA">
        <w:rPr>
          <w:rFonts w:ascii="Calibri" w:eastAsia="Arial Unicode MS" w:hAnsi="Calibri" w:cs="Calibri"/>
          <w:color w:val="000000"/>
          <w:sz w:val="26"/>
          <w:szCs w:val="26"/>
        </w:rPr>
        <w:t xml:space="preserve">Direttore Generale, </w:t>
      </w:r>
      <w:r w:rsidR="00A05167">
        <w:rPr>
          <w:rFonts w:ascii="Calibri" w:eastAsia="Arial Unicode MS" w:hAnsi="Calibri" w:cs="Calibri"/>
          <w:color w:val="000000"/>
          <w:sz w:val="26"/>
          <w:szCs w:val="26"/>
        </w:rPr>
        <w:t xml:space="preserve">il </w:t>
      </w:r>
      <w:r w:rsidR="00A053BA" w:rsidRPr="00A053BA">
        <w:rPr>
          <w:rFonts w:ascii="Calibri" w:eastAsia="Arial Unicode MS" w:hAnsi="Calibri" w:cs="Calibri"/>
          <w:color w:val="000000"/>
          <w:sz w:val="26"/>
          <w:szCs w:val="26"/>
        </w:rPr>
        <w:t xml:space="preserve">Direttore Amministrativo, </w:t>
      </w:r>
      <w:r w:rsidR="00A05167">
        <w:rPr>
          <w:rFonts w:ascii="Calibri" w:eastAsia="Arial Unicode MS" w:hAnsi="Calibri" w:cs="Calibri"/>
          <w:color w:val="000000"/>
          <w:sz w:val="26"/>
          <w:szCs w:val="26"/>
        </w:rPr>
        <w:t xml:space="preserve">il </w:t>
      </w:r>
      <w:r w:rsidR="00A053BA" w:rsidRPr="00A053BA">
        <w:rPr>
          <w:rFonts w:ascii="Calibri" w:eastAsia="Arial Unicode MS" w:hAnsi="Calibri" w:cs="Calibri"/>
          <w:color w:val="000000"/>
          <w:sz w:val="26"/>
          <w:szCs w:val="26"/>
        </w:rPr>
        <w:t xml:space="preserve">Direttore Sanitario, </w:t>
      </w:r>
      <w:r w:rsidR="00A05167">
        <w:rPr>
          <w:rFonts w:ascii="Calibri" w:eastAsia="Arial Unicode MS" w:hAnsi="Calibri" w:cs="Calibri"/>
          <w:color w:val="000000"/>
          <w:sz w:val="26"/>
          <w:szCs w:val="26"/>
        </w:rPr>
        <w:t xml:space="preserve">il </w:t>
      </w:r>
      <w:r>
        <w:rPr>
          <w:rFonts w:ascii="Calibri" w:eastAsia="Arial Unicode MS" w:hAnsi="Calibri" w:cs="Calibri"/>
          <w:color w:val="000000"/>
          <w:sz w:val="26"/>
          <w:szCs w:val="26"/>
        </w:rPr>
        <w:t>Direttore Socio Sanitario</w:t>
      </w:r>
      <w:r w:rsidR="00A05167">
        <w:rPr>
          <w:rFonts w:ascii="Calibri" w:eastAsia="Arial Unicode MS" w:hAnsi="Calibri" w:cs="Calibri"/>
          <w:color w:val="000000"/>
          <w:sz w:val="26"/>
          <w:szCs w:val="26"/>
        </w:rPr>
        <w:t>.</w:t>
      </w:r>
      <w:r w:rsidR="00A053BA">
        <w:rPr>
          <w:rFonts w:ascii="Calibri" w:eastAsia="Arial Unicode MS" w:hAnsi="Calibri" w:cs="Calibri"/>
          <w:color w:val="000000"/>
          <w:sz w:val="26"/>
          <w:szCs w:val="26"/>
        </w:rPr>
        <w:t xml:space="preserve"> L’assenza di cause di </w:t>
      </w:r>
      <w:r w:rsidR="00A053BA">
        <w:rPr>
          <w:rFonts w:ascii="Calibri" w:eastAsia="Arial Unicode MS" w:hAnsi="Calibri" w:cs="Calibri"/>
          <w:color w:val="000000"/>
          <w:sz w:val="26"/>
          <w:szCs w:val="26"/>
        </w:rPr>
        <w:lastRenderedPageBreak/>
        <w:t>incompatibilità/inconferibilità d</w:t>
      </w:r>
      <w:r w:rsidR="00A053BA" w:rsidRPr="00A053BA">
        <w:rPr>
          <w:rFonts w:ascii="Calibri" w:eastAsia="Arial Unicode MS" w:hAnsi="Calibri" w:cs="Calibri"/>
          <w:color w:val="000000"/>
          <w:sz w:val="26"/>
          <w:szCs w:val="26"/>
        </w:rPr>
        <w:t xml:space="preserve">eve sussistere per </w:t>
      </w:r>
      <w:r w:rsidR="00A053BA">
        <w:rPr>
          <w:rFonts w:ascii="Calibri" w:eastAsia="Arial Unicode MS" w:hAnsi="Calibri" w:cs="Calibri"/>
          <w:color w:val="000000"/>
          <w:sz w:val="26"/>
          <w:szCs w:val="26"/>
        </w:rPr>
        <w:t>tutta la durata dell'incarico e</w:t>
      </w:r>
      <w:r w:rsidR="00A053BA" w:rsidRPr="00A053BA">
        <w:rPr>
          <w:rFonts w:ascii="Calibri" w:eastAsia="Arial Unicode MS" w:hAnsi="Calibri" w:cs="Calibri"/>
          <w:color w:val="000000"/>
          <w:sz w:val="26"/>
          <w:szCs w:val="26"/>
        </w:rPr>
        <w:t xml:space="preserve">, </w:t>
      </w:r>
      <w:r w:rsidR="00A053BA" w:rsidRPr="00C14EA7">
        <w:rPr>
          <w:rFonts w:ascii="Calibri" w:eastAsia="Arial Unicode MS" w:hAnsi="Calibri" w:cs="Calibri"/>
          <w:b/>
          <w:color w:val="000000"/>
          <w:sz w:val="26"/>
          <w:szCs w:val="26"/>
        </w:rPr>
        <w:t>in caso di variazione di quanto dichiarato, il titolare è obbligato a comunicarlo</w:t>
      </w:r>
      <w:r w:rsidR="00A053BA" w:rsidRPr="00A053BA">
        <w:rPr>
          <w:rFonts w:ascii="Calibri" w:eastAsia="Arial Unicode MS" w:hAnsi="Calibri" w:cs="Calibri"/>
          <w:color w:val="000000"/>
          <w:sz w:val="26"/>
          <w:szCs w:val="26"/>
        </w:rPr>
        <w:t xml:space="preserve"> tempestivamente</w:t>
      </w:r>
      <w:r>
        <w:rPr>
          <w:rFonts w:ascii="Calibri" w:eastAsia="Arial Unicode MS" w:hAnsi="Calibri" w:cs="Calibri"/>
          <w:color w:val="000000"/>
          <w:sz w:val="26"/>
          <w:szCs w:val="26"/>
        </w:rPr>
        <w:t xml:space="preserve"> all’Azienda</w:t>
      </w:r>
      <w:r w:rsidR="00A053BA">
        <w:rPr>
          <w:rFonts w:ascii="Calibri" w:eastAsia="Arial Unicode MS" w:hAnsi="Calibri" w:cs="Calibri"/>
          <w:color w:val="000000"/>
          <w:sz w:val="26"/>
          <w:szCs w:val="26"/>
        </w:rPr>
        <w:t>.</w:t>
      </w:r>
    </w:p>
    <w:p w:rsidR="00C56D88" w:rsidRDefault="00A053BA" w:rsidP="006C79B2">
      <w:pPr>
        <w:shd w:val="clear" w:color="auto" w:fill="FFFFFF"/>
        <w:spacing w:before="120"/>
        <w:ind w:left="23" w:right="17"/>
        <w:jc w:val="both"/>
        <w:rPr>
          <w:rFonts w:ascii="Calibri" w:eastAsia="Arial Unicode MS" w:hAnsi="Calibri" w:cs="Calibri"/>
          <w:color w:val="000000"/>
          <w:sz w:val="26"/>
          <w:szCs w:val="26"/>
        </w:rPr>
      </w:pPr>
      <w:r w:rsidRPr="00A053BA">
        <w:rPr>
          <w:rFonts w:ascii="Calibri" w:eastAsia="Arial Unicode MS" w:hAnsi="Calibri" w:cs="Calibri"/>
          <w:color w:val="000000"/>
          <w:sz w:val="26"/>
          <w:szCs w:val="26"/>
        </w:rPr>
        <w:t>Il Responsabile della</w:t>
      </w:r>
      <w:r w:rsidR="00C1587A">
        <w:rPr>
          <w:rFonts w:ascii="Calibri" w:eastAsia="Arial Unicode MS" w:hAnsi="Calibri" w:cs="Calibri"/>
          <w:color w:val="000000"/>
          <w:sz w:val="26"/>
          <w:szCs w:val="26"/>
        </w:rPr>
        <w:t xml:space="preserve"> Trasparenza e della Prevenzione </w:t>
      </w:r>
      <w:r w:rsidRPr="00A053BA">
        <w:rPr>
          <w:rFonts w:ascii="Calibri" w:eastAsia="Arial Unicode MS" w:hAnsi="Calibri" w:cs="Calibri"/>
          <w:color w:val="000000"/>
          <w:sz w:val="26"/>
          <w:szCs w:val="26"/>
        </w:rPr>
        <w:t>della Corruzione, per il tramite d</w:t>
      </w:r>
      <w:r w:rsidR="003D0E38">
        <w:rPr>
          <w:rFonts w:ascii="Calibri" w:eastAsia="Arial Unicode MS" w:hAnsi="Calibri" w:cs="Calibri"/>
          <w:color w:val="000000"/>
          <w:sz w:val="26"/>
          <w:szCs w:val="26"/>
        </w:rPr>
        <w:t xml:space="preserve">el Responsabile </w:t>
      </w:r>
      <w:r w:rsidR="00606D74">
        <w:rPr>
          <w:rFonts w:ascii="Calibri" w:eastAsia="Arial Unicode MS" w:hAnsi="Calibri" w:cs="Calibri"/>
          <w:color w:val="000000"/>
          <w:sz w:val="26"/>
          <w:szCs w:val="26"/>
        </w:rPr>
        <w:t>Risorse Umane,</w:t>
      </w:r>
      <w:r w:rsidRPr="00A053BA">
        <w:rPr>
          <w:rFonts w:ascii="Calibri" w:eastAsia="Arial Unicode MS" w:hAnsi="Calibri" w:cs="Calibri"/>
          <w:color w:val="000000"/>
          <w:sz w:val="26"/>
          <w:szCs w:val="26"/>
        </w:rPr>
        <w:t xml:space="preserve"> adotta misure di verifica delle autocertificazioni prodotte, come ad esempio </w:t>
      </w:r>
      <w:r w:rsidR="00606D74">
        <w:rPr>
          <w:rFonts w:ascii="Calibri" w:eastAsia="Arial Unicode MS" w:hAnsi="Calibri" w:cs="Calibri"/>
          <w:color w:val="000000"/>
          <w:sz w:val="26"/>
          <w:szCs w:val="26"/>
        </w:rPr>
        <w:t>la consultazione del</w:t>
      </w:r>
      <w:r w:rsidR="006902D8">
        <w:rPr>
          <w:rFonts w:ascii="Calibri" w:eastAsia="Arial Unicode MS" w:hAnsi="Calibri" w:cs="Calibri"/>
          <w:color w:val="000000"/>
          <w:sz w:val="26"/>
          <w:szCs w:val="26"/>
        </w:rPr>
        <w:t xml:space="preserve"> </w:t>
      </w:r>
      <w:r w:rsidR="006A5235">
        <w:rPr>
          <w:rFonts w:ascii="Calibri" w:eastAsia="Arial Unicode MS" w:hAnsi="Calibri" w:cs="Calibri"/>
          <w:color w:val="000000"/>
          <w:sz w:val="26"/>
          <w:szCs w:val="26"/>
        </w:rPr>
        <w:t>C</w:t>
      </w:r>
      <w:r w:rsidRPr="00A053BA">
        <w:rPr>
          <w:rFonts w:ascii="Calibri" w:eastAsia="Arial Unicode MS" w:hAnsi="Calibri" w:cs="Calibri"/>
          <w:color w:val="000000"/>
          <w:sz w:val="26"/>
          <w:szCs w:val="26"/>
        </w:rPr>
        <w:t xml:space="preserve">asellario </w:t>
      </w:r>
      <w:r w:rsidR="006A5235">
        <w:rPr>
          <w:rFonts w:ascii="Calibri" w:eastAsia="Arial Unicode MS" w:hAnsi="Calibri" w:cs="Calibri"/>
          <w:color w:val="000000"/>
          <w:sz w:val="26"/>
          <w:szCs w:val="26"/>
        </w:rPr>
        <w:t>G</w:t>
      </w:r>
      <w:r w:rsidRPr="00A053BA">
        <w:rPr>
          <w:rFonts w:ascii="Calibri" w:eastAsia="Arial Unicode MS" w:hAnsi="Calibri" w:cs="Calibri"/>
          <w:color w:val="000000"/>
          <w:sz w:val="26"/>
          <w:szCs w:val="26"/>
        </w:rPr>
        <w:t>iudiziario.</w:t>
      </w:r>
    </w:p>
    <w:p w:rsidR="00C56D88" w:rsidRDefault="00C56D88" w:rsidP="00C56D88">
      <w:pPr>
        <w:shd w:val="clear" w:color="auto" w:fill="FFFFFF"/>
        <w:spacing w:before="120"/>
        <w:ind w:left="23" w:right="17"/>
        <w:jc w:val="both"/>
        <w:rPr>
          <w:rFonts w:ascii="Calibri" w:eastAsia="Arial Unicode MS" w:hAnsi="Calibri" w:cs="Calibri"/>
          <w:bCs/>
          <w:color w:val="000000"/>
          <w:sz w:val="26"/>
          <w:szCs w:val="26"/>
        </w:rPr>
      </w:pPr>
      <w:r>
        <w:rPr>
          <w:rFonts w:ascii="Calibri" w:eastAsia="Arial Unicode MS" w:hAnsi="Calibri" w:cs="Calibri"/>
          <w:color w:val="000000"/>
          <w:sz w:val="26"/>
          <w:szCs w:val="26"/>
        </w:rPr>
        <w:t>Inoltre RPCT, per le verifiche di situazioni di incompatibilità, si avvale anche della banca dati contenuta nella “</w:t>
      </w:r>
      <w:r w:rsidRPr="00C56D88">
        <w:rPr>
          <w:rFonts w:ascii="Calibri" w:eastAsia="Arial Unicode MS" w:hAnsi="Calibri" w:cs="Calibri"/>
          <w:bCs/>
          <w:color w:val="000000"/>
          <w:sz w:val="26"/>
          <w:szCs w:val="26"/>
        </w:rPr>
        <w:t>Anagrafe degli amministratori locali e regionali</w:t>
      </w:r>
      <w:r>
        <w:rPr>
          <w:rFonts w:ascii="Calibri" w:eastAsia="Arial Unicode MS" w:hAnsi="Calibri" w:cs="Calibri"/>
          <w:bCs/>
          <w:color w:val="000000"/>
          <w:sz w:val="26"/>
          <w:szCs w:val="26"/>
        </w:rPr>
        <w:t xml:space="preserve">” del sito del Ministero dell’Interno, al </w:t>
      </w:r>
      <w:r w:rsidRPr="00C56D88">
        <w:rPr>
          <w:rFonts w:ascii="Calibri" w:eastAsia="Arial Unicode MS" w:hAnsi="Calibri" w:cs="Calibri"/>
          <w:bCs/>
          <w:i/>
          <w:color w:val="000000"/>
          <w:sz w:val="26"/>
          <w:szCs w:val="26"/>
        </w:rPr>
        <w:t>link</w:t>
      </w:r>
      <w:r>
        <w:rPr>
          <w:rFonts w:ascii="Calibri" w:eastAsia="Arial Unicode MS" w:hAnsi="Calibri" w:cs="Calibri"/>
          <w:bCs/>
          <w:color w:val="000000"/>
          <w:sz w:val="26"/>
          <w:szCs w:val="26"/>
        </w:rPr>
        <w:t xml:space="preserve">  </w:t>
      </w:r>
      <w:hyperlink r:id="rId13" w:history="1">
        <w:r w:rsidRPr="00C56D88">
          <w:rPr>
            <w:rStyle w:val="Collegamentoipertestuale"/>
            <w:rFonts w:ascii="Calibri" w:eastAsia="Arial Unicode MS" w:hAnsi="Calibri" w:cs="Calibri"/>
            <w:sz w:val="26"/>
            <w:szCs w:val="26"/>
          </w:rPr>
          <w:t>http://amministratori.interno.it</w:t>
        </w:r>
      </w:hyperlink>
      <w:r>
        <w:rPr>
          <w:rFonts w:ascii="Calibri" w:eastAsia="Arial Unicode MS" w:hAnsi="Calibri" w:cs="Calibri"/>
          <w:bCs/>
          <w:color w:val="000000"/>
          <w:sz w:val="26"/>
          <w:szCs w:val="26"/>
        </w:rPr>
        <w:t>.</w:t>
      </w:r>
    </w:p>
    <w:p w:rsidR="00C56D88" w:rsidRPr="00A053BA" w:rsidRDefault="00C56D88" w:rsidP="006C79B2">
      <w:pPr>
        <w:shd w:val="clear" w:color="auto" w:fill="FFFFFF"/>
        <w:spacing w:before="120"/>
        <w:ind w:left="23" w:right="17"/>
        <w:jc w:val="both"/>
        <w:rPr>
          <w:rFonts w:ascii="Calibri" w:eastAsia="Arial Unicode MS" w:hAnsi="Calibri" w:cs="Calibri"/>
          <w:color w:val="000000"/>
          <w:sz w:val="26"/>
          <w:szCs w:val="26"/>
        </w:rPr>
      </w:pPr>
      <w:r w:rsidRPr="00C56D88">
        <w:rPr>
          <w:rFonts w:ascii="Calibri" w:eastAsia="Arial Unicode MS" w:hAnsi="Calibri" w:cs="Calibri"/>
          <w:color w:val="000000"/>
          <w:sz w:val="26"/>
          <w:szCs w:val="26"/>
        </w:rPr>
        <w:t xml:space="preserve">La banca dati raccoglie i dati relativi all'anagrafe degli eletti a cariche locali e regionali. Tale anagrafe è costituita dalle notizie </w:t>
      </w:r>
      <w:r>
        <w:rPr>
          <w:rFonts w:ascii="Calibri" w:eastAsia="Arial Unicode MS" w:hAnsi="Calibri" w:cs="Calibri"/>
          <w:color w:val="000000"/>
          <w:sz w:val="26"/>
          <w:szCs w:val="26"/>
        </w:rPr>
        <w:t xml:space="preserve">aggiornate </w:t>
      </w:r>
      <w:r w:rsidRPr="00C56D88">
        <w:rPr>
          <w:rFonts w:ascii="Calibri" w:eastAsia="Arial Unicode MS" w:hAnsi="Calibri" w:cs="Calibri"/>
          <w:color w:val="000000"/>
          <w:sz w:val="26"/>
          <w:szCs w:val="26"/>
        </w:rPr>
        <w:t>relative agli eletti nei comuni, province, città metropolitane e regioni concernenti i dati anagrafici, la lista o gruppo di appartenenza o di collegamento, il titolo di studio e la professione esercitata.</w:t>
      </w:r>
      <w:r>
        <w:rPr>
          <w:rFonts w:ascii="Calibri" w:eastAsia="Arial Unicode MS" w:hAnsi="Calibri" w:cs="Calibri"/>
          <w:color w:val="000000"/>
          <w:sz w:val="26"/>
          <w:szCs w:val="26"/>
        </w:rPr>
        <w:t xml:space="preserve"> </w:t>
      </w:r>
      <w:r w:rsidRPr="00C56D88">
        <w:rPr>
          <w:rFonts w:ascii="Calibri" w:eastAsia="Arial Unicode MS" w:hAnsi="Calibri" w:cs="Calibri"/>
          <w:color w:val="000000"/>
          <w:sz w:val="26"/>
          <w:szCs w:val="26"/>
        </w:rPr>
        <w:t>Prima della pubblicazione gli Uffici Territoriali di Governo esercitano un'attività di controllo e validazione dei dati inseriti</w:t>
      </w:r>
      <w:r>
        <w:rPr>
          <w:rFonts w:ascii="Calibri" w:eastAsia="Arial Unicode MS" w:hAnsi="Calibri" w:cs="Calibri"/>
          <w:color w:val="000000"/>
          <w:sz w:val="26"/>
          <w:szCs w:val="26"/>
        </w:rPr>
        <w:t>.</w:t>
      </w:r>
    </w:p>
    <w:p w:rsidR="00A053BA" w:rsidRPr="00A053BA" w:rsidRDefault="00A053BA" w:rsidP="006C79B2">
      <w:pPr>
        <w:shd w:val="clear" w:color="auto" w:fill="FFFFFF"/>
        <w:spacing w:before="120"/>
        <w:ind w:left="23" w:right="17"/>
        <w:jc w:val="both"/>
        <w:rPr>
          <w:rFonts w:ascii="Calibri" w:eastAsia="Arial Unicode MS" w:hAnsi="Calibri" w:cs="Calibri"/>
          <w:color w:val="000000"/>
          <w:sz w:val="26"/>
          <w:szCs w:val="26"/>
        </w:rPr>
      </w:pPr>
      <w:r w:rsidRPr="00A053BA">
        <w:rPr>
          <w:rFonts w:ascii="Calibri" w:eastAsia="Arial Unicode MS" w:hAnsi="Calibri" w:cs="Calibri"/>
          <w:color w:val="000000"/>
          <w:sz w:val="26"/>
          <w:szCs w:val="26"/>
        </w:rPr>
        <w:t>Il RPC</w:t>
      </w:r>
      <w:r w:rsidR="00510F17">
        <w:rPr>
          <w:rFonts w:ascii="Calibri" w:eastAsia="Arial Unicode MS" w:hAnsi="Calibri" w:cs="Calibri"/>
          <w:color w:val="000000"/>
          <w:sz w:val="26"/>
          <w:szCs w:val="26"/>
        </w:rPr>
        <w:t>T</w:t>
      </w:r>
      <w:r w:rsidRPr="00A053BA">
        <w:rPr>
          <w:rFonts w:ascii="Calibri" w:eastAsia="Arial Unicode MS" w:hAnsi="Calibri" w:cs="Calibri"/>
          <w:color w:val="000000"/>
          <w:sz w:val="26"/>
          <w:szCs w:val="26"/>
        </w:rPr>
        <w:t xml:space="preserve"> segnala i casi di possibile violazione delle disposizioni del decreto all</w:t>
      </w:r>
      <w:r w:rsidR="007B44CA">
        <w:rPr>
          <w:rFonts w:ascii="Calibri" w:eastAsia="Arial Unicode MS" w:hAnsi="Calibri" w:cs="Calibri"/>
          <w:color w:val="000000"/>
          <w:sz w:val="26"/>
          <w:szCs w:val="26"/>
        </w:rPr>
        <w:t xml:space="preserve">e competenti </w:t>
      </w:r>
      <w:r w:rsidRPr="00A053BA">
        <w:rPr>
          <w:rFonts w:ascii="Calibri" w:eastAsia="Arial Unicode MS" w:hAnsi="Calibri" w:cs="Calibri"/>
          <w:color w:val="000000"/>
          <w:sz w:val="26"/>
          <w:szCs w:val="26"/>
        </w:rPr>
        <w:t>Autorità, per l'accertamento di eventuali responsabilità.</w:t>
      </w:r>
    </w:p>
    <w:p w:rsidR="00590D5D" w:rsidRDefault="00590D5D" w:rsidP="006C79B2">
      <w:pPr>
        <w:shd w:val="clear" w:color="auto" w:fill="FFFFFF"/>
        <w:spacing w:before="277"/>
        <w:ind w:left="22" w:right="18"/>
        <w:contextualSpacing/>
        <w:jc w:val="both"/>
        <w:rPr>
          <w:rFonts w:ascii="Calibri" w:eastAsia="Arial Unicode MS" w:hAnsi="Calibri" w:cs="Calibri"/>
          <w:b/>
          <w:bCs/>
          <w:color w:val="000000"/>
          <w:sz w:val="26"/>
          <w:szCs w:val="26"/>
        </w:rPr>
      </w:pPr>
    </w:p>
    <w:p w:rsidR="004C1ABD" w:rsidRPr="004830D2" w:rsidRDefault="004C1ABD" w:rsidP="006C79B2">
      <w:pPr>
        <w:shd w:val="clear" w:color="auto" w:fill="FFFFFF"/>
        <w:spacing w:after="120"/>
        <w:ind w:left="23" w:right="17"/>
        <w:jc w:val="both"/>
        <w:rPr>
          <w:rFonts w:ascii="Calibri" w:eastAsia="Arial Unicode MS" w:hAnsi="Calibri" w:cs="Calibri"/>
          <w:b/>
          <w:bCs/>
          <w:i/>
          <w:color w:val="000000"/>
          <w:sz w:val="26"/>
          <w:szCs w:val="26"/>
          <w:u w:val="single"/>
        </w:rPr>
      </w:pPr>
      <w:r w:rsidRPr="004830D2">
        <w:rPr>
          <w:rFonts w:ascii="Calibri" w:eastAsia="Arial Unicode MS" w:hAnsi="Calibri" w:cs="Calibri"/>
          <w:b/>
          <w:bCs/>
          <w:i/>
          <w:color w:val="000000"/>
          <w:sz w:val="26"/>
          <w:szCs w:val="26"/>
          <w:u w:val="single"/>
        </w:rPr>
        <w:t>Monitoraggio anno 20</w:t>
      </w:r>
      <w:r w:rsidR="003169D7">
        <w:rPr>
          <w:rFonts w:ascii="Calibri" w:eastAsia="Arial Unicode MS" w:hAnsi="Calibri" w:cs="Calibri"/>
          <w:b/>
          <w:bCs/>
          <w:i/>
          <w:color w:val="000000"/>
          <w:sz w:val="26"/>
          <w:szCs w:val="26"/>
          <w:u w:val="single"/>
        </w:rPr>
        <w:t>20</w:t>
      </w:r>
    </w:p>
    <w:p w:rsidR="003169D7" w:rsidRDefault="003169D7" w:rsidP="006C79B2">
      <w:pPr>
        <w:shd w:val="clear" w:color="auto" w:fill="FFFFFF"/>
        <w:ind w:left="23" w:right="17"/>
        <w:jc w:val="both"/>
        <w:rPr>
          <w:rFonts w:ascii="Calibri" w:eastAsia="Arial Unicode MS" w:hAnsi="Calibri" w:cs="Calibri"/>
          <w:bCs/>
          <w:color w:val="000000"/>
          <w:sz w:val="26"/>
          <w:szCs w:val="26"/>
        </w:rPr>
      </w:pPr>
      <w:r w:rsidRPr="003169D7">
        <w:rPr>
          <w:rFonts w:ascii="Calibri" w:eastAsia="Arial Unicode MS" w:hAnsi="Calibri" w:cs="Calibri"/>
          <w:bCs/>
          <w:color w:val="000000"/>
          <w:sz w:val="26"/>
          <w:szCs w:val="26"/>
        </w:rPr>
        <w:t>Nell’anno 2020 Risorse Umane</w:t>
      </w:r>
      <w:r>
        <w:rPr>
          <w:rFonts w:ascii="Calibri" w:eastAsia="Arial Unicode MS" w:hAnsi="Calibri" w:cs="Calibri"/>
          <w:bCs/>
          <w:color w:val="000000"/>
          <w:sz w:val="26"/>
          <w:szCs w:val="26"/>
        </w:rPr>
        <w:t xml:space="preserve"> ha acquisito e verificato </w:t>
      </w:r>
      <w:r w:rsidRPr="003169D7">
        <w:rPr>
          <w:rFonts w:ascii="Calibri" w:eastAsia="Arial Unicode MS" w:hAnsi="Calibri" w:cs="Calibri"/>
          <w:bCs/>
          <w:color w:val="000000"/>
          <w:sz w:val="26"/>
          <w:szCs w:val="26"/>
        </w:rPr>
        <w:t>le dichiarazioni di assenza cause di incompatibilità/</w:t>
      </w:r>
      <w:proofErr w:type="spellStart"/>
      <w:r w:rsidRPr="003169D7">
        <w:rPr>
          <w:rFonts w:ascii="Calibri" w:eastAsia="Arial Unicode MS" w:hAnsi="Calibri" w:cs="Calibri"/>
          <w:bCs/>
          <w:color w:val="000000"/>
          <w:sz w:val="26"/>
          <w:szCs w:val="26"/>
        </w:rPr>
        <w:t>inconferibilità</w:t>
      </w:r>
      <w:proofErr w:type="spellEnd"/>
      <w:r w:rsidRPr="003169D7">
        <w:rPr>
          <w:rFonts w:ascii="Calibri" w:eastAsia="Arial Unicode MS" w:hAnsi="Calibri" w:cs="Calibri"/>
          <w:bCs/>
          <w:color w:val="000000"/>
          <w:sz w:val="26"/>
          <w:szCs w:val="26"/>
        </w:rPr>
        <w:t xml:space="preserve">, </w:t>
      </w:r>
      <w:r>
        <w:rPr>
          <w:rFonts w:ascii="Calibri" w:eastAsia="Arial Unicode MS" w:hAnsi="Calibri" w:cs="Calibri"/>
          <w:bCs/>
          <w:color w:val="000000"/>
          <w:sz w:val="26"/>
          <w:szCs w:val="26"/>
        </w:rPr>
        <w:t xml:space="preserve">nell’ambito </w:t>
      </w:r>
      <w:r w:rsidRPr="003169D7">
        <w:rPr>
          <w:rFonts w:ascii="Calibri" w:eastAsia="Arial Unicode MS" w:hAnsi="Calibri" w:cs="Calibri"/>
          <w:bCs/>
          <w:color w:val="000000"/>
          <w:sz w:val="26"/>
          <w:szCs w:val="26"/>
        </w:rPr>
        <w:t>d</w:t>
      </w:r>
      <w:r>
        <w:rPr>
          <w:rFonts w:ascii="Calibri" w:eastAsia="Arial Unicode MS" w:hAnsi="Calibri" w:cs="Calibri"/>
          <w:bCs/>
          <w:color w:val="000000"/>
          <w:sz w:val="26"/>
          <w:szCs w:val="26"/>
        </w:rPr>
        <w:t>elle</w:t>
      </w:r>
      <w:r w:rsidRPr="003169D7">
        <w:rPr>
          <w:rFonts w:ascii="Calibri" w:eastAsia="Arial Unicode MS" w:hAnsi="Calibri" w:cs="Calibri"/>
          <w:bCs/>
          <w:color w:val="000000"/>
          <w:sz w:val="26"/>
          <w:szCs w:val="26"/>
        </w:rPr>
        <w:t xml:space="preserve"> assunzione/stipula del contratto o dell’incarico</w:t>
      </w:r>
      <w:r>
        <w:rPr>
          <w:rFonts w:ascii="Calibri" w:eastAsia="Arial Unicode MS" w:hAnsi="Calibri" w:cs="Calibri"/>
          <w:bCs/>
          <w:color w:val="000000"/>
          <w:sz w:val="26"/>
          <w:szCs w:val="26"/>
        </w:rPr>
        <w:t xml:space="preserve">; inoltre ha svolto </w:t>
      </w:r>
      <w:r w:rsidRPr="003169D7">
        <w:rPr>
          <w:rFonts w:ascii="Calibri" w:eastAsia="Arial Unicode MS" w:hAnsi="Calibri" w:cs="Calibri"/>
          <w:bCs/>
          <w:color w:val="000000"/>
          <w:sz w:val="26"/>
          <w:szCs w:val="26"/>
        </w:rPr>
        <w:t xml:space="preserve">la verifica </w:t>
      </w:r>
      <w:r>
        <w:rPr>
          <w:rFonts w:ascii="Calibri" w:eastAsia="Arial Unicode MS" w:hAnsi="Calibri" w:cs="Calibri"/>
          <w:bCs/>
          <w:color w:val="000000"/>
          <w:sz w:val="26"/>
          <w:szCs w:val="26"/>
        </w:rPr>
        <w:t>del</w:t>
      </w:r>
      <w:r w:rsidRPr="004830D2">
        <w:rPr>
          <w:rFonts w:ascii="Calibri" w:eastAsia="Arial Unicode MS" w:hAnsi="Calibri" w:cs="Calibri"/>
          <w:bCs/>
          <w:color w:val="000000"/>
          <w:sz w:val="26"/>
          <w:szCs w:val="26"/>
        </w:rPr>
        <w:t>le dichiarazioni di assenza cause di incompatibilità /</w:t>
      </w:r>
      <w:proofErr w:type="spellStart"/>
      <w:r w:rsidRPr="004830D2">
        <w:rPr>
          <w:rFonts w:ascii="Calibri" w:eastAsia="Arial Unicode MS" w:hAnsi="Calibri" w:cs="Calibri"/>
          <w:bCs/>
          <w:color w:val="000000"/>
          <w:sz w:val="26"/>
          <w:szCs w:val="26"/>
        </w:rPr>
        <w:t>inconferibilità</w:t>
      </w:r>
      <w:proofErr w:type="spellEnd"/>
      <w:r w:rsidRPr="004830D2">
        <w:rPr>
          <w:rFonts w:ascii="Calibri" w:eastAsia="Arial Unicode MS" w:hAnsi="Calibri" w:cs="Calibri"/>
          <w:bCs/>
          <w:color w:val="000000"/>
          <w:sz w:val="26"/>
          <w:szCs w:val="26"/>
        </w:rPr>
        <w:t>, anche a mezzo consultazione del Casellario Giudiziario</w:t>
      </w:r>
      <w:r w:rsidR="009A6417">
        <w:rPr>
          <w:rFonts w:ascii="Calibri" w:eastAsia="Arial Unicode MS" w:hAnsi="Calibri" w:cs="Calibri"/>
          <w:bCs/>
          <w:color w:val="000000"/>
          <w:sz w:val="26"/>
          <w:szCs w:val="26"/>
        </w:rPr>
        <w:t>,</w:t>
      </w:r>
      <w:r w:rsidRPr="004830D2">
        <w:rPr>
          <w:rFonts w:ascii="Calibri" w:eastAsia="Arial Unicode MS" w:hAnsi="Calibri" w:cs="Calibri"/>
          <w:bCs/>
          <w:color w:val="000000"/>
          <w:sz w:val="26"/>
          <w:szCs w:val="26"/>
        </w:rPr>
        <w:t xml:space="preserve"> </w:t>
      </w:r>
      <w:r w:rsidRPr="003169D7">
        <w:rPr>
          <w:rFonts w:ascii="Calibri" w:eastAsia="Arial Unicode MS" w:hAnsi="Calibri" w:cs="Calibri"/>
          <w:bCs/>
          <w:color w:val="000000"/>
          <w:sz w:val="26"/>
          <w:szCs w:val="26"/>
        </w:rPr>
        <w:t>per i responsabili di S</w:t>
      </w:r>
      <w:r w:rsidR="00EF1A4B">
        <w:rPr>
          <w:rFonts w:ascii="Calibri" w:eastAsia="Arial Unicode MS" w:hAnsi="Calibri" w:cs="Calibri"/>
          <w:bCs/>
          <w:color w:val="000000"/>
          <w:sz w:val="26"/>
          <w:szCs w:val="26"/>
        </w:rPr>
        <w:t xml:space="preserve">truttura </w:t>
      </w:r>
      <w:r w:rsidRPr="003169D7">
        <w:rPr>
          <w:rFonts w:ascii="Calibri" w:eastAsia="Arial Unicode MS" w:hAnsi="Calibri" w:cs="Calibri"/>
          <w:bCs/>
          <w:color w:val="000000"/>
          <w:sz w:val="26"/>
          <w:szCs w:val="26"/>
        </w:rPr>
        <w:t>in servizio nell’anno 2020</w:t>
      </w:r>
      <w:r>
        <w:rPr>
          <w:rFonts w:ascii="Calibri" w:eastAsia="Arial Unicode MS" w:hAnsi="Calibri" w:cs="Calibri"/>
          <w:bCs/>
          <w:color w:val="000000"/>
          <w:sz w:val="26"/>
          <w:szCs w:val="26"/>
        </w:rPr>
        <w:t>.</w:t>
      </w:r>
    </w:p>
    <w:p w:rsidR="004C1ABD" w:rsidRPr="004830D2" w:rsidRDefault="004C1ABD" w:rsidP="006C79B2">
      <w:pPr>
        <w:shd w:val="clear" w:color="auto" w:fill="FFFFFF"/>
        <w:ind w:left="23" w:right="17"/>
        <w:contextualSpacing/>
        <w:jc w:val="both"/>
        <w:rPr>
          <w:rFonts w:ascii="Calibri" w:eastAsia="Arial Unicode MS" w:hAnsi="Calibri" w:cs="Calibri"/>
          <w:b/>
          <w:bCs/>
          <w:i/>
          <w:color w:val="000000"/>
          <w:sz w:val="26"/>
          <w:szCs w:val="26"/>
          <w:u w:val="single"/>
        </w:rPr>
      </w:pPr>
    </w:p>
    <w:p w:rsidR="00AF50D6" w:rsidRPr="003E1937" w:rsidRDefault="00D67B79" w:rsidP="006C79B2">
      <w:pPr>
        <w:shd w:val="clear" w:color="auto" w:fill="FFFFFF"/>
        <w:spacing w:before="277"/>
        <w:ind w:left="22" w:right="18"/>
        <w:contextualSpacing/>
        <w:jc w:val="both"/>
        <w:rPr>
          <w:rFonts w:ascii="Calibri" w:eastAsia="Arial Unicode MS" w:hAnsi="Calibri" w:cs="Calibri"/>
          <w:b/>
          <w:bCs/>
          <w:i/>
          <w:color w:val="000000"/>
          <w:sz w:val="26"/>
          <w:szCs w:val="26"/>
          <w:u w:val="single"/>
        </w:rPr>
      </w:pPr>
      <w:r w:rsidRPr="003E1937">
        <w:rPr>
          <w:rFonts w:ascii="Calibri" w:eastAsia="Arial Unicode MS" w:hAnsi="Calibri" w:cs="Calibri"/>
          <w:b/>
          <w:bCs/>
          <w:i/>
          <w:color w:val="000000"/>
          <w:sz w:val="26"/>
          <w:szCs w:val="26"/>
          <w:u w:val="single"/>
        </w:rPr>
        <w:t>Attività programmate</w:t>
      </w:r>
      <w:r w:rsidR="00AF50D6" w:rsidRPr="003E1937">
        <w:rPr>
          <w:rFonts w:ascii="Calibri" w:eastAsia="Arial Unicode MS" w:hAnsi="Calibri" w:cs="Calibri"/>
          <w:b/>
          <w:bCs/>
          <w:i/>
          <w:color w:val="000000"/>
          <w:sz w:val="26"/>
          <w:szCs w:val="26"/>
          <w:u w:val="single"/>
        </w:rPr>
        <w:t xml:space="preserve"> </w:t>
      </w:r>
      <w:r w:rsidRPr="003E1937">
        <w:rPr>
          <w:rFonts w:ascii="Calibri" w:eastAsia="Arial Unicode MS" w:hAnsi="Calibri" w:cs="Calibri"/>
          <w:b/>
          <w:bCs/>
          <w:i/>
          <w:color w:val="000000"/>
          <w:sz w:val="26"/>
          <w:szCs w:val="26"/>
          <w:u w:val="single"/>
        </w:rPr>
        <w:t>per il triennio 202</w:t>
      </w:r>
      <w:r w:rsidR="003169D7" w:rsidRPr="003E1937">
        <w:rPr>
          <w:rFonts w:ascii="Calibri" w:eastAsia="Arial Unicode MS" w:hAnsi="Calibri" w:cs="Calibri"/>
          <w:b/>
          <w:bCs/>
          <w:i/>
          <w:color w:val="000000"/>
          <w:sz w:val="26"/>
          <w:szCs w:val="26"/>
          <w:u w:val="single"/>
        </w:rPr>
        <w:t>1</w:t>
      </w:r>
      <w:r w:rsidRPr="003E1937">
        <w:rPr>
          <w:rFonts w:ascii="Calibri" w:eastAsia="Arial Unicode MS" w:hAnsi="Calibri" w:cs="Calibri"/>
          <w:b/>
          <w:bCs/>
          <w:i/>
          <w:color w:val="000000"/>
          <w:sz w:val="26"/>
          <w:szCs w:val="26"/>
          <w:u w:val="single"/>
        </w:rPr>
        <w:t>-202</w:t>
      </w:r>
      <w:r w:rsidR="003169D7" w:rsidRPr="003E1937">
        <w:rPr>
          <w:rFonts w:ascii="Calibri" w:eastAsia="Arial Unicode MS" w:hAnsi="Calibri" w:cs="Calibri"/>
          <w:b/>
          <w:bCs/>
          <w:i/>
          <w:color w:val="000000"/>
          <w:sz w:val="26"/>
          <w:szCs w:val="26"/>
          <w:u w:val="single"/>
        </w:rPr>
        <w:t>3</w:t>
      </w:r>
    </w:p>
    <w:p w:rsidR="00CF155C" w:rsidRPr="003E1937" w:rsidRDefault="003D0E38" w:rsidP="006C79B2">
      <w:pPr>
        <w:spacing w:before="120" w:after="120"/>
        <w:ind w:left="23" w:right="17"/>
        <w:jc w:val="both"/>
        <w:rPr>
          <w:rFonts w:ascii="Calibri" w:hAnsi="Calibri" w:cs="Calibri"/>
          <w:b/>
          <w:sz w:val="26"/>
          <w:szCs w:val="26"/>
        </w:rPr>
      </w:pPr>
      <w:r w:rsidRPr="003E1937">
        <w:rPr>
          <w:rFonts w:ascii="Calibri" w:hAnsi="Calibri" w:cs="Calibri"/>
          <w:b/>
          <w:sz w:val="26"/>
          <w:szCs w:val="26"/>
        </w:rPr>
        <w:t xml:space="preserve">Nel corso dell’anno 2021 </w:t>
      </w:r>
      <w:r w:rsidR="003810EA" w:rsidRPr="003E1937">
        <w:rPr>
          <w:rFonts w:ascii="Calibri" w:hAnsi="Calibri" w:cs="Calibri"/>
          <w:b/>
          <w:sz w:val="26"/>
          <w:szCs w:val="26"/>
        </w:rPr>
        <w:t xml:space="preserve">RPCT, in collaborazione con Risorse Umane, ha </w:t>
      </w:r>
      <w:r w:rsidRPr="003E1937">
        <w:rPr>
          <w:rFonts w:ascii="Calibri" w:hAnsi="Calibri" w:cs="Calibri"/>
          <w:b/>
          <w:sz w:val="26"/>
          <w:szCs w:val="26"/>
        </w:rPr>
        <w:t>previst</w:t>
      </w:r>
      <w:r w:rsidR="003810EA" w:rsidRPr="003E1937">
        <w:rPr>
          <w:rFonts w:ascii="Calibri" w:hAnsi="Calibri" w:cs="Calibri"/>
          <w:b/>
          <w:sz w:val="26"/>
          <w:szCs w:val="26"/>
        </w:rPr>
        <w:t>o</w:t>
      </w:r>
      <w:r w:rsidRPr="003E1937">
        <w:rPr>
          <w:rFonts w:ascii="Calibri" w:hAnsi="Calibri" w:cs="Calibri"/>
          <w:b/>
          <w:sz w:val="26"/>
          <w:szCs w:val="26"/>
        </w:rPr>
        <w:t xml:space="preserve"> la r</w:t>
      </w:r>
      <w:r w:rsidR="00CF155C" w:rsidRPr="003E1937">
        <w:rPr>
          <w:rFonts w:ascii="Calibri" w:hAnsi="Calibri" w:cs="Calibri"/>
          <w:b/>
          <w:sz w:val="26"/>
          <w:szCs w:val="26"/>
        </w:rPr>
        <w:t>evisione e</w:t>
      </w:r>
      <w:r w:rsidRPr="003E1937">
        <w:rPr>
          <w:rFonts w:ascii="Calibri" w:hAnsi="Calibri" w:cs="Calibri"/>
          <w:b/>
          <w:sz w:val="26"/>
          <w:szCs w:val="26"/>
        </w:rPr>
        <w:t>d</w:t>
      </w:r>
      <w:r w:rsidR="00CF155C" w:rsidRPr="003E1937">
        <w:rPr>
          <w:rFonts w:ascii="Calibri" w:hAnsi="Calibri" w:cs="Calibri"/>
          <w:b/>
          <w:sz w:val="26"/>
          <w:szCs w:val="26"/>
        </w:rPr>
        <w:t xml:space="preserve"> aggiornamento della modulistica relativa alle dichiarazioni di assenza cause di incompatibilità/</w:t>
      </w:r>
      <w:proofErr w:type="spellStart"/>
      <w:r w:rsidR="00CF155C" w:rsidRPr="003E1937">
        <w:rPr>
          <w:rFonts w:ascii="Calibri" w:hAnsi="Calibri" w:cs="Calibri"/>
          <w:b/>
          <w:sz w:val="26"/>
          <w:szCs w:val="26"/>
        </w:rPr>
        <w:t>inconferibilità</w:t>
      </w:r>
      <w:proofErr w:type="spellEnd"/>
      <w:r w:rsidR="00CF155C" w:rsidRPr="003E1937">
        <w:rPr>
          <w:rFonts w:ascii="Calibri" w:hAnsi="Calibri" w:cs="Calibri"/>
          <w:b/>
          <w:sz w:val="26"/>
          <w:szCs w:val="26"/>
        </w:rPr>
        <w:t>, nell’ambito delle assunzione/stipula del contratto o dell’incarico</w:t>
      </w:r>
      <w:r w:rsidR="003810EA" w:rsidRPr="003E1937">
        <w:rPr>
          <w:rFonts w:ascii="Calibri" w:hAnsi="Calibri" w:cs="Calibri"/>
          <w:b/>
          <w:sz w:val="26"/>
          <w:szCs w:val="26"/>
        </w:rPr>
        <w:t>, nell’ottica di semplificazione e unificazione dei modelli in uso</w:t>
      </w:r>
      <w:r w:rsidR="00CF155C" w:rsidRPr="003E1937">
        <w:rPr>
          <w:rFonts w:ascii="Calibri" w:hAnsi="Calibri" w:cs="Calibri"/>
          <w:b/>
          <w:sz w:val="26"/>
          <w:szCs w:val="26"/>
        </w:rPr>
        <w:t>.</w:t>
      </w:r>
    </w:p>
    <w:p w:rsidR="00EF0183" w:rsidRDefault="00EF0183" w:rsidP="006C79B2">
      <w:pPr>
        <w:spacing w:before="120" w:after="120"/>
        <w:ind w:left="23" w:right="17"/>
        <w:jc w:val="both"/>
        <w:rPr>
          <w:rFonts w:ascii="Calibri" w:hAnsi="Calibri" w:cs="Calibri"/>
          <w:b/>
          <w:sz w:val="26"/>
          <w:szCs w:val="26"/>
        </w:rPr>
      </w:pPr>
      <w:r w:rsidRPr="003E1937">
        <w:rPr>
          <w:rFonts w:ascii="Calibri" w:hAnsi="Calibri" w:cs="Calibri"/>
          <w:b/>
          <w:sz w:val="26"/>
          <w:szCs w:val="26"/>
        </w:rPr>
        <w:t>Acquisizione, a cura di Risorse Umane, delle dichiarazioni di assenza cause di incompatibilità/inconferibilità, di cui si</w:t>
      </w:r>
      <w:r w:rsidRPr="004830D2">
        <w:rPr>
          <w:rFonts w:ascii="Calibri" w:hAnsi="Calibri" w:cs="Calibri"/>
          <w:b/>
          <w:sz w:val="26"/>
          <w:szCs w:val="26"/>
        </w:rPr>
        <w:t xml:space="preserve"> dovrà dare conto</w:t>
      </w:r>
      <w:r>
        <w:rPr>
          <w:rFonts w:ascii="Calibri" w:hAnsi="Calibri" w:cs="Calibri"/>
          <w:b/>
          <w:sz w:val="26"/>
          <w:szCs w:val="26"/>
        </w:rPr>
        <w:t xml:space="preserve"> nel provvedimento di assunzione/stipula del contratto</w:t>
      </w:r>
      <w:r w:rsidR="004C1ABD">
        <w:rPr>
          <w:rFonts w:ascii="Calibri" w:hAnsi="Calibri" w:cs="Calibri"/>
          <w:b/>
          <w:sz w:val="26"/>
          <w:szCs w:val="26"/>
        </w:rPr>
        <w:t xml:space="preserve"> o dell’incarico</w:t>
      </w:r>
      <w:r>
        <w:rPr>
          <w:rFonts w:ascii="Calibri" w:hAnsi="Calibri" w:cs="Calibri"/>
          <w:b/>
          <w:sz w:val="26"/>
          <w:szCs w:val="26"/>
        </w:rPr>
        <w:t>.</w:t>
      </w:r>
    </w:p>
    <w:p w:rsidR="00852E64" w:rsidRPr="006563B6" w:rsidRDefault="004C1ABD" w:rsidP="006C79B2">
      <w:pPr>
        <w:ind w:left="23" w:right="17"/>
        <w:jc w:val="both"/>
        <w:rPr>
          <w:rFonts w:ascii="Calibri" w:hAnsi="Calibri" w:cs="Calibri"/>
          <w:b/>
          <w:sz w:val="26"/>
          <w:szCs w:val="26"/>
        </w:rPr>
      </w:pPr>
      <w:r>
        <w:rPr>
          <w:rFonts w:ascii="Calibri" w:hAnsi="Calibri" w:cs="Calibri"/>
          <w:b/>
          <w:sz w:val="26"/>
          <w:szCs w:val="26"/>
        </w:rPr>
        <w:t>Prose</w:t>
      </w:r>
      <w:r w:rsidR="003169D7">
        <w:rPr>
          <w:rFonts w:ascii="Calibri" w:hAnsi="Calibri" w:cs="Calibri"/>
          <w:b/>
          <w:sz w:val="26"/>
          <w:szCs w:val="26"/>
        </w:rPr>
        <w:t>cuzione del</w:t>
      </w:r>
      <w:r>
        <w:rPr>
          <w:rFonts w:ascii="Calibri" w:hAnsi="Calibri" w:cs="Calibri"/>
          <w:b/>
          <w:sz w:val="26"/>
          <w:szCs w:val="26"/>
        </w:rPr>
        <w:t>la verifica, a campione, del</w:t>
      </w:r>
      <w:r w:rsidRPr="004C1ABD">
        <w:rPr>
          <w:rFonts w:ascii="Calibri" w:hAnsi="Calibri" w:cs="Calibri"/>
          <w:b/>
          <w:bCs/>
          <w:sz w:val="26"/>
          <w:szCs w:val="26"/>
        </w:rPr>
        <w:t>le dichiarazioni di assenza cause di incompatibilità/</w:t>
      </w:r>
      <w:proofErr w:type="spellStart"/>
      <w:r w:rsidRPr="004C1ABD">
        <w:rPr>
          <w:rFonts w:ascii="Calibri" w:hAnsi="Calibri" w:cs="Calibri"/>
          <w:b/>
          <w:bCs/>
          <w:sz w:val="26"/>
          <w:szCs w:val="26"/>
        </w:rPr>
        <w:t>inconferibilità</w:t>
      </w:r>
      <w:proofErr w:type="spellEnd"/>
      <w:r>
        <w:rPr>
          <w:rFonts w:ascii="Calibri" w:hAnsi="Calibri" w:cs="Calibri"/>
          <w:b/>
          <w:bCs/>
          <w:sz w:val="26"/>
          <w:szCs w:val="26"/>
        </w:rPr>
        <w:t>, anche a mezzo c</w:t>
      </w:r>
      <w:r w:rsidR="00645ED6" w:rsidRPr="006563B6">
        <w:rPr>
          <w:rFonts w:ascii="Calibri" w:hAnsi="Calibri" w:cs="Calibri"/>
          <w:b/>
          <w:sz w:val="26"/>
          <w:szCs w:val="26"/>
        </w:rPr>
        <w:t>onsultazione de</w:t>
      </w:r>
      <w:r w:rsidR="00852E64" w:rsidRPr="006563B6">
        <w:rPr>
          <w:rFonts w:ascii="Calibri" w:hAnsi="Calibri" w:cs="Calibri"/>
          <w:b/>
          <w:sz w:val="26"/>
          <w:szCs w:val="26"/>
        </w:rPr>
        <w:t>l Casellario</w:t>
      </w:r>
      <w:r w:rsidR="00A053BA">
        <w:rPr>
          <w:rFonts w:ascii="Calibri" w:hAnsi="Calibri" w:cs="Calibri"/>
          <w:b/>
          <w:sz w:val="26"/>
          <w:szCs w:val="26"/>
        </w:rPr>
        <w:t xml:space="preserve"> </w:t>
      </w:r>
      <w:r w:rsidR="00801956">
        <w:rPr>
          <w:rFonts w:ascii="Calibri" w:hAnsi="Calibri" w:cs="Calibri"/>
          <w:b/>
          <w:sz w:val="26"/>
          <w:szCs w:val="26"/>
        </w:rPr>
        <w:t xml:space="preserve">Giudiziario </w:t>
      </w:r>
      <w:r w:rsidR="00A053BA">
        <w:rPr>
          <w:rFonts w:ascii="Calibri" w:hAnsi="Calibri" w:cs="Calibri"/>
          <w:b/>
          <w:sz w:val="26"/>
          <w:szCs w:val="26"/>
        </w:rPr>
        <w:t>e</w:t>
      </w:r>
      <w:r w:rsidR="00510F17">
        <w:rPr>
          <w:rFonts w:ascii="Calibri" w:hAnsi="Calibri" w:cs="Calibri"/>
          <w:b/>
          <w:sz w:val="26"/>
          <w:szCs w:val="26"/>
        </w:rPr>
        <w:t>/o</w:t>
      </w:r>
      <w:r w:rsidR="00A053BA">
        <w:rPr>
          <w:rFonts w:ascii="Calibri" w:hAnsi="Calibri" w:cs="Calibri"/>
          <w:b/>
          <w:sz w:val="26"/>
          <w:szCs w:val="26"/>
        </w:rPr>
        <w:t xml:space="preserve"> dei carichi pendenti</w:t>
      </w:r>
      <w:r w:rsidR="00852E64" w:rsidRPr="006563B6">
        <w:rPr>
          <w:rFonts w:ascii="Calibri" w:hAnsi="Calibri" w:cs="Calibri"/>
          <w:b/>
          <w:sz w:val="26"/>
          <w:szCs w:val="26"/>
        </w:rPr>
        <w:t>.</w:t>
      </w:r>
    </w:p>
    <w:p w:rsidR="00C56D88" w:rsidRPr="00C56D88" w:rsidRDefault="00C56D88" w:rsidP="00C56D88">
      <w:pPr>
        <w:shd w:val="clear" w:color="auto" w:fill="FFFFFF"/>
        <w:spacing w:before="120"/>
        <w:ind w:left="23" w:right="17"/>
        <w:jc w:val="both"/>
        <w:rPr>
          <w:rFonts w:ascii="Calibri" w:eastAsia="Arial Unicode MS" w:hAnsi="Calibri" w:cs="Calibri"/>
          <w:b/>
          <w:bCs/>
          <w:color w:val="000000"/>
          <w:sz w:val="26"/>
          <w:szCs w:val="26"/>
        </w:rPr>
      </w:pPr>
      <w:r w:rsidRPr="00C56D88">
        <w:rPr>
          <w:rFonts w:ascii="Calibri" w:eastAsia="Arial Unicode MS" w:hAnsi="Calibri" w:cs="Calibri"/>
          <w:b/>
          <w:color w:val="000000"/>
          <w:sz w:val="26"/>
          <w:szCs w:val="26"/>
        </w:rPr>
        <w:t xml:space="preserve">Verifiche incompatibilità </w:t>
      </w:r>
      <w:r>
        <w:rPr>
          <w:rFonts w:ascii="Calibri" w:eastAsia="Arial Unicode MS" w:hAnsi="Calibri" w:cs="Calibri"/>
          <w:b/>
          <w:color w:val="000000"/>
          <w:sz w:val="26"/>
          <w:szCs w:val="26"/>
        </w:rPr>
        <w:t>attraverso la consultazione</w:t>
      </w:r>
      <w:r w:rsidRPr="00C56D88">
        <w:rPr>
          <w:rFonts w:ascii="Calibri" w:eastAsia="Arial Unicode MS" w:hAnsi="Calibri" w:cs="Calibri"/>
          <w:b/>
          <w:color w:val="000000"/>
          <w:sz w:val="26"/>
          <w:szCs w:val="26"/>
        </w:rPr>
        <w:t xml:space="preserve"> della banca dati contenuta nella “</w:t>
      </w:r>
      <w:r w:rsidRPr="00C56D88">
        <w:rPr>
          <w:rFonts w:ascii="Calibri" w:eastAsia="Arial Unicode MS" w:hAnsi="Calibri" w:cs="Calibri"/>
          <w:b/>
          <w:bCs/>
          <w:color w:val="000000"/>
          <w:sz w:val="26"/>
          <w:szCs w:val="26"/>
        </w:rPr>
        <w:t xml:space="preserve">Anagrafe degli amministratori locali e regionali” del sito del Ministero dell’Interno, al </w:t>
      </w:r>
      <w:r w:rsidRPr="00C56D88">
        <w:rPr>
          <w:rFonts w:ascii="Calibri" w:eastAsia="Arial Unicode MS" w:hAnsi="Calibri" w:cs="Calibri"/>
          <w:b/>
          <w:bCs/>
          <w:i/>
          <w:color w:val="000000"/>
          <w:sz w:val="26"/>
          <w:szCs w:val="26"/>
        </w:rPr>
        <w:t>link</w:t>
      </w:r>
      <w:r w:rsidRPr="00C56D88">
        <w:rPr>
          <w:rFonts w:ascii="Calibri" w:eastAsia="Arial Unicode MS" w:hAnsi="Calibri" w:cs="Calibri"/>
          <w:b/>
          <w:bCs/>
          <w:color w:val="000000"/>
          <w:sz w:val="26"/>
          <w:szCs w:val="26"/>
        </w:rPr>
        <w:t xml:space="preserve">  </w:t>
      </w:r>
      <w:hyperlink r:id="rId14" w:history="1">
        <w:r w:rsidRPr="00C56D88">
          <w:rPr>
            <w:rStyle w:val="Collegamentoipertestuale"/>
            <w:rFonts w:ascii="Calibri" w:eastAsia="Arial Unicode MS" w:hAnsi="Calibri" w:cs="Calibri"/>
            <w:b/>
            <w:sz w:val="26"/>
            <w:szCs w:val="26"/>
          </w:rPr>
          <w:t>http://amministratori.interno.it</w:t>
        </w:r>
      </w:hyperlink>
      <w:r w:rsidRPr="00C56D88">
        <w:rPr>
          <w:rFonts w:ascii="Calibri" w:eastAsia="Arial Unicode MS" w:hAnsi="Calibri" w:cs="Calibri"/>
          <w:b/>
          <w:bCs/>
          <w:color w:val="000000"/>
          <w:sz w:val="26"/>
          <w:szCs w:val="26"/>
        </w:rPr>
        <w:t>.</w:t>
      </w:r>
    </w:p>
    <w:p w:rsidR="00C56D88" w:rsidRDefault="00C56D88" w:rsidP="006C79B2">
      <w:pPr>
        <w:shd w:val="clear" w:color="auto" w:fill="FFFFFF"/>
        <w:ind w:left="22" w:right="18"/>
        <w:contextualSpacing/>
        <w:jc w:val="both"/>
        <w:rPr>
          <w:rFonts w:ascii="Calibri" w:eastAsia="Arial Unicode MS" w:hAnsi="Calibri" w:cs="Calibri"/>
          <w:color w:val="000000"/>
          <w:sz w:val="26"/>
          <w:szCs w:val="26"/>
          <w:highlight w:val="yellow"/>
        </w:rPr>
      </w:pPr>
    </w:p>
    <w:p w:rsidR="003169D7" w:rsidRPr="009F2348" w:rsidRDefault="003169D7" w:rsidP="006C79B2">
      <w:pPr>
        <w:shd w:val="clear" w:color="auto" w:fill="FFFFFF"/>
        <w:ind w:left="22" w:right="18"/>
        <w:contextualSpacing/>
        <w:jc w:val="both"/>
        <w:rPr>
          <w:rFonts w:ascii="Calibri" w:eastAsia="Arial Unicode MS" w:hAnsi="Calibri" w:cs="Calibri"/>
          <w:color w:val="000000"/>
          <w:sz w:val="26"/>
          <w:szCs w:val="26"/>
        </w:rPr>
      </w:pPr>
    </w:p>
    <w:p w:rsidR="009E6CBA" w:rsidRPr="00D403C9" w:rsidRDefault="005373CA" w:rsidP="006C79B2">
      <w:pPr>
        <w:shd w:val="clear" w:color="auto" w:fill="FFFFFF"/>
        <w:spacing w:before="277"/>
        <w:ind w:left="22" w:right="18"/>
        <w:contextualSpacing/>
        <w:jc w:val="center"/>
        <w:rPr>
          <w:rFonts w:ascii="Calibri" w:eastAsia="Arial Unicode MS" w:hAnsi="Calibri" w:cs="Calibri"/>
          <w:b/>
          <w:bCs/>
          <w:color w:val="000000"/>
          <w:sz w:val="28"/>
          <w:szCs w:val="28"/>
        </w:rPr>
      </w:pPr>
      <w:r w:rsidRPr="009F2348">
        <w:rPr>
          <w:rFonts w:ascii="Calibri" w:eastAsia="Arial Unicode MS" w:hAnsi="Calibri" w:cs="Calibri"/>
          <w:b/>
          <w:bCs/>
          <w:color w:val="000000"/>
          <w:sz w:val="28"/>
          <w:szCs w:val="28"/>
        </w:rPr>
        <w:t xml:space="preserve">Art. </w:t>
      </w:r>
      <w:r w:rsidR="00650585" w:rsidRPr="009F2348">
        <w:rPr>
          <w:rFonts w:ascii="Calibri" w:eastAsia="Arial Unicode MS" w:hAnsi="Calibri" w:cs="Calibri"/>
          <w:b/>
          <w:bCs/>
          <w:color w:val="000000"/>
          <w:sz w:val="28"/>
          <w:szCs w:val="28"/>
        </w:rPr>
        <w:t>1</w:t>
      </w:r>
      <w:r w:rsidR="00023C25" w:rsidRPr="009F2348">
        <w:rPr>
          <w:rFonts w:ascii="Calibri" w:eastAsia="Arial Unicode MS" w:hAnsi="Calibri" w:cs="Calibri"/>
          <w:b/>
          <w:bCs/>
          <w:color w:val="000000"/>
          <w:sz w:val="28"/>
          <w:szCs w:val="28"/>
        </w:rPr>
        <w:t>5</w:t>
      </w:r>
      <w:r w:rsidRPr="009F2348">
        <w:rPr>
          <w:rFonts w:ascii="Calibri" w:eastAsia="Arial Unicode MS" w:hAnsi="Calibri" w:cs="Calibri"/>
          <w:b/>
          <w:bCs/>
          <w:color w:val="000000"/>
          <w:sz w:val="28"/>
          <w:szCs w:val="28"/>
        </w:rPr>
        <w:t xml:space="preserve">: </w:t>
      </w:r>
      <w:r w:rsidR="009E6CBA" w:rsidRPr="009F2348">
        <w:rPr>
          <w:rFonts w:ascii="Calibri" w:eastAsia="Arial Unicode MS" w:hAnsi="Calibri" w:cs="Calibri"/>
          <w:b/>
          <w:bCs/>
          <w:color w:val="000000"/>
          <w:sz w:val="28"/>
          <w:szCs w:val="28"/>
        </w:rPr>
        <w:t>Lo svolgimento di attività</w:t>
      </w:r>
      <w:r w:rsidR="009E6CBA" w:rsidRPr="00374560">
        <w:rPr>
          <w:rFonts w:ascii="Calibri" w:eastAsia="Arial Unicode MS" w:hAnsi="Calibri" w:cs="Calibri"/>
          <w:b/>
          <w:bCs/>
          <w:color w:val="000000"/>
          <w:sz w:val="28"/>
          <w:szCs w:val="28"/>
        </w:rPr>
        <w:t xml:space="preserve"> successiva alla cessazione del rapporto di</w:t>
      </w:r>
      <w:r w:rsidR="006902D8" w:rsidRPr="00374560">
        <w:rPr>
          <w:rFonts w:ascii="Calibri" w:eastAsia="Arial Unicode MS" w:hAnsi="Calibri" w:cs="Calibri"/>
          <w:b/>
          <w:bCs/>
          <w:color w:val="000000"/>
          <w:sz w:val="28"/>
          <w:szCs w:val="28"/>
        </w:rPr>
        <w:t xml:space="preserve"> </w:t>
      </w:r>
      <w:r w:rsidR="009E6CBA" w:rsidRPr="00374560">
        <w:rPr>
          <w:rFonts w:ascii="Calibri" w:eastAsia="Arial Unicode MS" w:hAnsi="Calibri" w:cs="Calibri"/>
          <w:b/>
          <w:bCs/>
          <w:color w:val="000000"/>
          <w:sz w:val="28"/>
          <w:szCs w:val="28"/>
        </w:rPr>
        <w:t xml:space="preserve">lavoro </w:t>
      </w:r>
      <w:r w:rsidR="008E452D" w:rsidRPr="00374560">
        <w:rPr>
          <w:rFonts w:ascii="Calibri" w:eastAsia="Arial Unicode MS" w:hAnsi="Calibri" w:cs="Calibri"/>
          <w:b/>
          <w:bCs/>
          <w:i/>
          <w:color w:val="000000"/>
          <w:sz w:val="28"/>
          <w:szCs w:val="28"/>
        </w:rPr>
        <w:t>(</w:t>
      </w:r>
      <w:proofErr w:type="spellStart"/>
      <w:r w:rsidR="008E452D" w:rsidRPr="00374560">
        <w:rPr>
          <w:rFonts w:ascii="Calibri" w:eastAsia="Arial Unicode MS" w:hAnsi="Calibri" w:cs="Calibri"/>
          <w:b/>
          <w:bCs/>
          <w:i/>
          <w:color w:val="000000"/>
          <w:sz w:val="28"/>
          <w:szCs w:val="28"/>
        </w:rPr>
        <w:t>pantouflage</w:t>
      </w:r>
      <w:proofErr w:type="spellEnd"/>
      <w:r w:rsidR="008E452D" w:rsidRPr="00374560">
        <w:rPr>
          <w:rFonts w:ascii="Calibri" w:eastAsia="Arial Unicode MS" w:hAnsi="Calibri" w:cs="Calibri"/>
          <w:b/>
          <w:bCs/>
          <w:i/>
          <w:color w:val="000000"/>
          <w:sz w:val="28"/>
          <w:szCs w:val="28"/>
        </w:rPr>
        <w:t xml:space="preserve"> – revolving </w:t>
      </w:r>
      <w:proofErr w:type="spellStart"/>
      <w:r w:rsidR="008E452D" w:rsidRPr="00374560">
        <w:rPr>
          <w:rFonts w:ascii="Calibri" w:eastAsia="Arial Unicode MS" w:hAnsi="Calibri" w:cs="Calibri"/>
          <w:b/>
          <w:bCs/>
          <w:i/>
          <w:color w:val="000000"/>
          <w:sz w:val="28"/>
          <w:szCs w:val="28"/>
        </w:rPr>
        <w:t>doors</w:t>
      </w:r>
      <w:proofErr w:type="spellEnd"/>
      <w:r w:rsidR="008E452D" w:rsidRPr="00374560">
        <w:rPr>
          <w:rFonts w:ascii="Calibri" w:eastAsia="Arial Unicode MS" w:hAnsi="Calibri" w:cs="Calibri"/>
          <w:b/>
          <w:bCs/>
          <w:color w:val="000000"/>
          <w:sz w:val="28"/>
          <w:szCs w:val="28"/>
        </w:rPr>
        <w:t>)</w:t>
      </w:r>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La </w:t>
      </w:r>
      <w:r w:rsidR="00602E6B">
        <w:rPr>
          <w:rFonts w:ascii="Calibri" w:eastAsia="Arial Unicode MS" w:hAnsi="Calibri" w:cs="Calibri"/>
          <w:color w:val="000000"/>
          <w:sz w:val="26"/>
          <w:szCs w:val="26"/>
        </w:rPr>
        <w:t>L</w:t>
      </w:r>
      <w:r w:rsidRPr="006563B6">
        <w:rPr>
          <w:rFonts w:ascii="Calibri" w:eastAsia="Arial Unicode MS" w:hAnsi="Calibri" w:cs="Calibri"/>
          <w:color w:val="000000"/>
          <w:sz w:val="26"/>
          <w:szCs w:val="26"/>
        </w:rPr>
        <w:t>. n. 190</w:t>
      </w:r>
      <w:r w:rsidR="00602E6B">
        <w:rPr>
          <w:rFonts w:ascii="Calibri" w:eastAsia="Arial Unicode MS" w:hAnsi="Calibri" w:cs="Calibri"/>
          <w:color w:val="000000"/>
          <w:sz w:val="26"/>
          <w:szCs w:val="26"/>
        </w:rPr>
        <w:t>/2012</w:t>
      </w:r>
      <w:r w:rsidRPr="006563B6">
        <w:rPr>
          <w:rFonts w:ascii="Calibri" w:eastAsia="Arial Unicode MS" w:hAnsi="Calibri" w:cs="Calibri"/>
          <w:color w:val="000000"/>
          <w:sz w:val="26"/>
          <w:szCs w:val="26"/>
        </w:rPr>
        <w:t xml:space="preserve"> ha introdotto un nuovo comma</w:t>
      </w:r>
      <w:r w:rsidR="00C33504"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nell’ambito dell’art. 53 del </w:t>
      </w:r>
      <w:r w:rsidR="00602E6B">
        <w:rPr>
          <w:rFonts w:ascii="Calibri" w:eastAsia="Arial Unicode MS" w:hAnsi="Calibri" w:cs="Calibri"/>
          <w:color w:val="000000"/>
          <w:sz w:val="26"/>
          <w:szCs w:val="26"/>
        </w:rPr>
        <w:t>D</w:t>
      </w:r>
      <w:r w:rsidRPr="006563B6">
        <w:rPr>
          <w:rFonts w:ascii="Calibri" w:eastAsia="Arial Unicode MS" w:hAnsi="Calibri" w:cs="Calibri"/>
          <w:color w:val="000000"/>
          <w:sz w:val="26"/>
          <w:szCs w:val="26"/>
        </w:rPr>
        <w:t>.lgs. n. 165</w:t>
      </w:r>
      <w:r w:rsidR="00801956">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del 2001</w:t>
      </w:r>
      <w:r w:rsidR="00C33504"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volto a </w:t>
      </w:r>
      <w:r w:rsidRPr="00C14EA7">
        <w:rPr>
          <w:rFonts w:ascii="Calibri" w:eastAsia="Arial Unicode MS" w:hAnsi="Calibri" w:cs="Calibri"/>
          <w:b/>
          <w:color w:val="000000"/>
          <w:sz w:val="26"/>
          <w:szCs w:val="26"/>
        </w:rPr>
        <w:t>contenere il rischio di situazioni di corruzione connesse all’impiego</w:t>
      </w:r>
      <w:r w:rsidR="006902D8" w:rsidRPr="00C14EA7">
        <w:rPr>
          <w:rFonts w:ascii="Calibri" w:eastAsia="Arial Unicode MS" w:hAnsi="Calibri" w:cs="Calibri"/>
          <w:b/>
          <w:color w:val="000000"/>
          <w:sz w:val="26"/>
          <w:szCs w:val="26"/>
        </w:rPr>
        <w:t xml:space="preserve"> </w:t>
      </w:r>
      <w:r w:rsidRPr="00C14EA7">
        <w:rPr>
          <w:rFonts w:ascii="Calibri" w:eastAsia="Arial Unicode MS" w:hAnsi="Calibri" w:cs="Calibri"/>
          <w:b/>
          <w:color w:val="000000"/>
          <w:sz w:val="26"/>
          <w:szCs w:val="26"/>
        </w:rPr>
        <w:t>del dipendente successivo alla cessazione del rapporto di lavoro</w:t>
      </w:r>
      <w:r w:rsidRPr="006563B6">
        <w:rPr>
          <w:rFonts w:ascii="Calibri" w:eastAsia="Arial Unicode MS" w:hAnsi="Calibri" w:cs="Calibri"/>
          <w:color w:val="000000"/>
          <w:sz w:val="26"/>
          <w:szCs w:val="26"/>
        </w:rPr>
        <w:t>. Il rischio valutato</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dalla norma è che durante il periodo di servizio il dipendente possa precostituirsi delle situazioni lavorative vantaggiose e così sfruttare a proprio fine la</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sua posizione e il suo potere all’interno dell’amministrazione per ottenere un lavoro</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per lui attraente presso l’impresa o il soggetto privato con cui entra in contatto. La</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norma prevede quindi una </w:t>
      </w:r>
      <w:r w:rsidRPr="00C14EA7">
        <w:rPr>
          <w:rFonts w:ascii="Calibri" w:eastAsia="Arial Unicode MS" w:hAnsi="Calibri" w:cs="Calibri"/>
          <w:b/>
          <w:color w:val="000000"/>
          <w:sz w:val="26"/>
          <w:szCs w:val="26"/>
        </w:rPr>
        <w:t>limitazione della libertà negoziale del dipendente per un</w:t>
      </w:r>
      <w:r w:rsidR="006902D8" w:rsidRPr="00C14EA7">
        <w:rPr>
          <w:rFonts w:ascii="Calibri" w:eastAsia="Arial Unicode MS" w:hAnsi="Calibri" w:cs="Calibri"/>
          <w:b/>
          <w:color w:val="000000"/>
          <w:sz w:val="26"/>
          <w:szCs w:val="26"/>
        </w:rPr>
        <w:t xml:space="preserve"> </w:t>
      </w:r>
      <w:r w:rsidRPr="00C14EA7">
        <w:rPr>
          <w:rFonts w:ascii="Calibri" w:eastAsia="Arial Unicode MS" w:hAnsi="Calibri" w:cs="Calibri"/>
          <w:b/>
          <w:color w:val="000000"/>
          <w:sz w:val="26"/>
          <w:szCs w:val="26"/>
        </w:rPr>
        <w:t>determinato periodo successivo alla cessazione del rapporto per eliminare la</w:t>
      </w:r>
      <w:r w:rsidR="00620BAE">
        <w:rPr>
          <w:rFonts w:ascii="Calibri" w:eastAsia="Arial Unicode MS" w:hAnsi="Calibri" w:cs="Calibri"/>
          <w:b/>
          <w:color w:val="000000"/>
          <w:sz w:val="26"/>
          <w:szCs w:val="26"/>
        </w:rPr>
        <w:t xml:space="preserve"> </w:t>
      </w:r>
      <w:r w:rsidRPr="00C14EA7">
        <w:rPr>
          <w:rFonts w:ascii="Calibri" w:eastAsia="Arial Unicode MS" w:hAnsi="Calibri" w:cs="Calibri"/>
          <w:b/>
          <w:color w:val="000000"/>
          <w:sz w:val="26"/>
          <w:szCs w:val="26"/>
        </w:rPr>
        <w:t>“convenienza” di accordi fraudolenti</w:t>
      </w:r>
      <w:r w:rsidRPr="006563B6">
        <w:rPr>
          <w:rFonts w:ascii="Calibri" w:eastAsia="Arial Unicode MS" w:hAnsi="Calibri" w:cs="Calibri"/>
          <w:color w:val="000000"/>
          <w:sz w:val="26"/>
          <w:szCs w:val="26"/>
        </w:rPr>
        <w:t>.</w:t>
      </w:r>
    </w:p>
    <w:p w:rsidR="00763F8F" w:rsidRPr="006563B6" w:rsidRDefault="00D41715"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Per</w:t>
      </w:r>
      <w:r w:rsidR="007D0808">
        <w:rPr>
          <w:rFonts w:ascii="Calibri" w:eastAsia="Arial Unicode MS" w:hAnsi="Calibri" w:cs="Calibri"/>
          <w:color w:val="000000"/>
          <w:sz w:val="26"/>
          <w:szCs w:val="26"/>
        </w:rPr>
        <w:t>tanto</w:t>
      </w:r>
      <w:r w:rsidRPr="006563B6">
        <w:rPr>
          <w:rFonts w:ascii="Calibri" w:eastAsia="Arial Unicode MS" w:hAnsi="Calibri" w:cs="Calibri"/>
          <w:color w:val="000000"/>
          <w:sz w:val="26"/>
          <w:szCs w:val="26"/>
        </w:rPr>
        <w:t>,</w:t>
      </w:r>
      <w:r w:rsidR="00AF50D6">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ai </w:t>
      </w:r>
      <w:r w:rsidR="00602E6B">
        <w:rPr>
          <w:rFonts w:ascii="Calibri" w:eastAsia="Arial Unicode MS" w:hAnsi="Calibri" w:cs="Calibri"/>
          <w:color w:val="000000"/>
          <w:sz w:val="26"/>
          <w:szCs w:val="26"/>
        </w:rPr>
        <w:t>d</w:t>
      </w:r>
      <w:r w:rsidR="009E6CBA" w:rsidRPr="006563B6">
        <w:rPr>
          <w:rFonts w:ascii="Calibri" w:eastAsia="Arial Unicode MS" w:hAnsi="Calibri" w:cs="Calibri"/>
          <w:color w:val="000000"/>
          <w:sz w:val="26"/>
          <w:szCs w:val="26"/>
        </w:rPr>
        <w:t xml:space="preserve">ipendenti </w:t>
      </w:r>
      <w:r w:rsidRPr="006563B6">
        <w:rPr>
          <w:rFonts w:ascii="Calibri" w:eastAsia="Arial Unicode MS" w:hAnsi="Calibri" w:cs="Calibri"/>
          <w:color w:val="000000"/>
          <w:sz w:val="26"/>
          <w:szCs w:val="26"/>
        </w:rPr>
        <w:t>dell’A</w:t>
      </w:r>
      <w:r w:rsidR="007D0808">
        <w:rPr>
          <w:rFonts w:ascii="Calibri" w:eastAsia="Arial Unicode MS" w:hAnsi="Calibri" w:cs="Calibri"/>
          <w:color w:val="000000"/>
          <w:sz w:val="26"/>
          <w:szCs w:val="26"/>
        </w:rPr>
        <w:t>SST</w:t>
      </w:r>
      <w:r w:rsidR="005373CA" w:rsidRPr="006563B6">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che</w:t>
      </w:r>
      <w:r w:rsidR="00763F8F" w:rsidRPr="006563B6">
        <w:rPr>
          <w:rFonts w:ascii="Calibri" w:eastAsia="Arial Unicode MS" w:hAnsi="Calibri" w:cs="Calibri"/>
          <w:color w:val="000000"/>
          <w:sz w:val="26"/>
          <w:szCs w:val="26"/>
        </w:rPr>
        <w:t>,</w:t>
      </w:r>
      <w:r w:rsidR="009E6CBA" w:rsidRPr="006563B6">
        <w:rPr>
          <w:rFonts w:ascii="Calibri" w:eastAsia="Arial Unicode MS" w:hAnsi="Calibri" w:cs="Calibri"/>
          <w:color w:val="000000"/>
          <w:sz w:val="26"/>
          <w:szCs w:val="26"/>
        </w:rPr>
        <w:t xml:space="preserve"> nel corso degli ultimi tre anni</w:t>
      </w:r>
      <w:r w:rsidR="00AF50D6">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di servizio</w:t>
      </w:r>
      <w:r w:rsidR="00763F8F" w:rsidRPr="006563B6">
        <w:rPr>
          <w:rFonts w:ascii="Calibri" w:eastAsia="Arial Unicode MS" w:hAnsi="Calibri" w:cs="Calibri"/>
          <w:color w:val="000000"/>
          <w:sz w:val="26"/>
          <w:szCs w:val="26"/>
        </w:rPr>
        <w:t>:</w:t>
      </w:r>
    </w:p>
    <w:p w:rsidR="00763F8F" w:rsidRPr="006563B6" w:rsidRDefault="009E6CBA" w:rsidP="006C79B2">
      <w:pPr>
        <w:numPr>
          <w:ilvl w:val="0"/>
          <w:numId w:val="17"/>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hanno esercitato poteri autoritativi o negoziali per conto</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dell’amministrazione con riferimento allo svolgimento di attività presso i soggetti</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privati che sono stati destinatari di provvedimenti, contratti o accordi</w:t>
      </w:r>
      <w:r w:rsidR="00763F8F" w:rsidRPr="006563B6">
        <w:rPr>
          <w:rFonts w:ascii="Calibri" w:eastAsia="Arial Unicode MS" w:hAnsi="Calibri" w:cs="Calibri"/>
          <w:color w:val="000000"/>
          <w:sz w:val="26"/>
          <w:szCs w:val="26"/>
        </w:rPr>
        <w:t>;</w:t>
      </w:r>
    </w:p>
    <w:p w:rsidR="00763F8F" w:rsidRPr="006563B6" w:rsidRDefault="00763F8F" w:rsidP="006C79B2">
      <w:pPr>
        <w:numPr>
          <w:ilvl w:val="0"/>
          <w:numId w:val="17"/>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che comunque, p</w:t>
      </w:r>
      <w:r w:rsidR="009E6CBA" w:rsidRPr="006563B6">
        <w:rPr>
          <w:rFonts w:ascii="Calibri" w:eastAsia="Arial Unicode MS" w:hAnsi="Calibri" w:cs="Calibri"/>
          <w:color w:val="000000"/>
          <w:sz w:val="26"/>
          <w:szCs w:val="26"/>
        </w:rPr>
        <w:t>er il ruolo e la posizione ricoperti nell’amministrazione</w:t>
      </w:r>
      <w:r w:rsidRPr="006563B6">
        <w:rPr>
          <w:rFonts w:ascii="Calibri" w:eastAsia="Arial Unicode MS" w:hAnsi="Calibri" w:cs="Calibri"/>
          <w:color w:val="000000"/>
          <w:sz w:val="26"/>
          <w:szCs w:val="26"/>
        </w:rPr>
        <w:t>,</w:t>
      </w:r>
      <w:r w:rsidR="006E789C">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hanno avuto il potere di incidere in maniera determinante sulla decisione oggetto</w:t>
      </w:r>
      <w:r w:rsidR="006902D8">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dell’atto</w:t>
      </w:r>
      <w:r w:rsidRPr="006563B6">
        <w:rPr>
          <w:rFonts w:ascii="Calibri" w:eastAsia="Arial Unicode MS" w:hAnsi="Calibri" w:cs="Calibri"/>
          <w:color w:val="000000"/>
          <w:sz w:val="26"/>
          <w:szCs w:val="26"/>
        </w:rPr>
        <w:t>;</w:t>
      </w:r>
    </w:p>
    <w:p w:rsidR="009E6CBA" w:rsidRPr="006563B6" w:rsidRDefault="00763F8F" w:rsidP="006C79B2">
      <w:pPr>
        <w:numPr>
          <w:ilvl w:val="0"/>
          <w:numId w:val="17"/>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oppure ancora </w:t>
      </w:r>
      <w:r w:rsidR="009E6CBA" w:rsidRPr="006563B6">
        <w:rPr>
          <w:rFonts w:ascii="Calibri" w:eastAsia="Arial Unicode MS" w:hAnsi="Calibri" w:cs="Calibri"/>
          <w:color w:val="000000"/>
          <w:sz w:val="26"/>
          <w:szCs w:val="26"/>
        </w:rPr>
        <w:t>che hanno esercitato la potestà o il potere negoziale con</w:t>
      </w:r>
      <w:r w:rsidR="006902D8">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riguardo allo specifico procedimento o procedura (dirigenti, funzionari titolari di</w:t>
      </w:r>
      <w:r w:rsidR="006902D8">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funzioni dirigenziali,</w:t>
      </w:r>
      <w:r w:rsidR="00620BAE">
        <w:rPr>
          <w:rFonts w:ascii="Calibri" w:eastAsia="Arial Unicode MS" w:hAnsi="Calibri" w:cs="Calibri"/>
          <w:color w:val="000000"/>
          <w:sz w:val="26"/>
          <w:szCs w:val="26"/>
        </w:rPr>
        <w:t xml:space="preserve"> responsabili di</w:t>
      </w:r>
      <w:r w:rsidR="009E6CBA" w:rsidRPr="006563B6">
        <w:rPr>
          <w:rFonts w:ascii="Calibri" w:eastAsia="Arial Unicode MS" w:hAnsi="Calibri" w:cs="Calibri"/>
          <w:color w:val="000000"/>
          <w:sz w:val="26"/>
          <w:szCs w:val="26"/>
        </w:rPr>
        <w:t xml:space="preserve"> procedimento nel caso previsto dall’art. 125,</w:t>
      </w:r>
      <w:r w:rsidR="00801956">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 xml:space="preserve">commi 8 e </w:t>
      </w:r>
      <w:r w:rsidR="00602E6B">
        <w:rPr>
          <w:rFonts w:ascii="Calibri" w:eastAsia="Arial Unicode MS" w:hAnsi="Calibri" w:cs="Calibri"/>
          <w:color w:val="000000"/>
          <w:sz w:val="26"/>
          <w:szCs w:val="26"/>
        </w:rPr>
        <w:t>11, del D</w:t>
      </w:r>
      <w:r w:rsidRPr="006563B6">
        <w:rPr>
          <w:rFonts w:ascii="Calibri" w:eastAsia="Arial Unicode MS" w:hAnsi="Calibri" w:cs="Calibri"/>
          <w:color w:val="000000"/>
          <w:sz w:val="26"/>
          <w:szCs w:val="26"/>
        </w:rPr>
        <w:t>.lgs. n. 163 del 2006)</w:t>
      </w:r>
    </w:p>
    <w:p w:rsidR="009E6CBA" w:rsidRPr="006563B6" w:rsidRDefault="00763F8F" w:rsidP="006C79B2">
      <w:pPr>
        <w:shd w:val="clear" w:color="auto" w:fill="FFFFFF"/>
        <w:spacing w:before="277"/>
        <w:ind w:left="22" w:right="18"/>
        <w:contextualSpacing/>
        <w:jc w:val="both"/>
        <w:rPr>
          <w:rFonts w:ascii="Calibri" w:eastAsia="Arial Unicode MS" w:hAnsi="Calibri" w:cs="Calibri"/>
          <w:color w:val="000000"/>
          <w:sz w:val="26"/>
          <w:szCs w:val="26"/>
        </w:rPr>
      </w:pPr>
      <w:r w:rsidRPr="00C14EA7">
        <w:rPr>
          <w:rFonts w:ascii="Calibri" w:eastAsia="Arial Unicode MS" w:hAnsi="Calibri" w:cs="Calibri"/>
          <w:b/>
          <w:color w:val="000000"/>
          <w:sz w:val="26"/>
          <w:szCs w:val="26"/>
        </w:rPr>
        <w:t xml:space="preserve">è fatto divieto, </w:t>
      </w:r>
      <w:r w:rsidR="009E6CBA" w:rsidRPr="00C14EA7">
        <w:rPr>
          <w:rFonts w:ascii="Calibri" w:eastAsia="Arial Unicode MS" w:hAnsi="Calibri" w:cs="Calibri"/>
          <w:b/>
          <w:color w:val="000000"/>
          <w:sz w:val="26"/>
          <w:szCs w:val="26"/>
        </w:rPr>
        <w:t>nel triennio successivo alla cessazione del rapporto</w:t>
      </w:r>
      <w:r w:rsidR="009E6CBA" w:rsidRPr="006563B6">
        <w:rPr>
          <w:rFonts w:ascii="Calibri" w:eastAsia="Arial Unicode MS" w:hAnsi="Calibri" w:cs="Calibri"/>
          <w:color w:val="000000"/>
          <w:sz w:val="26"/>
          <w:szCs w:val="26"/>
        </w:rPr>
        <w:t xml:space="preserve"> con</w:t>
      </w:r>
      <w:r w:rsidR="006902D8">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l’</w:t>
      </w:r>
      <w:r w:rsidRPr="006563B6">
        <w:rPr>
          <w:rFonts w:ascii="Calibri" w:eastAsia="Arial Unicode MS" w:hAnsi="Calibri" w:cs="Calibri"/>
          <w:color w:val="000000"/>
          <w:sz w:val="26"/>
          <w:szCs w:val="26"/>
        </w:rPr>
        <w:t>Azienda</w:t>
      </w:r>
      <w:r w:rsidR="009E6CBA" w:rsidRPr="006563B6">
        <w:rPr>
          <w:rFonts w:ascii="Calibri" w:eastAsia="Arial Unicode MS" w:hAnsi="Calibri" w:cs="Calibri"/>
          <w:color w:val="000000"/>
          <w:sz w:val="26"/>
          <w:szCs w:val="26"/>
        </w:rPr>
        <w:t>, qualunque sia la causa di cessa</w:t>
      </w:r>
      <w:r w:rsidR="00D41715" w:rsidRPr="006563B6">
        <w:rPr>
          <w:rFonts w:ascii="Calibri" w:eastAsia="Arial Unicode MS" w:hAnsi="Calibri" w:cs="Calibri"/>
          <w:color w:val="000000"/>
          <w:sz w:val="26"/>
          <w:szCs w:val="26"/>
        </w:rPr>
        <w:t xml:space="preserve">zione (e quindi anche in caso di </w:t>
      </w:r>
      <w:r w:rsidR="009E6CBA" w:rsidRPr="006563B6">
        <w:rPr>
          <w:rFonts w:ascii="Calibri" w:eastAsia="Arial Unicode MS" w:hAnsi="Calibri" w:cs="Calibri"/>
          <w:color w:val="000000"/>
          <w:sz w:val="26"/>
          <w:szCs w:val="26"/>
        </w:rPr>
        <w:t>collocamento in quiescenza per raggiungimento dei requisiti di accesso alla pensione),</w:t>
      </w:r>
      <w:r w:rsidR="006E789C">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di </w:t>
      </w:r>
      <w:r w:rsidRPr="00C14EA7">
        <w:rPr>
          <w:rFonts w:ascii="Calibri" w:eastAsia="Arial Unicode MS" w:hAnsi="Calibri" w:cs="Calibri"/>
          <w:b/>
          <w:color w:val="000000"/>
          <w:sz w:val="26"/>
          <w:szCs w:val="26"/>
        </w:rPr>
        <w:t>avere</w:t>
      </w:r>
      <w:r w:rsidR="009E6CBA" w:rsidRPr="00C14EA7">
        <w:rPr>
          <w:rFonts w:ascii="Calibri" w:eastAsia="Arial Unicode MS" w:hAnsi="Calibri" w:cs="Calibri"/>
          <w:b/>
          <w:color w:val="000000"/>
          <w:sz w:val="26"/>
          <w:szCs w:val="26"/>
        </w:rPr>
        <w:t xml:space="preserve"> alcun rapporto di lavoro autonomo o subordinato con i soggetti</w:t>
      </w:r>
      <w:r w:rsidR="006902D8" w:rsidRPr="00C14EA7">
        <w:rPr>
          <w:rFonts w:ascii="Calibri" w:eastAsia="Arial Unicode MS" w:hAnsi="Calibri" w:cs="Calibri"/>
          <w:b/>
          <w:color w:val="000000"/>
          <w:sz w:val="26"/>
          <w:szCs w:val="26"/>
        </w:rPr>
        <w:t xml:space="preserve"> </w:t>
      </w:r>
      <w:r w:rsidR="009E6CBA" w:rsidRPr="00C14EA7">
        <w:rPr>
          <w:rFonts w:ascii="Calibri" w:eastAsia="Arial Unicode MS" w:hAnsi="Calibri" w:cs="Calibri"/>
          <w:b/>
          <w:color w:val="000000"/>
          <w:sz w:val="26"/>
          <w:szCs w:val="26"/>
        </w:rPr>
        <w:t>privati che sono stati destinatari di provvedimenti, co</w:t>
      </w:r>
      <w:r w:rsidRPr="00C14EA7">
        <w:rPr>
          <w:rFonts w:ascii="Calibri" w:eastAsia="Arial Unicode MS" w:hAnsi="Calibri" w:cs="Calibri"/>
          <w:b/>
          <w:color w:val="000000"/>
          <w:sz w:val="26"/>
          <w:szCs w:val="26"/>
        </w:rPr>
        <w:t>ntratti o accordi con controparte l’Azienda</w:t>
      </w:r>
      <w:r w:rsidRPr="006563B6">
        <w:rPr>
          <w:rFonts w:ascii="Calibri" w:eastAsia="Arial Unicode MS" w:hAnsi="Calibri" w:cs="Calibri"/>
          <w:color w:val="000000"/>
          <w:sz w:val="26"/>
          <w:szCs w:val="26"/>
        </w:rPr>
        <w:t xml:space="preserve"> stessa.</w:t>
      </w:r>
    </w:p>
    <w:p w:rsidR="009E6CBA" w:rsidRPr="007033A7" w:rsidRDefault="00763F8F" w:rsidP="006C79B2">
      <w:pPr>
        <w:shd w:val="clear" w:color="auto" w:fill="FFFFFF"/>
        <w:spacing w:before="120"/>
        <w:ind w:left="23" w:right="17"/>
        <w:jc w:val="both"/>
        <w:rPr>
          <w:rFonts w:ascii="Calibri" w:eastAsia="Arial Unicode MS" w:hAnsi="Calibri" w:cs="Calibri"/>
          <w:color w:val="000000"/>
          <w:sz w:val="26"/>
          <w:szCs w:val="26"/>
          <w:highlight w:val="yellow"/>
        </w:rPr>
      </w:pPr>
      <w:r w:rsidRPr="006563B6">
        <w:rPr>
          <w:rFonts w:ascii="Calibri" w:eastAsia="Arial Unicode MS" w:hAnsi="Calibri" w:cs="Calibri"/>
          <w:color w:val="000000"/>
          <w:sz w:val="26"/>
          <w:szCs w:val="26"/>
        </w:rPr>
        <w:t xml:space="preserve">In caso di violazione del predetto </w:t>
      </w:r>
      <w:r w:rsidRPr="007033A7">
        <w:rPr>
          <w:rFonts w:ascii="Calibri" w:eastAsia="Arial Unicode MS" w:hAnsi="Calibri" w:cs="Calibri"/>
          <w:color w:val="000000"/>
          <w:sz w:val="26"/>
          <w:szCs w:val="26"/>
        </w:rPr>
        <w:t>divieto:</w:t>
      </w:r>
    </w:p>
    <w:p w:rsidR="009E6CBA" w:rsidRPr="007033A7" w:rsidRDefault="009E6CBA" w:rsidP="006C79B2">
      <w:pPr>
        <w:numPr>
          <w:ilvl w:val="0"/>
          <w:numId w:val="18"/>
        </w:numPr>
        <w:shd w:val="clear" w:color="auto" w:fill="FFFFFF"/>
        <w:spacing w:before="277"/>
        <w:ind w:right="18"/>
        <w:contextualSpacing/>
        <w:jc w:val="both"/>
        <w:rPr>
          <w:rFonts w:ascii="Calibri" w:eastAsia="Arial Unicode MS" w:hAnsi="Calibri" w:cs="Calibri"/>
          <w:iCs/>
          <w:color w:val="000000"/>
          <w:sz w:val="26"/>
          <w:szCs w:val="26"/>
        </w:rPr>
      </w:pPr>
      <w:r w:rsidRPr="007033A7">
        <w:rPr>
          <w:rFonts w:ascii="Calibri" w:eastAsia="Arial Unicode MS" w:hAnsi="Calibri" w:cs="Calibri"/>
          <w:color w:val="000000"/>
          <w:sz w:val="26"/>
          <w:szCs w:val="26"/>
        </w:rPr>
        <w:t>i contratti di lavoro conclusi e gli incarichi conferiti in</w:t>
      </w:r>
      <w:r w:rsidR="006902D8">
        <w:rPr>
          <w:rFonts w:ascii="Calibri" w:eastAsia="Arial Unicode MS" w:hAnsi="Calibri" w:cs="Calibri"/>
          <w:color w:val="000000"/>
          <w:sz w:val="26"/>
          <w:szCs w:val="26"/>
        </w:rPr>
        <w:t xml:space="preserve"> </w:t>
      </w:r>
      <w:r w:rsidRPr="007033A7">
        <w:rPr>
          <w:rFonts w:ascii="Calibri" w:eastAsia="Arial Unicode MS" w:hAnsi="Calibri" w:cs="Calibri"/>
          <w:color w:val="000000"/>
          <w:sz w:val="26"/>
          <w:szCs w:val="26"/>
        </w:rPr>
        <w:t>violazione del divieto sono nulli</w:t>
      </w:r>
      <w:r w:rsidRPr="007033A7">
        <w:rPr>
          <w:rFonts w:ascii="Calibri" w:eastAsia="Arial Unicode MS" w:hAnsi="Calibri" w:cs="Calibri"/>
          <w:iCs/>
          <w:color w:val="000000"/>
          <w:sz w:val="26"/>
          <w:szCs w:val="26"/>
        </w:rPr>
        <w:t>;</w:t>
      </w:r>
    </w:p>
    <w:p w:rsidR="00763F8F" w:rsidRPr="006563B6" w:rsidRDefault="009E6CBA" w:rsidP="006C79B2">
      <w:pPr>
        <w:numPr>
          <w:ilvl w:val="0"/>
          <w:numId w:val="18"/>
        </w:numPr>
        <w:shd w:val="clear" w:color="auto" w:fill="FFFFFF"/>
        <w:ind w:left="737" w:right="17" w:hanging="35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i soggetti privati che hanno concluso contratti o</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conferito incarichi in violazione del divieto non possono contrattare con la</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pubblica amministrazione di provenienza dell’</w:t>
      </w:r>
      <w:r w:rsidRPr="006563B6">
        <w:rPr>
          <w:rFonts w:ascii="Calibri" w:eastAsia="Arial Unicode MS" w:hAnsi="Calibri" w:cs="Calibri"/>
          <w:i/>
          <w:iCs/>
          <w:color w:val="000000"/>
          <w:sz w:val="26"/>
          <w:szCs w:val="26"/>
        </w:rPr>
        <w:t xml:space="preserve">ex </w:t>
      </w:r>
      <w:r w:rsidRPr="006563B6">
        <w:rPr>
          <w:rFonts w:ascii="Calibri" w:eastAsia="Arial Unicode MS" w:hAnsi="Calibri" w:cs="Calibri"/>
          <w:color w:val="000000"/>
          <w:sz w:val="26"/>
          <w:szCs w:val="26"/>
        </w:rPr>
        <w:t>dipendente per i successivi</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tre anni ed hanno l’obbligo di restituire eventuali compensi percepiti ed accertati in esecuzione dell’affidamento illegittimo</w:t>
      </w:r>
      <w:r w:rsidR="005373CA" w:rsidRPr="006563B6">
        <w:rPr>
          <w:rFonts w:ascii="Calibri" w:eastAsia="Arial Unicode MS" w:hAnsi="Calibri" w:cs="Calibri"/>
          <w:color w:val="000000"/>
          <w:sz w:val="26"/>
          <w:szCs w:val="26"/>
        </w:rPr>
        <w:t>.</w:t>
      </w:r>
    </w:p>
    <w:p w:rsidR="0052208F" w:rsidRPr="0080791C" w:rsidRDefault="0052208F" w:rsidP="006C79B2">
      <w:pPr>
        <w:shd w:val="clear" w:color="auto" w:fill="FFFFFF"/>
        <w:ind w:left="23" w:right="17"/>
        <w:jc w:val="both"/>
        <w:rPr>
          <w:rFonts w:ascii="Calibri" w:eastAsia="Arial Unicode MS" w:hAnsi="Calibri" w:cs="Calibri"/>
          <w:b/>
          <w:bCs/>
          <w:i/>
          <w:color w:val="000000"/>
          <w:sz w:val="26"/>
          <w:szCs w:val="26"/>
          <w:u w:val="single"/>
        </w:rPr>
      </w:pPr>
    </w:p>
    <w:p w:rsidR="00466293" w:rsidRPr="0080791C" w:rsidRDefault="00466293" w:rsidP="006C79B2">
      <w:pPr>
        <w:shd w:val="clear" w:color="auto" w:fill="FFFFFF"/>
        <w:spacing w:after="120"/>
        <w:ind w:left="23" w:right="17"/>
        <w:jc w:val="both"/>
        <w:rPr>
          <w:rFonts w:ascii="Calibri" w:eastAsia="Arial Unicode MS" w:hAnsi="Calibri" w:cs="Calibri"/>
          <w:b/>
          <w:bCs/>
          <w:i/>
          <w:color w:val="000000"/>
          <w:sz w:val="26"/>
          <w:szCs w:val="26"/>
          <w:u w:val="single"/>
        </w:rPr>
      </w:pPr>
      <w:r w:rsidRPr="0080791C">
        <w:rPr>
          <w:rFonts w:ascii="Calibri" w:eastAsia="Arial Unicode MS" w:hAnsi="Calibri" w:cs="Calibri"/>
          <w:b/>
          <w:bCs/>
          <w:i/>
          <w:color w:val="000000"/>
          <w:sz w:val="26"/>
          <w:szCs w:val="26"/>
          <w:u w:val="single"/>
        </w:rPr>
        <w:t>Monitoraggio anno 20</w:t>
      </w:r>
      <w:r w:rsidR="009F2348">
        <w:rPr>
          <w:rFonts w:ascii="Calibri" w:eastAsia="Arial Unicode MS" w:hAnsi="Calibri" w:cs="Calibri"/>
          <w:b/>
          <w:bCs/>
          <w:i/>
          <w:color w:val="000000"/>
          <w:sz w:val="26"/>
          <w:szCs w:val="26"/>
          <w:u w:val="single"/>
        </w:rPr>
        <w:t>20</w:t>
      </w:r>
    </w:p>
    <w:p w:rsidR="00763F8F" w:rsidRPr="0080791C" w:rsidRDefault="009F2348" w:rsidP="006C79B2">
      <w:pPr>
        <w:shd w:val="clear" w:color="auto" w:fill="FFFFFF"/>
        <w:spacing w:before="277"/>
        <w:ind w:left="22" w:right="18"/>
        <w:contextualSpacing/>
        <w:jc w:val="both"/>
        <w:rPr>
          <w:rFonts w:ascii="Calibri" w:eastAsia="Arial Unicode MS" w:hAnsi="Calibri" w:cs="Calibri"/>
          <w:color w:val="000000"/>
          <w:sz w:val="26"/>
          <w:szCs w:val="26"/>
        </w:rPr>
      </w:pPr>
      <w:r w:rsidRPr="009F2348">
        <w:rPr>
          <w:rFonts w:ascii="Calibri" w:eastAsia="Arial Unicode MS" w:hAnsi="Calibri" w:cs="Calibri"/>
          <w:bCs/>
          <w:color w:val="000000"/>
          <w:sz w:val="26"/>
          <w:szCs w:val="26"/>
        </w:rPr>
        <w:t xml:space="preserve">Nell’anno 2020 non sono </w:t>
      </w:r>
      <w:r w:rsidR="00620BAE">
        <w:rPr>
          <w:rFonts w:ascii="Calibri" w:eastAsia="Arial Unicode MS" w:hAnsi="Calibri" w:cs="Calibri"/>
          <w:bCs/>
          <w:color w:val="000000"/>
          <w:sz w:val="26"/>
          <w:szCs w:val="26"/>
        </w:rPr>
        <w:t xml:space="preserve">stati accertati </w:t>
      </w:r>
      <w:r w:rsidRPr="009F2348">
        <w:rPr>
          <w:rFonts w:ascii="Calibri" w:eastAsia="Arial Unicode MS" w:hAnsi="Calibri" w:cs="Calibri"/>
          <w:bCs/>
          <w:color w:val="000000"/>
          <w:sz w:val="26"/>
          <w:szCs w:val="26"/>
        </w:rPr>
        <w:t>casi ritenuti necessari di verifica</w:t>
      </w:r>
      <w:r w:rsidR="00466293" w:rsidRPr="0080791C">
        <w:rPr>
          <w:rFonts w:ascii="Calibri" w:eastAsia="Arial Unicode MS" w:hAnsi="Calibri" w:cs="Calibri"/>
          <w:bCs/>
          <w:color w:val="000000"/>
          <w:sz w:val="26"/>
          <w:szCs w:val="26"/>
        </w:rPr>
        <w:t>.</w:t>
      </w:r>
    </w:p>
    <w:p w:rsidR="00466293" w:rsidRPr="0080791C" w:rsidRDefault="00466293" w:rsidP="006C79B2">
      <w:pPr>
        <w:pStyle w:val="Paragrafoelenco"/>
        <w:ind w:left="22" w:right="18"/>
        <w:jc w:val="both"/>
        <w:rPr>
          <w:rFonts w:ascii="Calibri" w:hAnsi="Calibri" w:cs="Calibri"/>
          <w:b/>
          <w:i/>
          <w:sz w:val="26"/>
          <w:szCs w:val="26"/>
          <w:u w:val="single"/>
        </w:rPr>
      </w:pPr>
    </w:p>
    <w:p w:rsidR="005373CA" w:rsidRPr="006563B6" w:rsidRDefault="00D67B79" w:rsidP="006C79B2">
      <w:pPr>
        <w:pStyle w:val="Paragrafoelenco"/>
        <w:ind w:left="22" w:right="18"/>
        <w:jc w:val="both"/>
        <w:rPr>
          <w:rFonts w:ascii="Calibri" w:hAnsi="Calibri" w:cs="Calibri"/>
          <w:b/>
          <w:i/>
          <w:sz w:val="26"/>
          <w:szCs w:val="26"/>
          <w:u w:val="single"/>
        </w:rPr>
      </w:pPr>
      <w:r w:rsidRPr="0080791C">
        <w:rPr>
          <w:rFonts w:ascii="Calibri" w:hAnsi="Calibri" w:cs="Calibri"/>
          <w:b/>
          <w:i/>
          <w:sz w:val="26"/>
          <w:szCs w:val="26"/>
          <w:u w:val="single"/>
        </w:rPr>
        <w:t>Attività programmate</w:t>
      </w:r>
      <w:r w:rsidR="00AF50D6" w:rsidRPr="0080791C">
        <w:rPr>
          <w:rFonts w:ascii="Calibri" w:hAnsi="Calibri" w:cs="Calibri"/>
          <w:b/>
          <w:i/>
          <w:sz w:val="26"/>
          <w:szCs w:val="26"/>
          <w:u w:val="single"/>
        </w:rPr>
        <w:t xml:space="preserve"> </w:t>
      </w:r>
      <w:r w:rsidRPr="0080791C">
        <w:rPr>
          <w:rFonts w:ascii="Calibri" w:eastAsia="Arial Unicode MS" w:hAnsi="Calibri" w:cs="Calibri"/>
          <w:b/>
          <w:bCs/>
          <w:i/>
          <w:color w:val="000000"/>
          <w:sz w:val="26"/>
          <w:szCs w:val="26"/>
          <w:u w:val="single"/>
        </w:rPr>
        <w:t>per il triennio 202</w:t>
      </w:r>
      <w:r w:rsidR="009F2348">
        <w:rPr>
          <w:rFonts w:ascii="Calibri" w:eastAsia="Arial Unicode MS" w:hAnsi="Calibri" w:cs="Calibri"/>
          <w:b/>
          <w:bCs/>
          <w:i/>
          <w:color w:val="000000"/>
          <w:sz w:val="26"/>
          <w:szCs w:val="26"/>
          <w:u w:val="single"/>
        </w:rPr>
        <w:t>1</w:t>
      </w:r>
      <w:r w:rsidRPr="0080791C">
        <w:rPr>
          <w:rFonts w:ascii="Calibri" w:eastAsia="Arial Unicode MS" w:hAnsi="Calibri" w:cs="Calibri"/>
          <w:b/>
          <w:bCs/>
          <w:i/>
          <w:color w:val="000000"/>
          <w:sz w:val="26"/>
          <w:szCs w:val="26"/>
          <w:u w:val="single"/>
        </w:rPr>
        <w:t>-202</w:t>
      </w:r>
      <w:r w:rsidR="009F2348">
        <w:rPr>
          <w:rFonts w:ascii="Calibri" w:eastAsia="Arial Unicode MS" w:hAnsi="Calibri" w:cs="Calibri"/>
          <w:b/>
          <w:bCs/>
          <w:i/>
          <w:color w:val="000000"/>
          <w:sz w:val="26"/>
          <w:szCs w:val="26"/>
          <w:u w:val="single"/>
        </w:rPr>
        <w:t>3</w:t>
      </w:r>
    </w:p>
    <w:p w:rsidR="00645ED6" w:rsidRPr="00592C6E" w:rsidRDefault="006D41A2" w:rsidP="006C79B2">
      <w:pPr>
        <w:spacing w:before="120"/>
        <w:ind w:left="23" w:right="17"/>
        <w:jc w:val="both"/>
        <w:rPr>
          <w:rFonts w:ascii="Calibri" w:hAnsi="Calibri" w:cs="Calibri"/>
          <w:sz w:val="26"/>
          <w:szCs w:val="26"/>
        </w:rPr>
      </w:pPr>
      <w:r>
        <w:rPr>
          <w:rFonts w:ascii="Calibri" w:hAnsi="Calibri" w:cs="Calibri"/>
          <w:b/>
          <w:sz w:val="26"/>
          <w:szCs w:val="26"/>
        </w:rPr>
        <w:t xml:space="preserve">Mantenimento </w:t>
      </w:r>
      <w:r w:rsidR="00645ED6" w:rsidRPr="006563B6">
        <w:rPr>
          <w:rFonts w:ascii="Calibri" w:hAnsi="Calibri" w:cs="Calibri"/>
          <w:b/>
          <w:sz w:val="26"/>
          <w:szCs w:val="26"/>
        </w:rPr>
        <w:t xml:space="preserve">nelle lettere di cessazione dal servizio della clausola che prevede il divieto di prestare attività lavorativa (a titolo di lavoro subordinato o di lavoro autonomo) per i tre anni successivi alla cessazione del rapporto di lavoro, nei casi di cui al presente </w:t>
      </w:r>
      <w:r w:rsidR="00645ED6" w:rsidRPr="00592C6E">
        <w:rPr>
          <w:rFonts w:ascii="Calibri" w:hAnsi="Calibri" w:cs="Calibri"/>
          <w:b/>
          <w:sz w:val="26"/>
          <w:szCs w:val="26"/>
        </w:rPr>
        <w:t>articolo.</w:t>
      </w:r>
    </w:p>
    <w:p w:rsidR="005373CA" w:rsidRPr="00592C6E" w:rsidRDefault="00BD1BB7" w:rsidP="006C79B2">
      <w:pPr>
        <w:spacing w:before="120"/>
        <w:ind w:left="23" w:right="17"/>
        <w:jc w:val="both"/>
        <w:rPr>
          <w:rFonts w:ascii="Calibri" w:hAnsi="Calibri" w:cs="Calibri"/>
          <w:sz w:val="26"/>
          <w:szCs w:val="26"/>
        </w:rPr>
      </w:pPr>
      <w:r w:rsidRPr="00592C6E">
        <w:rPr>
          <w:rFonts w:ascii="Calibri" w:hAnsi="Calibri" w:cs="Calibri"/>
          <w:b/>
          <w:sz w:val="26"/>
          <w:szCs w:val="26"/>
        </w:rPr>
        <w:t>V</w:t>
      </w:r>
      <w:r w:rsidR="00801956" w:rsidRPr="00592C6E">
        <w:rPr>
          <w:rFonts w:ascii="Calibri" w:hAnsi="Calibri" w:cs="Calibri"/>
          <w:b/>
          <w:sz w:val="26"/>
          <w:szCs w:val="26"/>
        </w:rPr>
        <w:t xml:space="preserve">erifica presso le Agenzie delle Entrate Provinciali, </w:t>
      </w:r>
      <w:r w:rsidR="00852E64" w:rsidRPr="00592C6E">
        <w:rPr>
          <w:rFonts w:ascii="Calibri" w:hAnsi="Calibri" w:cs="Calibri"/>
          <w:b/>
          <w:sz w:val="26"/>
          <w:szCs w:val="26"/>
        </w:rPr>
        <w:t xml:space="preserve">dei </w:t>
      </w:r>
      <w:r w:rsidR="005373CA" w:rsidRPr="00592C6E">
        <w:rPr>
          <w:rFonts w:ascii="Calibri" w:hAnsi="Calibri" w:cs="Calibri"/>
          <w:b/>
          <w:sz w:val="26"/>
          <w:szCs w:val="26"/>
        </w:rPr>
        <w:t xml:space="preserve">compensi </w:t>
      </w:r>
      <w:r w:rsidR="00801956" w:rsidRPr="00592C6E">
        <w:rPr>
          <w:rFonts w:ascii="Calibri" w:hAnsi="Calibri" w:cs="Calibri"/>
          <w:b/>
          <w:sz w:val="26"/>
          <w:szCs w:val="26"/>
        </w:rPr>
        <w:t xml:space="preserve">diversi da quelli aziendali, </w:t>
      </w:r>
      <w:r w:rsidR="005373CA" w:rsidRPr="00592C6E">
        <w:rPr>
          <w:rFonts w:ascii="Calibri" w:hAnsi="Calibri" w:cs="Calibri"/>
          <w:b/>
          <w:sz w:val="26"/>
          <w:szCs w:val="26"/>
        </w:rPr>
        <w:t xml:space="preserve">percepiti da </w:t>
      </w:r>
      <w:r w:rsidR="009D74CA" w:rsidRPr="00592C6E">
        <w:rPr>
          <w:rFonts w:ascii="Calibri" w:hAnsi="Calibri" w:cs="Calibri"/>
          <w:b/>
          <w:sz w:val="26"/>
          <w:szCs w:val="26"/>
        </w:rPr>
        <w:t xml:space="preserve">alcuni </w:t>
      </w:r>
      <w:r w:rsidR="005373CA" w:rsidRPr="00592C6E">
        <w:rPr>
          <w:rFonts w:ascii="Calibri" w:hAnsi="Calibri" w:cs="Calibri"/>
          <w:b/>
          <w:sz w:val="26"/>
          <w:szCs w:val="26"/>
        </w:rPr>
        <w:t>dipendenti</w:t>
      </w:r>
      <w:r w:rsidR="00801956" w:rsidRPr="00592C6E">
        <w:rPr>
          <w:rFonts w:ascii="Calibri" w:hAnsi="Calibri" w:cs="Calibri"/>
          <w:b/>
          <w:sz w:val="26"/>
          <w:szCs w:val="26"/>
        </w:rPr>
        <w:t>, nei casi ritenuti necessari</w:t>
      </w:r>
      <w:r w:rsidR="00801956" w:rsidRPr="00592C6E">
        <w:rPr>
          <w:rFonts w:ascii="Calibri" w:hAnsi="Calibri" w:cs="Calibri"/>
          <w:sz w:val="26"/>
          <w:szCs w:val="26"/>
        </w:rPr>
        <w:t>.</w:t>
      </w:r>
      <w:r w:rsidR="006D41A2" w:rsidRPr="00592C6E">
        <w:rPr>
          <w:rFonts w:ascii="Calibri" w:hAnsi="Calibri" w:cs="Calibri"/>
          <w:sz w:val="26"/>
          <w:szCs w:val="26"/>
        </w:rPr>
        <w:t xml:space="preserve"> </w:t>
      </w:r>
    </w:p>
    <w:p w:rsidR="005373CA" w:rsidRDefault="005373CA" w:rsidP="006C79B2">
      <w:pPr>
        <w:shd w:val="clear" w:color="auto" w:fill="FFFFFF"/>
        <w:spacing w:before="277"/>
        <w:ind w:left="22" w:right="18"/>
        <w:contextualSpacing/>
        <w:jc w:val="both"/>
        <w:rPr>
          <w:rFonts w:ascii="Calibri" w:eastAsia="Arial Unicode MS" w:hAnsi="Calibri" w:cs="Calibri"/>
          <w:color w:val="000000"/>
          <w:sz w:val="26"/>
          <w:szCs w:val="26"/>
        </w:rPr>
      </w:pPr>
    </w:p>
    <w:p w:rsidR="009F2348" w:rsidRPr="00592C6E" w:rsidRDefault="009F2348" w:rsidP="006C79B2">
      <w:pPr>
        <w:shd w:val="clear" w:color="auto" w:fill="FFFFFF"/>
        <w:spacing w:before="277"/>
        <w:ind w:left="22" w:right="18"/>
        <w:contextualSpacing/>
        <w:jc w:val="both"/>
        <w:rPr>
          <w:rFonts w:ascii="Calibri" w:eastAsia="Arial Unicode MS" w:hAnsi="Calibri" w:cs="Calibri"/>
          <w:color w:val="000000"/>
          <w:sz w:val="26"/>
          <w:szCs w:val="26"/>
        </w:rPr>
      </w:pPr>
    </w:p>
    <w:p w:rsidR="005373CA" w:rsidRPr="00886F5D" w:rsidRDefault="005373CA" w:rsidP="006C79B2">
      <w:pPr>
        <w:shd w:val="clear" w:color="auto" w:fill="FFFFFF"/>
        <w:spacing w:before="277"/>
        <w:ind w:left="22" w:right="18"/>
        <w:contextualSpacing/>
        <w:jc w:val="center"/>
        <w:rPr>
          <w:rFonts w:ascii="Calibri" w:eastAsia="Arial Unicode MS" w:hAnsi="Calibri" w:cs="Calibri"/>
          <w:b/>
          <w:bCs/>
          <w:color w:val="000000"/>
          <w:sz w:val="28"/>
          <w:szCs w:val="28"/>
        </w:rPr>
      </w:pPr>
      <w:r w:rsidRPr="00592C6E">
        <w:rPr>
          <w:rFonts w:ascii="Calibri" w:eastAsia="Arial Unicode MS" w:hAnsi="Calibri" w:cs="Calibri"/>
          <w:b/>
          <w:bCs/>
          <w:color w:val="000000"/>
          <w:sz w:val="28"/>
          <w:szCs w:val="28"/>
        </w:rPr>
        <w:t xml:space="preserve">Art. </w:t>
      </w:r>
      <w:r w:rsidR="00650585" w:rsidRPr="00592C6E">
        <w:rPr>
          <w:rFonts w:ascii="Calibri" w:eastAsia="Arial Unicode MS" w:hAnsi="Calibri" w:cs="Calibri"/>
          <w:b/>
          <w:bCs/>
          <w:color w:val="000000"/>
          <w:sz w:val="28"/>
          <w:szCs w:val="28"/>
        </w:rPr>
        <w:t>1</w:t>
      </w:r>
      <w:r w:rsidR="00023C25">
        <w:rPr>
          <w:rFonts w:ascii="Calibri" w:eastAsia="Arial Unicode MS" w:hAnsi="Calibri" w:cs="Calibri"/>
          <w:b/>
          <w:bCs/>
          <w:color w:val="000000"/>
          <w:sz w:val="28"/>
          <w:szCs w:val="28"/>
        </w:rPr>
        <w:t>6</w:t>
      </w:r>
      <w:r w:rsidRPr="00592C6E">
        <w:rPr>
          <w:rFonts w:ascii="Calibri" w:eastAsia="Arial Unicode MS" w:hAnsi="Calibri" w:cs="Calibri"/>
          <w:b/>
          <w:bCs/>
          <w:color w:val="000000"/>
          <w:sz w:val="28"/>
          <w:szCs w:val="28"/>
        </w:rPr>
        <w:t xml:space="preserve">: </w:t>
      </w:r>
      <w:r w:rsidR="009E6CBA" w:rsidRPr="00592C6E">
        <w:rPr>
          <w:rFonts w:ascii="Calibri" w:eastAsia="Arial Unicode MS" w:hAnsi="Calibri" w:cs="Calibri"/>
          <w:b/>
          <w:bCs/>
          <w:color w:val="000000"/>
          <w:sz w:val="28"/>
          <w:szCs w:val="28"/>
        </w:rPr>
        <w:t>Formazione di commiss</w:t>
      </w:r>
      <w:r w:rsidRPr="00592C6E">
        <w:rPr>
          <w:rFonts w:ascii="Calibri" w:eastAsia="Arial Unicode MS" w:hAnsi="Calibri" w:cs="Calibri"/>
          <w:b/>
          <w:bCs/>
          <w:color w:val="000000"/>
          <w:sz w:val="28"/>
          <w:szCs w:val="28"/>
        </w:rPr>
        <w:t>ioni, assegnazioni agli uffici,</w:t>
      </w:r>
    </w:p>
    <w:p w:rsidR="005373CA" w:rsidRPr="00886F5D" w:rsidRDefault="009E6CBA" w:rsidP="006C79B2">
      <w:pPr>
        <w:shd w:val="clear" w:color="auto" w:fill="FFFFFF"/>
        <w:spacing w:before="277"/>
        <w:ind w:left="22" w:right="18"/>
        <w:contextualSpacing/>
        <w:jc w:val="center"/>
        <w:rPr>
          <w:rFonts w:ascii="Calibri" w:eastAsia="Arial Unicode MS" w:hAnsi="Calibri" w:cs="Calibri"/>
          <w:b/>
          <w:bCs/>
          <w:color w:val="000000"/>
          <w:sz w:val="28"/>
          <w:szCs w:val="28"/>
        </w:rPr>
      </w:pPr>
      <w:r w:rsidRPr="00886F5D">
        <w:rPr>
          <w:rFonts w:ascii="Calibri" w:eastAsia="Arial Unicode MS" w:hAnsi="Calibri" w:cs="Calibri"/>
          <w:b/>
          <w:bCs/>
          <w:color w:val="000000"/>
          <w:sz w:val="28"/>
          <w:szCs w:val="28"/>
        </w:rPr>
        <w:t>conferimento di</w:t>
      </w:r>
      <w:r w:rsidR="006902D8">
        <w:rPr>
          <w:rFonts w:ascii="Calibri" w:eastAsia="Arial Unicode MS" w:hAnsi="Calibri" w:cs="Calibri"/>
          <w:b/>
          <w:bCs/>
          <w:color w:val="000000"/>
          <w:sz w:val="28"/>
          <w:szCs w:val="28"/>
        </w:rPr>
        <w:t xml:space="preserve"> </w:t>
      </w:r>
      <w:r w:rsidRPr="00886F5D">
        <w:rPr>
          <w:rFonts w:ascii="Calibri" w:eastAsia="Arial Unicode MS" w:hAnsi="Calibri" w:cs="Calibri"/>
          <w:b/>
          <w:bCs/>
          <w:color w:val="000000"/>
          <w:sz w:val="28"/>
          <w:szCs w:val="28"/>
        </w:rPr>
        <w:t>incarichi dirigenz</w:t>
      </w:r>
      <w:r w:rsidR="005373CA" w:rsidRPr="00886F5D">
        <w:rPr>
          <w:rFonts w:ascii="Calibri" w:eastAsia="Arial Unicode MS" w:hAnsi="Calibri" w:cs="Calibri"/>
          <w:b/>
          <w:bCs/>
          <w:color w:val="000000"/>
          <w:sz w:val="28"/>
          <w:szCs w:val="28"/>
        </w:rPr>
        <w:t>iali in caso di condanna penale</w:t>
      </w:r>
    </w:p>
    <w:p w:rsidR="009E6CBA" w:rsidRPr="00886F5D" w:rsidRDefault="009E6CBA" w:rsidP="006C79B2">
      <w:pPr>
        <w:shd w:val="clear" w:color="auto" w:fill="FFFFFF"/>
        <w:spacing w:before="277"/>
        <w:ind w:left="22" w:right="18"/>
        <w:contextualSpacing/>
        <w:jc w:val="center"/>
        <w:rPr>
          <w:rFonts w:ascii="Calibri" w:eastAsia="Arial Unicode MS" w:hAnsi="Calibri" w:cs="Calibri"/>
          <w:b/>
          <w:bCs/>
          <w:color w:val="000000"/>
          <w:sz w:val="28"/>
          <w:szCs w:val="28"/>
        </w:rPr>
      </w:pPr>
      <w:r w:rsidRPr="00886F5D">
        <w:rPr>
          <w:rFonts w:ascii="Calibri" w:eastAsia="Arial Unicode MS" w:hAnsi="Calibri" w:cs="Calibri"/>
          <w:b/>
          <w:bCs/>
          <w:color w:val="000000"/>
          <w:sz w:val="28"/>
          <w:szCs w:val="28"/>
        </w:rPr>
        <w:t>per delitti contro la</w:t>
      </w:r>
      <w:r w:rsidR="006902D8">
        <w:rPr>
          <w:rFonts w:ascii="Calibri" w:eastAsia="Arial Unicode MS" w:hAnsi="Calibri" w:cs="Calibri"/>
          <w:b/>
          <w:bCs/>
          <w:color w:val="000000"/>
          <w:sz w:val="28"/>
          <w:szCs w:val="28"/>
        </w:rPr>
        <w:t xml:space="preserve"> </w:t>
      </w:r>
      <w:r w:rsidRPr="00886F5D">
        <w:rPr>
          <w:rFonts w:ascii="Calibri" w:eastAsia="Arial Unicode MS" w:hAnsi="Calibri" w:cs="Calibri"/>
          <w:b/>
          <w:bCs/>
          <w:color w:val="000000"/>
          <w:sz w:val="28"/>
          <w:szCs w:val="28"/>
        </w:rPr>
        <w:t>pubblica amministrazione</w:t>
      </w:r>
    </w:p>
    <w:p w:rsidR="009E6CBA" w:rsidRPr="006563B6" w:rsidRDefault="00525A3F" w:rsidP="006C79B2">
      <w:pPr>
        <w:shd w:val="clear" w:color="auto" w:fill="FFFFFF"/>
        <w:spacing w:before="120"/>
        <w:ind w:left="23" w:right="17"/>
        <w:jc w:val="both"/>
        <w:rPr>
          <w:rFonts w:ascii="Calibri" w:eastAsia="Arial Unicode MS" w:hAnsi="Calibri" w:cs="Calibri"/>
          <w:color w:val="000000"/>
          <w:sz w:val="26"/>
          <w:szCs w:val="26"/>
        </w:rPr>
      </w:pPr>
      <w:r>
        <w:rPr>
          <w:rFonts w:ascii="Calibri" w:eastAsia="Arial Unicode MS" w:hAnsi="Calibri" w:cs="Calibri"/>
          <w:color w:val="000000"/>
          <w:sz w:val="26"/>
          <w:szCs w:val="26"/>
        </w:rPr>
        <w:t>I</w:t>
      </w:r>
      <w:r w:rsidR="009E6CBA" w:rsidRPr="006563B6">
        <w:rPr>
          <w:rFonts w:ascii="Calibri" w:eastAsia="Arial Unicode MS" w:hAnsi="Calibri" w:cs="Calibri"/>
          <w:color w:val="000000"/>
          <w:sz w:val="26"/>
          <w:szCs w:val="26"/>
        </w:rPr>
        <w:t xml:space="preserve">l nuovo art. 35 </w:t>
      </w:r>
      <w:r w:rsidR="009E6CBA" w:rsidRPr="006563B6">
        <w:rPr>
          <w:rFonts w:ascii="Calibri" w:eastAsia="Arial Unicode MS" w:hAnsi="Calibri" w:cs="Calibri"/>
          <w:i/>
          <w:iCs/>
          <w:color w:val="000000"/>
          <w:sz w:val="26"/>
          <w:szCs w:val="26"/>
        </w:rPr>
        <w:t xml:space="preserve">bis, </w:t>
      </w:r>
      <w:r w:rsidR="00602E6B">
        <w:rPr>
          <w:rFonts w:ascii="Calibri" w:eastAsia="Arial Unicode MS" w:hAnsi="Calibri" w:cs="Calibri"/>
          <w:color w:val="000000"/>
          <w:sz w:val="26"/>
          <w:szCs w:val="26"/>
        </w:rPr>
        <w:t>inserito nell’ambito del D</w:t>
      </w:r>
      <w:r w:rsidR="009E6CBA" w:rsidRPr="006563B6">
        <w:rPr>
          <w:rFonts w:ascii="Calibri" w:eastAsia="Arial Unicode MS" w:hAnsi="Calibri" w:cs="Calibri"/>
          <w:color w:val="000000"/>
          <w:sz w:val="26"/>
          <w:szCs w:val="26"/>
        </w:rPr>
        <w:t>.lgs. n. 165</w:t>
      </w:r>
      <w:r w:rsidR="00AF50D6">
        <w:rPr>
          <w:rFonts w:ascii="Calibri" w:eastAsia="Arial Unicode MS" w:hAnsi="Calibri" w:cs="Calibri"/>
          <w:color w:val="000000"/>
          <w:sz w:val="26"/>
          <w:szCs w:val="26"/>
        </w:rPr>
        <w:t xml:space="preserve"> </w:t>
      </w:r>
      <w:r w:rsidR="009E6CBA" w:rsidRPr="006563B6">
        <w:rPr>
          <w:rFonts w:ascii="Calibri" w:eastAsia="Arial Unicode MS" w:hAnsi="Calibri" w:cs="Calibri"/>
          <w:color w:val="000000"/>
          <w:sz w:val="26"/>
          <w:szCs w:val="26"/>
        </w:rPr>
        <w:t xml:space="preserve">del 2001, pone delle </w:t>
      </w:r>
      <w:r w:rsidR="009E6CBA" w:rsidRPr="00D60D7E">
        <w:rPr>
          <w:rFonts w:ascii="Calibri" w:eastAsia="Arial Unicode MS" w:hAnsi="Calibri" w:cs="Calibri"/>
          <w:b/>
          <w:color w:val="000000"/>
          <w:sz w:val="26"/>
          <w:szCs w:val="26"/>
        </w:rPr>
        <w:t>condizioni ostative per la partecipazione a commissioni di</w:t>
      </w:r>
      <w:r w:rsidR="006902D8" w:rsidRPr="00D60D7E">
        <w:rPr>
          <w:rFonts w:ascii="Calibri" w:eastAsia="Arial Unicode MS" w:hAnsi="Calibri" w:cs="Calibri"/>
          <w:b/>
          <w:color w:val="000000"/>
          <w:sz w:val="26"/>
          <w:szCs w:val="26"/>
        </w:rPr>
        <w:t xml:space="preserve"> </w:t>
      </w:r>
      <w:r w:rsidR="009E6CBA" w:rsidRPr="00D60D7E">
        <w:rPr>
          <w:rFonts w:ascii="Calibri" w:eastAsia="Arial Unicode MS" w:hAnsi="Calibri" w:cs="Calibri"/>
          <w:b/>
          <w:color w:val="000000"/>
          <w:sz w:val="26"/>
          <w:szCs w:val="26"/>
        </w:rPr>
        <w:t>concorso o di gara e per lo svolgimento di funzioni direttive in riferimento agli uffici</w:t>
      </w:r>
      <w:r w:rsidR="006902D8" w:rsidRPr="00D60D7E">
        <w:rPr>
          <w:rFonts w:ascii="Calibri" w:eastAsia="Arial Unicode MS" w:hAnsi="Calibri" w:cs="Calibri"/>
          <w:b/>
          <w:color w:val="000000"/>
          <w:sz w:val="26"/>
          <w:szCs w:val="26"/>
        </w:rPr>
        <w:t xml:space="preserve"> </w:t>
      </w:r>
      <w:r w:rsidR="009E6CBA" w:rsidRPr="00D60D7E">
        <w:rPr>
          <w:rFonts w:ascii="Calibri" w:eastAsia="Arial Unicode MS" w:hAnsi="Calibri" w:cs="Calibri"/>
          <w:b/>
          <w:color w:val="000000"/>
          <w:sz w:val="26"/>
          <w:szCs w:val="26"/>
        </w:rPr>
        <w:t>considerati a più elevato rischio di corruzione</w:t>
      </w:r>
      <w:r w:rsidR="009E6CBA" w:rsidRPr="006563B6">
        <w:rPr>
          <w:rFonts w:ascii="Calibri" w:eastAsia="Arial Unicode MS" w:hAnsi="Calibri" w:cs="Calibri"/>
          <w:color w:val="000000"/>
          <w:sz w:val="26"/>
          <w:szCs w:val="26"/>
        </w:rPr>
        <w:t>. La norma in particolare prevede</w:t>
      </w:r>
      <w:r w:rsidR="00EF565E" w:rsidRPr="006563B6">
        <w:rPr>
          <w:rFonts w:ascii="Calibri" w:eastAsia="Arial Unicode MS" w:hAnsi="Calibri" w:cs="Calibri"/>
          <w:color w:val="000000"/>
          <w:sz w:val="26"/>
          <w:szCs w:val="26"/>
        </w:rPr>
        <w:t xml:space="preserve"> che</w:t>
      </w:r>
      <w:r w:rsidR="009E6CBA" w:rsidRPr="006563B6">
        <w:rPr>
          <w:rFonts w:ascii="Calibri" w:eastAsia="Arial Unicode MS" w:hAnsi="Calibri" w:cs="Calibri"/>
          <w:color w:val="000000"/>
          <w:sz w:val="26"/>
          <w:szCs w:val="26"/>
        </w:rPr>
        <w:t>:</w:t>
      </w:r>
    </w:p>
    <w:p w:rsidR="009E6CBA" w:rsidRPr="006563B6" w:rsidRDefault="009E6CBA" w:rsidP="006C79B2">
      <w:pPr>
        <w:shd w:val="clear" w:color="auto" w:fill="FFFFFF"/>
        <w:spacing w:before="277"/>
        <w:ind w:left="22" w:right="18"/>
        <w:contextualSpacing/>
        <w:jc w:val="both"/>
        <w:rPr>
          <w:rFonts w:ascii="Calibri" w:eastAsia="Arial Unicode MS" w:hAnsi="Calibri" w:cs="Calibri"/>
          <w:i/>
          <w:iCs/>
          <w:color w:val="000000"/>
          <w:sz w:val="26"/>
          <w:szCs w:val="26"/>
        </w:rPr>
      </w:pPr>
      <w:r w:rsidRPr="006563B6">
        <w:rPr>
          <w:rFonts w:ascii="Calibri" w:eastAsia="Arial Unicode MS" w:hAnsi="Calibri" w:cs="Calibri"/>
          <w:color w:val="000000"/>
          <w:sz w:val="26"/>
          <w:szCs w:val="26"/>
        </w:rPr>
        <w:t>“</w:t>
      </w:r>
      <w:r w:rsidRPr="006563B6">
        <w:rPr>
          <w:rFonts w:ascii="Calibri" w:eastAsia="Arial Unicode MS" w:hAnsi="Calibri" w:cs="Calibri"/>
          <w:i/>
          <w:iCs/>
          <w:color w:val="000000"/>
          <w:sz w:val="26"/>
          <w:szCs w:val="26"/>
        </w:rPr>
        <w:t xml:space="preserve">1. </w:t>
      </w:r>
      <w:r w:rsidRPr="00D60D7E">
        <w:rPr>
          <w:rFonts w:ascii="Calibri" w:eastAsia="Arial Unicode MS" w:hAnsi="Calibri" w:cs="Calibri"/>
          <w:b/>
          <w:i/>
          <w:iCs/>
          <w:color w:val="000000"/>
          <w:sz w:val="26"/>
          <w:szCs w:val="26"/>
        </w:rPr>
        <w:t>Coloro che sono stati condannati, anche con sentenza non passata in giudicato</w:t>
      </w:r>
      <w:r w:rsidRPr="006563B6">
        <w:rPr>
          <w:rFonts w:ascii="Calibri" w:eastAsia="Arial Unicode MS" w:hAnsi="Calibri" w:cs="Calibri"/>
          <w:i/>
          <w:iCs/>
          <w:color w:val="000000"/>
          <w:sz w:val="26"/>
          <w:szCs w:val="26"/>
        </w:rPr>
        <w:t>, per i reati</w:t>
      </w:r>
      <w:r w:rsidR="006902D8">
        <w:rPr>
          <w:rFonts w:ascii="Calibri" w:eastAsia="Arial Unicode MS" w:hAnsi="Calibri" w:cs="Calibri"/>
          <w:i/>
          <w:iCs/>
          <w:color w:val="000000"/>
          <w:sz w:val="26"/>
          <w:szCs w:val="26"/>
        </w:rPr>
        <w:t xml:space="preserve"> </w:t>
      </w:r>
      <w:r w:rsidRPr="006563B6">
        <w:rPr>
          <w:rFonts w:ascii="Calibri" w:eastAsia="Arial Unicode MS" w:hAnsi="Calibri" w:cs="Calibri"/>
          <w:i/>
          <w:iCs/>
          <w:color w:val="000000"/>
          <w:sz w:val="26"/>
          <w:szCs w:val="26"/>
        </w:rPr>
        <w:t>previsti nel capo I del titolo II del libro secondo del codice penale:</w:t>
      </w:r>
    </w:p>
    <w:p w:rsidR="009E6CBA" w:rsidRPr="006563B6" w:rsidRDefault="007033A7" w:rsidP="006C79B2">
      <w:pPr>
        <w:shd w:val="clear" w:color="auto" w:fill="FFFFFF"/>
        <w:tabs>
          <w:tab w:val="left" w:pos="709"/>
        </w:tabs>
        <w:spacing w:before="277"/>
        <w:ind w:left="709" w:right="18" w:hanging="305"/>
        <w:contextualSpacing/>
        <w:jc w:val="both"/>
        <w:rPr>
          <w:rFonts w:ascii="Calibri" w:eastAsia="Arial Unicode MS" w:hAnsi="Calibri" w:cs="Calibri"/>
          <w:i/>
          <w:iCs/>
          <w:color w:val="000000"/>
          <w:sz w:val="26"/>
          <w:szCs w:val="26"/>
        </w:rPr>
      </w:pPr>
      <w:r>
        <w:rPr>
          <w:rFonts w:ascii="Calibri" w:eastAsia="Arial Unicode MS" w:hAnsi="Calibri" w:cs="Calibri"/>
          <w:i/>
          <w:iCs/>
          <w:color w:val="000000"/>
          <w:sz w:val="26"/>
          <w:szCs w:val="26"/>
        </w:rPr>
        <w:t>a)</w:t>
      </w:r>
      <w:r>
        <w:rPr>
          <w:rFonts w:ascii="Calibri" w:eastAsia="Arial Unicode MS" w:hAnsi="Calibri" w:cs="Calibri"/>
          <w:i/>
          <w:iCs/>
          <w:color w:val="000000"/>
          <w:sz w:val="26"/>
          <w:szCs w:val="26"/>
        </w:rPr>
        <w:tab/>
      </w:r>
      <w:r w:rsidR="009E6CBA" w:rsidRPr="006563B6">
        <w:rPr>
          <w:rFonts w:ascii="Calibri" w:eastAsia="Arial Unicode MS" w:hAnsi="Calibri" w:cs="Calibri"/>
          <w:i/>
          <w:iCs/>
          <w:color w:val="000000"/>
          <w:sz w:val="26"/>
          <w:szCs w:val="26"/>
        </w:rPr>
        <w:t>non possono fare parte, anche con compiti di segreteria, di commissioni per l'accesso o la</w:t>
      </w:r>
      <w:r w:rsidR="006902D8">
        <w:rPr>
          <w:rFonts w:ascii="Calibri" w:eastAsia="Arial Unicode MS" w:hAnsi="Calibri" w:cs="Calibri"/>
          <w:i/>
          <w:iCs/>
          <w:color w:val="000000"/>
          <w:sz w:val="26"/>
          <w:szCs w:val="26"/>
        </w:rPr>
        <w:t xml:space="preserve"> </w:t>
      </w:r>
      <w:r w:rsidR="009E6CBA" w:rsidRPr="006563B6">
        <w:rPr>
          <w:rFonts w:ascii="Calibri" w:eastAsia="Arial Unicode MS" w:hAnsi="Calibri" w:cs="Calibri"/>
          <w:i/>
          <w:iCs/>
          <w:color w:val="000000"/>
          <w:sz w:val="26"/>
          <w:szCs w:val="26"/>
        </w:rPr>
        <w:t>selezione a pubblici impieghi;</w:t>
      </w:r>
    </w:p>
    <w:p w:rsidR="009E6CBA" w:rsidRPr="006563B6" w:rsidRDefault="007033A7" w:rsidP="006C79B2">
      <w:pPr>
        <w:shd w:val="clear" w:color="auto" w:fill="FFFFFF"/>
        <w:tabs>
          <w:tab w:val="left" w:pos="709"/>
        </w:tabs>
        <w:spacing w:before="277"/>
        <w:ind w:left="709" w:right="18" w:hanging="305"/>
        <w:contextualSpacing/>
        <w:jc w:val="both"/>
        <w:rPr>
          <w:rFonts w:ascii="Calibri" w:eastAsia="Arial Unicode MS" w:hAnsi="Calibri" w:cs="Calibri"/>
          <w:i/>
          <w:iCs/>
          <w:color w:val="000000"/>
          <w:sz w:val="26"/>
          <w:szCs w:val="26"/>
        </w:rPr>
      </w:pPr>
      <w:r>
        <w:rPr>
          <w:rFonts w:ascii="Calibri" w:eastAsia="Arial Unicode MS" w:hAnsi="Calibri" w:cs="Calibri"/>
          <w:i/>
          <w:iCs/>
          <w:color w:val="000000"/>
          <w:sz w:val="26"/>
          <w:szCs w:val="26"/>
        </w:rPr>
        <w:t>b)</w:t>
      </w:r>
      <w:r>
        <w:rPr>
          <w:rFonts w:ascii="Calibri" w:eastAsia="Arial Unicode MS" w:hAnsi="Calibri" w:cs="Calibri"/>
          <w:i/>
          <w:iCs/>
          <w:color w:val="000000"/>
          <w:sz w:val="26"/>
          <w:szCs w:val="26"/>
        </w:rPr>
        <w:tab/>
      </w:r>
      <w:r w:rsidR="009E6CBA" w:rsidRPr="006563B6">
        <w:rPr>
          <w:rFonts w:ascii="Calibri" w:eastAsia="Arial Unicode MS" w:hAnsi="Calibri" w:cs="Calibri"/>
          <w:i/>
          <w:iCs/>
          <w:color w:val="000000"/>
          <w:sz w:val="26"/>
          <w:szCs w:val="26"/>
        </w:rPr>
        <w:t>non possono essere assegnati, anche con funzioni direttive, agli uffici preposti alla gestione</w:t>
      </w:r>
      <w:r w:rsidR="006902D8">
        <w:rPr>
          <w:rFonts w:ascii="Calibri" w:eastAsia="Arial Unicode MS" w:hAnsi="Calibri" w:cs="Calibri"/>
          <w:i/>
          <w:iCs/>
          <w:color w:val="000000"/>
          <w:sz w:val="26"/>
          <w:szCs w:val="26"/>
        </w:rPr>
        <w:t xml:space="preserve"> </w:t>
      </w:r>
      <w:r w:rsidR="009E6CBA" w:rsidRPr="006563B6">
        <w:rPr>
          <w:rFonts w:ascii="Calibri" w:eastAsia="Arial Unicode MS" w:hAnsi="Calibri" w:cs="Calibri"/>
          <w:i/>
          <w:iCs/>
          <w:color w:val="000000"/>
          <w:sz w:val="26"/>
          <w:szCs w:val="26"/>
        </w:rPr>
        <w:t>delle risorse finanziarie, all'acquisizione di beni, servizi e forniture, nonché alla concessione o</w:t>
      </w:r>
      <w:r w:rsidR="006902D8">
        <w:rPr>
          <w:rFonts w:ascii="Calibri" w:eastAsia="Arial Unicode MS" w:hAnsi="Calibri" w:cs="Calibri"/>
          <w:i/>
          <w:iCs/>
          <w:color w:val="000000"/>
          <w:sz w:val="26"/>
          <w:szCs w:val="26"/>
        </w:rPr>
        <w:t xml:space="preserve"> </w:t>
      </w:r>
      <w:r w:rsidR="009E6CBA" w:rsidRPr="006563B6">
        <w:rPr>
          <w:rFonts w:ascii="Calibri" w:eastAsia="Arial Unicode MS" w:hAnsi="Calibri" w:cs="Calibri"/>
          <w:i/>
          <w:iCs/>
          <w:color w:val="000000"/>
          <w:sz w:val="26"/>
          <w:szCs w:val="26"/>
        </w:rPr>
        <w:t>all'erogazione di sovvenzioni, contributi, sussidi, ausili finanziari o attribuzioni di vantaggi</w:t>
      </w:r>
      <w:r w:rsidR="006902D8">
        <w:rPr>
          <w:rFonts w:ascii="Calibri" w:eastAsia="Arial Unicode MS" w:hAnsi="Calibri" w:cs="Calibri"/>
          <w:i/>
          <w:iCs/>
          <w:color w:val="000000"/>
          <w:sz w:val="26"/>
          <w:szCs w:val="26"/>
        </w:rPr>
        <w:t xml:space="preserve"> </w:t>
      </w:r>
      <w:r w:rsidR="009E6CBA" w:rsidRPr="006563B6">
        <w:rPr>
          <w:rFonts w:ascii="Calibri" w:eastAsia="Arial Unicode MS" w:hAnsi="Calibri" w:cs="Calibri"/>
          <w:i/>
          <w:iCs/>
          <w:color w:val="000000"/>
          <w:sz w:val="26"/>
          <w:szCs w:val="26"/>
        </w:rPr>
        <w:t>economici a soggetti pubblici e privati;</w:t>
      </w:r>
    </w:p>
    <w:p w:rsidR="009E6CBA" w:rsidRPr="006563B6" w:rsidRDefault="009E6CBA" w:rsidP="006C79B2">
      <w:pPr>
        <w:shd w:val="clear" w:color="auto" w:fill="FFFFFF"/>
        <w:tabs>
          <w:tab w:val="left" w:pos="709"/>
        </w:tabs>
        <w:spacing w:before="277"/>
        <w:ind w:left="709" w:right="18" w:hanging="305"/>
        <w:contextualSpacing/>
        <w:jc w:val="both"/>
        <w:rPr>
          <w:rFonts w:ascii="Calibri" w:eastAsia="Arial Unicode MS" w:hAnsi="Calibri" w:cs="Calibri"/>
          <w:color w:val="000000"/>
          <w:sz w:val="26"/>
          <w:szCs w:val="26"/>
        </w:rPr>
      </w:pPr>
      <w:r w:rsidRPr="006563B6">
        <w:rPr>
          <w:rFonts w:ascii="Calibri" w:eastAsia="Arial Unicode MS" w:hAnsi="Calibri" w:cs="Calibri"/>
          <w:i/>
          <w:iCs/>
          <w:color w:val="000000"/>
          <w:sz w:val="26"/>
          <w:szCs w:val="26"/>
        </w:rPr>
        <w:t>c)</w:t>
      </w:r>
      <w:r w:rsidR="007033A7">
        <w:rPr>
          <w:rFonts w:ascii="Calibri" w:eastAsia="Arial Unicode MS" w:hAnsi="Calibri" w:cs="Calibri"/>
          <w:i/>
          <w:iCs/>
          <w:color w:val="000000"/>
          <w:sz w:val="26"/>
          <w:szCs w:val="26"/>
        </w:rPr>
        <w:tab/>
      </w:r>
      <w:r w:rsidRPr="006563B6">
        <w:rPr>
          <w:rFonts w:ascii="Calibri" w:eastAsia="Arial Unicode MS" w:hAnsi="Calibri" w:cs="Calibri"/>
          <w:i/>
          <w:iCs/>
          <w:color w:val="000000"/>
          <w:sz w:val="26"/>
          <w:szCs w:val="26"/>
        </w:rPr>
        <w:t>non possono fare parte delle commissioni per la scelta del contraente per l'affidamento di</w:t>
      </w:r>
      <w:r w:rsidR="006902D8">
        <w:rPr>
          <w:rFonts w:ascii="Calibri" w:eastAsia="Arial Unicode MS" w:hAnsi="Calibri" w:cs="Calibri"/>
          <w:i/>
          <w:iCs/>
          <w:color w:val="000000"/>
          <w:sz w:val="26"/>
          <w:szCs w:val="26"/>
        </w:rPr>
        <w:t xml:space="preserve"> </w:t>
      </w:r>
      <w:r w:rsidRPr="006563B6">
        <w:rPr>
          <w:rFonts w:ascii="Calibri" w:eastAsia="Arial Unicode MS" w:hAnsi="Calibri" w:cs="Calibri"/>
          <w:i/>
          <w:iCs/>
          <w:color w:val="000000"/>
          <w:sz w:val="26"/>
          <w:szCs w:val="26"/>
        </w:rPr>
        <w:t>lavori, forniture e servizi, per la concessione o l'erogazione di sovvenzioni, contributi, sussidi,ausili finanziari, nonché per l'attribuzione di vantaggi economici di qualunque genere</w:t>
      </w:r>
      <w:r w:rsidRPr="006563B6">
        <w:rPr>
          <w:rFonts w:ascii="Calibri" w:eastAsia="Arial Unicode MS" w:hAnsi="Calibri" w:cs="Calibri"/>
          <w:color w:val="000000"/>
          <w:sz w:val="26"/>
          <w:szCs w:val="26"/>
        </w:rPr>
        <w:t>”.</w:t>
      </w:r>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Gli atti ed i contratti posti in essere in violazione delle limitazioni sono nulli ai</w:t>
      </w:r>
      <w:r w:rsidR="006902D8">
        <w:rPr>
          <w:rFonts w:ascii="Calibri" w:eastAsia="Arial Unicode MS" w:hAnsi="Calibri" w:cs="Calibri"/>
          <w:color w:val="000000"/>
          <w:sz w:val="26"/>
          <w:szCs w:val="26"/>
        </w:rPr>
        <w:t xml:space="preserve"> </w:t>
      </w:r>
      <w:r w:rsidR="00602E6B">
        <w:rPr>
          <w:rFonts w:ascii="Calibri" w:eastAsia="Arial Unicode MS" w:hAnsi="Calibri" w:cs="Calibri"/>
          <w:color w:val="000000"/>
          <w:sz w:val="26"/>
          <w:szCs w:val="26"/>
        </w:rPr>
        <w:t>sensi dell’art. 17 del D</w:t>
      </w:r>
      <w:r w:rsidRPr="006563B6">
        <w:rPr>
          <w:rFonts w:ascii="Calibri" w:eastAsia="Arial Unicode MS" w:hAnsi="Calibri" w:cs="Calibri"/>
          <w:color w:val="000000"/>
          <w:sz w:val="26"/>
          <w:szCs w:val="26"/>
        </w:rPr>
        <w:t>.lgs. n. 39 del 2013. A carico dei componenti di organi che</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abbiano conferito incarichi dichiarati nulli sono applicate le specifiche sanzioni</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previste dall’art. 18.</w:t>
      </w:r>
    </w:p>
    <w:p w:rsidR="00B87E95" w:rsidRPr="00B87E95" w:rsidRDefault="00B87E95" w:rsidP="006C79B2">
      <w:pPr>
        <w:shd w:val="clear" w:color="auto" w:fill="FFFFFF"/>
        <w:spacing w:before="120"/>
        <w:ind w:left="23" w:right="17"/>
        <w:jc w:val="both"/>
        <w:rPr>
          <w:rFonts w:ascii="Calibri" w:eastAsia="Arial Unicode MS" w:hAnsi="Calibri" w:cs="Calibri"/>
          <w:color w:val="000000"/>
          <w:sz w:val="26"/>
          <w:szCs w:val="26"/>
        </w:rPr>
      </w:pPr>
      <w:r w:rsidRPr="00B87E95">
        <w:rPr>
          <w:rFonts w:ascii="Calibri" w:eastAsia="Arial Unicode MS" w:hAnsi="Calibri" w:cs="Calibri"/>
          <w:color w:val="000000"/>
          <w:sz w:val="26"/>
          <w:szCs w:val="26"/>
        </w:rPr>
        <w:t>Se la situazione di inconferibilità si appal</w:t>
      </w:r>
      <w:r w:rsidR="006A5235">
        <w:rPr>
          <w:rFonts w:ascii="Calibri" w:eastAsia="Arial Unicode MS" w:hAnsi="Calibri" w:cs="Calibri"/>
          <w:color w:val="000000"/>
          <w:sz w:val="26"/>
          <w:szCs w:val="26"/>
        </w:rPr>
        <w:t>esa nel corso del rapporto</w:t>
      </w:r>
      <w:r w:rsidR="00510F17">
        <w:rPr>
          <w:rFonts w:ascii="Calibri" w:eastAsia="Arial Unicode MS" w:hAnsi="Calibri" w:cs="Calibri"/>
          <w:color w:val="000000"/>
          <w:sz w:val="26"/>
          <w:szCs w:val="26"/>
        </w:rPr>
        <w:t xml:space="preserve"> di lavoro</w:t>
      </w:r>
      <w:r w:rsidR="006A5235">
        <w:rPr>
          <w:rFonts w:ascii="Calibri" w:eastAsia="Arial Unicode MS" w:hAnsi="Calibri" w:cs="Calibri"/>
          <w:color w:val="000000"/>
          <w:sz w:val="26"/>
          <w:szCs w:val="26"/>
        </w:rPr>
        <w:t>, il R</w:t>
      </w:r>
      <w:r w:rsidR="00525A3F">
        <w:rPr>
          <w:rFonts w:ascii="Calibri" w:eastAsia="Arial Unicode MS" w:hAnsi="Calibri" w:cs="Calibri"/>
          <w:color w:val="000000"/>
          <w:sz w:val="26"/>
          <w:szCs w:val="26"/>
        </w:rPr>
        <w:t>PCT</w:t>
      </w:r>
      <w:r w:rsidR="006A5235">
        <w:rPr>
          <w:rFonts w:ascii="Calibri" w:eastAsia="Arial Unicode MS" w:hAnsi="Calibri" w:cs="Calibri"/>
          <w:color w:val="000000"/>
          <w:sz w:val="26"/>
          <w:szCs w:val="26"/>
        </w:rPr>
        <w:t xml:space="preserve"> </w:t>
      </w:r>
      <w:r w:rsidRPr="00B87E95">
        <w:rPr>
          <w:rFonts w:ascii="Calibri" w:eastAsia="Arial Unicode MS" w:hAnsi="Calibri" w:cs="Calibri"/>
          <w:color w:val="000000"/>
          <w:sz w:val="26"/>
          <w:szCs w:val="26"/>
        </w:rPr>
        <w:t>deve effettuare la contestazione nei confronti dell’interessato e lo stesso deve essere rimosso dall’incarico o assegnato ad altro ufficio.</w:t>
      </w:r>
    </w:p>
    <w:p w:rsidR="009E6CBA" w:rsidRPr="006563B6" w:rsidRDefault="00EF565E"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Al riguardo, si </w:t>
      </w:r>
      <w:r w:rsidR="00764B5C" w:rsidRPr="006563B6">
        <w:rPr>
          <w:rFonts w:ascii="Calibri" w:eastAsia="Arial Unicode MS" w:hAnsi="Calibri" w:cs="Calibri"/>
          <w:color w:val="000000"/>
          <w:sz w:val="26"/>
          <w:szCs w:val="26"/>
        </w:rPr>
        <w:t>precisa che:</w:t>
      </w:r>
    </w:p>
    <w:p w:rsidR="009E6CBA" w:rsidRPr="006563B6" w:rsidRDefault="009E6CBA" w:rsidP="006C79B2">
      <w:pPr>
        <w:numPr>
          <w:ilvl w:val="0"/>
          <w:numId w:val="19"/>
        </w:numPr>
        <w:shd w:val="clear" w:color="auto" w:fill="FFFFFF"/>
        <w:spacing w:before="277"/>
        <w:ind w:left="709" w:right="18" w:hanging="327"/>
        <w:contextualSpacing/>
        <w:jc w:val="both"/>
        <w:rPr>
          <w:rFonts w:ascii="Calibri" w:eastAsia="Arial Unicode MS" w:hAnsi="Calibri" w:cs="Calibri"/>
          <w:color w:val="000000"/>
          <w:sz w:val="26"/>
          <w:szCs w:val="26"/>
        </w:rPr>
      </w:pPr>
      <w:r w:rsidRPr="004D1BA5">
        <w:rPr>
          <w:rFonts w:ascii="Calibri" w:eastAsia="Arial Unicode MS" w:hAnsi="Calibri" w:cs="Calibri"/>
          <w:b/>
          <w:color w:val="000000"/>
          <w:sz w:val="26"/>
          <w:szCs w:val="26"/>
        </w:rPr>
        <w:t>la preclusione opera in presenza di una sentenza</w:t>
      </w:r>
      <w:r w:rsidRPr="006563B6">
        <w:rPr>
          <w:rFonts w:ascii="Calibri" w:eastAsia="Arial Unicode MS" w:hAnsi="Calibri" w:cs="Calibri"/>
          <w:color w:val="000000"/>
          <w:sz w:val="26"/>
          <w:szCs w:val="26"/>
        </w:rPr>
        <w:t>, ivi compresi i</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casi di patteggiamento, per i delitti contro la pubblica amministrazione </w:t>
      </w:r>
      <w:r w:rsidRPr="00510F17">
        <w:rPr>
          <w:rFonts w:ascii="Calibri" w:eastAsia="Arial Unicode MS" w:hAnsi="Calibri" w:cs="Calibri"/>
          <w:b/>
          <w:color w:val="000000"/>
          <w:sz w:val="26"/>
          <w:szCs w:val="26"/>
        </w:rPr>
        <w:t>anche</w:t>
      </w:r>
      <w:r w:rsidR="006902D8" w:rsidRPr="00510F17">
        <w:rPr>
          <w:rFonts w:ascii="Calibri" w:eastAsia="Arial Unicode MS" w:hAnsi="Calibri" w:cs="Calibri"/>
          <w:b/>
          <w:color w:val="000000"/>
          <w:sz w:val="26"/>
          <w:szCs w:val="26"/>
        </w:rPr>
        <w:t xml:space="preserve"> </w:t>
      </w:r>
      <w:r w:rsidRPr="00510F17">
        <w:rPr>
          <w:rFonts w:ascii="Calibri" w:eastAsia="Arial Unicode MS" w:hAnsi="Calibri" w:cs="Calibri"/>
          <w:b/>
          <w:color w:val="000000"/>
          <w:sz w:val="26"/>
          <w:szCs w:val="26"/>
        </w:rPr>
        <w:t xml:space="preserve">se la </w:t>
      </w:r>
      <w:r w:rsidRPr="00510F17">
        <w:rPr>
          <w:rFonts w:ascii="Calibri" w:eastAsia="Arial Unicode MS" w:hAnsi="Calibri" w:cs="Calibri"/>
          <w:b/>
          <w:color w:val="000000"/>
          <w:sz w:val="26"/>
          <w:szCs w:val="26"/>
        </w:rPr>
        <w:lastRenderedPageBreak/>
        <w:t xml:space="preserve">decisione </w:t>
      </w:r>
      <w:r w:rsidRPr="006563B6">
        <w:rPr>
          <w:rFonts w:ascii="Calibri" w:eastAsia="Arial Unicode MS" w:hAnsi="Calibri" w:cs="Calibri"/>
          <w:color w:val="000000"/>
          <w:sz w:val="26"/>
          <w:szCs w:val="26"/>
        </w:rPr>
        <w:t xml:space="preserve">non è ancora irrevocabile ossia </w:t>
      </w:r>
      <w:r w:rsidRPr="00510F17">
        <w:rPr>
          <w:rFonts w:ascii="Calibri" w:eastAsia="Arial Unicode MS" w:hAnsi="Calibri" w:cs="Calibri"/>
          <w:b/>
          <w:color w:val="000000"/>
          <w:sz w:val="26"/>
          <w:szCs w:val="26"/>
        </w:rPr>
        <w:t>non è ancora passata ingiudicato</w:t>
      </w:r>
      <w:r w:rsidRPr="006563B6">
        <w:rPr>
          <w:rFonts w:ascii="Calibri" w:eastAsia="Arial Unicode MS" w:hAnsi="Calibri" w:cs="Calibri"/>
          <w:color w:val="000000"/>
          <w:sz w:val="26"/>
          <w:szCs w:val="26"/>
        </w:rPr>
        <w:t xml:space="preserve"> (quindi anche in caso di condanna da parte del Tribunale);</w:t>
      </w:r>
    </w:p>
    <w:p w:rsidR="009E6CBA" w:rsidRPr="006563B6" w:rsidRDefault="009E6CBA" w:rsidP="006C79B2">
      <w:pPr>
        <w:numPr>
          <w:ilvl w:val="0"/>
          <w:numId w:val="19"/>
        </w:numPr>
        <w:shd w:val="clear" w:color="auto" w:fill="FFFFFF"/>
        <w:spacing w:before="277"/>
        <w:ind w:left="709" w:right="18" w:hanging="32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la specifica preclusione di cui alla lett. b) del citato art. 35 </w:t>
      </w:r>
      <w:r w:rsidRPr="006563B6">
        <w:rPr>
          <w:rFonts w:ascii="Calibri" w:eastAsia="Arial Unicode MS" w:hAnsi="Calibri" w:cs="Calibri"/>
          <w:i/>
          <w:iCs/>
          <w:color w:val="000000"/>
          <w:sz w:val="26"/>
          <w:szCs w:val="26"/>
        </w:rPr>
        <w:t xml:space="preserve">bis </w:t>
      </w:r>
      <w:r w:rsidRPr="006563B6">
        <w:rPr>
          <w:rFonts w:ascii="Calibri" w:eastAsia="Arial Unicode MS" w:hAnsi="Calibri" w:cs="Calibri"/>
          <w:color w:val="000000"/>
          <w:sz w:val="26"/>
          <w:szCs w:val="26"/>
        </w:rPr>
        <w:t>riguarda sia</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l’attribuzione di incarico o l’esercizio delle funzioni dirigenziali sia lo</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svolgimento di funzioni direttive; pertanto </w:t>
      </w:r>
      <w:r w:rsidRPr="004D1BA5">
        <w:rPr>
          <w:rFonts w:ascii="Calibri" w:eastAsia="Arial Unicode MS" w:hAnsi="Calibri" w:cs="Calibri"/>
          <w:b/>
          <w:color w:val="000000"/>
          <w:sz w:val="26"/>
          <w:szCs w:val="26"/>
        </w:rPr>
        <w:t>l’ambito soggettivo della norma</w:t>
      </w:r>
      <w:r w:rsidR="006902D8" w:rsidRPr="004D1BA5">
        <w:rPr>
          <w:rFonts w:ascii="Calibri" w:eastAsia="Arial Unicode MS" w:hAnsi="Calibri" w:cs="Calibri"/>
          <w:b/>
          <w:color w:val="000000"/>
          <w:sz w:val="26"/>
          <w:szCs w:val="26"/>
        </w:rPr>
        <w:t xml:space="preserve"> </w:t>
      </w:r>
      <w:r w:rsidRPr="004D1BA5">
        <w:rPr>
          <w:rFonts w:ascii="Calibri" w:eastAsia="Arial Unicode MS" w:hAnsi="Calibri" w:cs="Calibri"/>
          <w:b/>
          <w:color w:val="000000"/>
          <w:sz w:val="26"/>
          <w:szCs w:val="26"/>
        </w:rPr>
        <w:t>riguarda i dirigenti, i funzionari ed i collaboratori</w:t>
      </w:r>
      <w:r w:rsidRPr="006563B6">
        <w:rPr>
          <w:rFonts w:ascii="Calibri" w:eastAsia="Arial Unicode MS" w:hAnsi="Calibri" w:cs="Calibri"/>
          <w:color w:val="000000"/>
          <w:sz w:val="26"/>
          <w:szCs w:val="26"/>
        </w:rPr>
        <w:t xml:space="preserve"> (questi ultimi nel caso in</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cui siano titolari di</w:t>
      </w:r>
      <w:r w:rsidR="00456A16">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posizioni organizzative);</w:t>
      </w:r>
    </w:p>
    <w:p w:rsidR="009E6CBA" w:rsidRPr="006563B6" w:rsidRDefault="009E6CBA" w:rsidP="006C79B2">
      <w:pPr>
        <w:numPr>
          <w:ilvl w:val="0"/>
          <w:numId w:val="19"/>
        </w:num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in base a quanto previsto dal comma 2 del suddetto articolo, la disposizione</w:t>
      </w:r>
      <w:r w:rsidR="006902D8">
        <w:rPr>
          <w:rFonts w:ascii="Calibri" w:eastAsia="Arial Unicode MS" w:hAnsi="Calibri" w:cs="Calibri"/>
          <w:color w:val="000000"/>
          <w:sz w:val="26"/>
          <w:szCs w:val="26"/>
        </w:rPr>
        <w:t xml:space="preserve"> </w:t>
      </w:r>
      <w:r w:rsidRPr="004D1BA5">
        <w:rPr>
          <w:rFonts w:ascii="Calibri" w:eastAsia="Arial Unicode MS" w:hAnsi="Calibri" w:cs="Calibri"/>
          <w:b/>
          <w:color w:val="000000"/>
          <w:sz w:val="26"/>
          <w:szCs w:val="26"/>
        </w:rPr>
        <w:t>riguarda i requisiti per la formazione di commissioni e la nomina dei segretari</w:t>
      </w:r>
      <w:r w:rsidR="00AF50D6">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e pertanto la sua violazione si traduce nell’illegittimità del provvedimento</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conclusivo del procedimento;</w:t>
      </w:r>
    </w:p>
    <w:p w:rsidR="009E6CBA" w:rsidRPr="006563B6" w:rsidRDefault="009E6CBA" w:rsidP="006C79B2">
      <w:pPr>
        <w:numPr>
          <w:ilvl w:val="0"/>
          <w:numId w:val="19"/>
        </w:numPr>
        <w:shd w:val="clear" w:color="auto" w:fill="FFFFFF"/>
        <w:spacing w:before="277"/>
        <w:ind w:right="18"/>
        <w:contextualSpacing/>
        <w:jc w:val="both"/>
        <w:rPr>
          <w:rFonts w:ascii="Calibri" w:eastAsia="Arial Unicode MS" w:hAnsi="Calibri" w:cs="Calibri"/>
          <w:color w:val="000000"/>
          <w:sz w:val="26"/>
          <w:szCs w:val="26"/>
        </w:rPr>
      </w:pPr>
      <w:r w:rsidRPr="004D1BA5">
        <w:rPr>
          <w:rFonts w:ascii="Calibri" w:eastAsia="Arial Unicode MS" w:hAnsi="Calibri" w:cs="Calibri"/>
          <w:b/>
          <w:color w:val="000000"/>
          <w:sz w:val="26"/>
          <w:szCs w:val="26"/>
        </w:rPr>
        <w:t>la situazione impeditiva viene meno ove venga pronunciata per il medesimo</w:t>
      </w:r>
      <w:r w:rsidR="006902D8" w:rsidRPr="004D1BA5">
        <w:rPr>
          <w:rFonts w:ascii="Calibri" w:eastAsia="Arial Unicode MS" w:hAnsi="Calibri" w:cs="Calibri"/>
          <w:b/>
          <w:color w:val="000000"/>
          <w:sz w:val="26"/>
          <w:szCs w:val="26"/>
        </w:rPr>
        <w:t xml:space="preserve"> </w:t>
      </w:r>
      <w:r w:rsidRPr="004D1BA5">
        <w:rPr>
          <w:rFonts w:ascii="Calibri" w:eastAsia="Arial Unicode MS" w:hAnsi="Calibri" w:cs="Calibri"/>
          <w:b/>
          <w:color w:val="000000"/>
          <w:sz w:val="26"/>
          <w:szCs w:val="26"/>
        </w:rPr>
        <w:t>reato una sentenza di assoluzione</w:t>
      </w:r>
      <w:r w:rsidRPr="006563B6">
        <w:rPr>
          <w:rFonts w:ascii="Calibri" w:eastAsia="Arial Unicode MS" w:hAnsi="Calibri" w:cs="Calibri"/>
          <w:color w:val="000000"/>
          <w:sz w:val="26"/>
          <w:szCs w:val="26"/>
        </w:rPr>
        <w:t xml:space="preserve"> anche non definitiva.</w:t>
      </w:r>
    </w:p>
    <w:p w:rsidR="00B87E95" w:rsidRPr="00B87E95" w:rsidRDefault="00B87E95" w:rsidP="006C79B2">
      <w:pPr>
        <w:shd w:val="clear" w:color="auto" w:fill="FFFFFF"/>
        <w:spacing w:before="120"/>
        <w:ind w:left="23" w:right="17"/>
        <w:jc w:val="both"/>
        <w:rPr>
          <w:rFonts w:ascii="Calibri" w:eastAsia="Arial Unicode MS" w:hAnsi="Calibri" w:cs="Calibri"/>
          <w:color w:val="000000"/>
          <w:sz w:val="26"/>
          <w:szCs w:val="26"/>
        </w:rPr>
      </w:pPr>
      <w:r w:rsidRPr="00B87E95">
        <w:rPr>
          <w:rFonts w:ascii="Calibri" w:eastAsia="Arial Unicode MS" w:hAnsi="Calibri" w:cs="Calibri"/>
          <w:color w:val="000000"/>
          <w:sz w:val="26"/>
          <w:szCs w:val="26"/>
        </w:rPr>
        <w:t xml:space="preserve">A tal fine </w:t>
      </w:r>
      <w:r w:rsidRPr="009163B8">
        <w:rPr>
          <w:rFonts w:ascii="Calibri" w:eastAsia="Arial Unicode MS" w:hAnsi="Calibri" w:cs="Calibri"/>
          <w:b/>
          <w:color w:val="000000"/>
          <w:sz w:val="26"/>
          <w:szCs w:val="26"/>
        </w:rPr>
        <w:t>si prevede che</w:t>
      </w:r>
      <w:r w:rsidRPr="00B87E95">
        <w:rPr>
          <w:rFonts w:ascii="Calibri" w:eastAsia="Arial Unicode MS" w:hAnsi="Calibri" w:cs="Calibri"/>
          <w:color w:val="000000"/>
          <w:sz w:val="26"/>
          <w:szCs w:val="26"/>
        </w:rPr>
        <w:t>:</w:t>
      </w:r>
    </w:p>
    <w:p w:rsidR="00B87E95" w:rsidRPr="00B87E95" w:rsidRDefault="007033A7" w:rsidP="006C79B2">
      <w:pPr>
        <w:shd w:val="clear" w:color="auto" w:fill="FFFFFF"/>
        <w:tabs>
          <w:tab w:val="left" w:pos="284"/>
        </w:tabs>
        <w:ind w:left="284" w:right="17" w:hanging="261"/>
        <w:jc w:val="both"/>
        <w:rPr>
          <w:rFonts w:ascii="Calibri" w:eastAsia="Arial Unicode MS" w:hAnsi="Calibri" w:cs="Calibri"/>
          <w:color w:val="000000"/>
          <w:sz w:val="26"/>
          <w:szCs w:val="26"/>
        </w:rPr>
      </w:pPr>
      <w:r>
        <w:rPr>
          <w:rFonts w:ascii="Calibri" w:eastAsia="Arial Unicode MS" w:hAnsi="Calibri" w:cs="Calibri"/>
          <w:color w:val="000000"/>
          <w:sz w:val="26"/>
          <w:szCs w:val="26"/>
        </w:rPr>
        <w:t>-</w:t>
      </w:r>
      <w:r>
        <w:rPr>
          <w:rFonts w:ascii="Calibri" w:eastAsia="Arial Unicode MS" w:hAnsi="Calibri" w:cs="Calibri"/>
          <w:color w:val="000000"/>
          <w:sz w:val="26"/>
          <w:szCs w:val="26"/>
        </w:rPr>
        <w:tab/>
      </w:r>
      <w:r w:rsidR="00B87E95" w:rsidRPr="00B87E95">
        <w:rPr>
          <w:rFonts w:ascii="Calibri" w:eastAsia="Arial Unicode MS" w:hAnsi="Calibri" w:cs="Calibri"/>
          <w:color w:val="000000"/>
          <w:sz w:val="26"/>
          <w:szCs w:val="26"/>
        </w:rPr>
        <w:t xml:space="preserve">nel provvedimento per l’attribuzione di incarichi, si dia evidenza di aver proceduto alla </w:t>
      </w:r>
      <w:r w:rsidR="00B87E95" w:rsidRPr="009163B8">
        <w:rPr>
          <w:rFonts w:ascii="Calibri" w:eastAsia="Arial Unicode MS" w:hAnsi="Calibri" w:cs="Calibri"/>
          <w:b/>
          <w:color w:val="000000"/>
          <w:sz w:val="26"/>
          <w:szCs w:val="26"/>
        </w:rPr>
        <w:t>verifica d</w:t>
      </w:r>
      <w:r w:rsidR="00D91B3B" w:rsidRPr="009163B8">
        <w:rPr>
          <w:rFonts w:ascii="Calibri" w:eastAsia="Arial Unicode MS" w:hAnsi="Calibri" w:cs="Calibri"/>
          <w:b/>
          <w:color w:val="000000"/>
          <w:sz w:val="26"/>
          <w:szCs w:val="26"/>
        </w:rPr>
        <w:t>ella</w:t>
      </w:r>
      <w:r w:rsidR="00B87E95" w:rsidRPr="009163B8">
        <w:rPr>
          <w:rFonts w:ascii="Calibri" w:eastAsia="Arial Unicode MS" w:hAnsi="Calibri" w:cs="Calibri"/>
          <w:b/>
          <w:color w:val="000000"/>
          <w:sz w:val="26"/>
          <w:szCs w:val="26"/>
        </w:rPr>
        <w:t xml:space="preserve"> insussistenza di condizioni ostative</w:t>
      </w:r>
      <w:r w:rsidR="00B87E95" w:rsidRPr="00B87E95">
        <w:rPr>
          <w:rFonts w:ascii="Calibri" w:eastAsia="Arial Unicode MS" w:hAnsi="Calibri" w:cs="Calibri"/>
          <w:color w:val="000000"/>
          <w:sz w:val="26"/>
          <w:szCs w:val="26"/>
        </w:rPr>
        <w:t xml:space="preserve"> al conferimento;</w:t>
      </w:r>
    </w:p>
    <w:p w:rsidR="00B87E95" w:rsidRPr="00B87E95" w:rsidRDefault="007033A7" w:rsidP="006C79B2">
      <w:pPr>
        <w:shd w:val="clear" w:color="auto" w:fill="FFFFFF"/>
        <w:tabs>
          <w:tab w:val="left" w:pos="284"/>
        </w:tabs>
        <w:ind w:left="284" w:right="17" w:hanging="261"/>
        <w:jc w:val="both"/>
        <w:rPr>
          <w:rFonts w:ascii="Calibri" w:eastAsia="Arial Unicode MS" w:hAnsi="Calibri" w:cs="Calibri"/>
          <w:color w:val="000000"/>
          <w:sz w:val="26"/>
          <w:szCs w:val="26"/>
        </w:rPr>
      </w:pPr>
      <w:r>
        <w:rPr>
          <w:rFonts w:ascii="Calibri" w:eastAsia="Arial Unicode MS" w:hAnsi="Calibri" w:cs="Calibri"/>
          <w:color w:val="000000"/>
          <w:sz w:val="26"/>
          <w:szCs w:val="26"/>
        </w:rPr>
        <w:t>-</w:t>
      </w:r>
      <w:r>
        <w:rPr>
          <w:rFonts w:ascii="Calibri" w:eastAsia="Arial Unicode MS" w:hAnsi="Calibri" w:cs="Calibri"/>
          <w:color w:val="000000"/>
          <w:sz w:val="26"/>
          <w:szCs w:val="26"/>
        </w:rPr>
        <w:tab/>
      </w:r>
      <w:r w:rsidR="00B87E95" w:rsidRPr="00B87E95">
        <w:rPr>
          <w:rFonts w:ascii="Calibri" w:eastAsia="Arial Unicode MS" w:hAnsi="Calibri" w:cs="Calibri"/>
          <w:color w:val="000000"/>
          <w:sz w:val="26"/>
          <w:szCs w:val="26"/>
        </w:rPr>
        <w:t xml:space="preserve">il dipendente assegnatario di incarico ed i membri esterni e interni </w:t>
      </w:r>
      <w:r w:rsidR="009D74CA">
        <w:rPr>
          <w:rFonts w:ascii="Calibri" w:eastAsia="Arial Unicode MS" w:hAnsi="Calibri" w:cs="Calibri"/>
          <w:color w:val="000000"/>
          <w:sz w:val="26"/>
          <w:szCs w:val="26"/>
        </w:rPr>
        <w:t>-</w:t>
      </w:r>
      <w:r w:rsidR="00B87E95" w:rsidRPr="00B87E95">
        <w:rPr>
          <w:rFonts w:ascii="Calibri" w:eastAsia="Arial Unicode MS" w:hAnsi="Calibri" w:cs="Calibri"/>
          <w:color w:val="000000"/>
          <w:sz w:val="26"/>
          <w:szCs w:val="26"/>
        </w:rPr>
        <w:t>anche con funzioni di segreteria</w:t>
      </w:r>
      <w:r w:rsidR="009D74CA">
        <w:rPr>
          <w:rFonts w:ascii="Calibri" w:eastAsia="Arial Unicode MS" w:hAnsi="Calibri" w:cs="Calibri"/>
          <w:color w:val="000000"/>
          <w:sz w:val="26"/>
          <w:szCs w:val="26"/>
        </w:rPr>
        <w:t>-</w:t>
      </w:r>
      <w:r w:rsidR="00B87E95" w:rsidRPr="00B87E95">
        <w:rPr>
          <w:rFonts w:ascii="Calibri" w:eastAsia="Arial Unicode MS" w:hAnsi="Calibri" w:cs="Calibri"/>
          <w:color w:val="000000"/>
          <w:sz w:val="26"/>
          <w:szCs w:val="26"/>
        </w:rPr>
        <w:t xml:space="preserve"> di commissioni di concorso o di gara sottoscrivano una </w:t>
      </w:r>
      <w:r w:rsidR="00B87E95" w:rsidRPr="009163B8">
        <w:rPr>
          <w:rFonts w:ascii="Calibri" w:eastAsia="Arial Unicode MS" w:hAnsi="Calibri" w:cs="Calibri"/>
          <w:b/>
          <w:color w:val="000000"/>
          <w:sz w:val="26"/>
          <w:szCs w:val="26"/>
        </w:rPr>
        <w:t>dichiarazione sull’insussistenza di cause di inconferibilità o incompatibilità</w:t>
      </w:r>
      <w:r w:rsidR="00B87E95" w:rsidRPr="00B87E95">
        <w:rPr>
          <w:rFonts w:ascii="Calibri" w:eastAsia="Arial Unicode MS" w:hAnsi="Calibri" w:cs="Calibri"/>
          <w:color w:val="000000"/>
          <w:sz w:val="26"/>
          <w:szCs w:val="26"/>
        </w:rPr>
        <w:t>.</w:t>
      </w:r>
    </w:p>
    <w:p w:rsidR="00B87E95" w:rsidRPr="00B87E95" w:rsidRDefault="00B87E95" w:rsidP="00577234">
      <w:pPr>
        <w:shd w:val="clear" w:color="auto" w:fill="FFFFFF"/>
        <w:spacing w:before="120"/>
        <w:ind w:left="23" w:right="17"/>
        <w:jc w:val="both"/>
        <w:rPr>
          <w:rFonts w:ascii="Calibri" w:eastAsia="Arial Unicode MS" w:hAnsi="Calibri" w:cs="Calibri"/>
          <w:color w:val="000000"/>
          <w:sz w:val="26"/>
          <w:szCs w:val="26"/>
        </w:rPr>
      </w:pPr>
      <w:r w:rsidRPr="00B87E95">
        <w:rPr>
          <w:rFonts w:ascii="Calibri" w:eastAsia="Arial Unicode MS" w:hAnsi="Calibri" w:cs="Calibri"/>
          <w:color w:val="000000"/>
          <w:sz w:val="26"/>
          <w:szCs w:val="26"/>
        </w:rPr>
        <w:t xml:space="preserve">I </w:t>
      </w:r>
      <w:r w:rsidR="006A5235">
        <w:rPr>
          <w:rFonts w:ascii="Calibri" w:eastAsia="Arial Unicode MS" w:hAnsi="Calibri" w:cs="Calibri"/>
          <w:color w:val="000000"/>
          <w:sz w:val="26"/>
          <w:szCs w:val="26"/>
        </w:rPr>
        <w:t>R</w:t>
      </w:r>
      <w:r w:rsidRPr="00B87E95">
        <w:rPr>
          <w:rFonts w:ascii="Calibri" w:eastAsia="Arial Unicode MS" w:hAnsi="Calibri" w:cs="Calibri"/>
          <w:color w:val="000000"/>
          <w:sz w:val="26"/>
          <w:szCs w:val="26"/>
        </w:rPr>
        <w:t xml:space="preserve">esponsabili del </w:t>
      </w:r>
      <w:r w:rsidR="006A5235">
        <w:rPr>
          <w:rFonts w:ascii="Calibri" w:eastAsia="Arial Unicode MS" w:hAnsi="Calibri" w:cs="Calibri"/>
          <w:color w:val="000000"/>
          <w:sz w:val="26"/>
          <w:szCs w:val="26"/>
        </w:rPr>
        <w:t>P</w:t>
      </w:r>
      <w:r w:rsidRPr="00B87E95">
        <w:rPr>
          <w:rFonts w:ascii="Calibri" w:eastAsia="Arial Unicode MS" w:hAnsi="Calibri" w:cs="Calibri"/>
          <w:color w:val="000000"/>
          <w:sz w:val="26"/>
          <w:szCs w:val="26"/>
        </w:rPr>
        <w:t>rocedimento operano verifiche a campione sulla veridicità delle dichiarazioni. Qualora venga accertata una non veridicità delle dichiarazioni rese, ne dovrà essere data tempestiva comunicazione al Responsabile dell</w:t>
      </w:r>
      <w:r w:rsidR="009163B8">
        <w:rPr>
          <w:rFonts w:ascii="Calibri" w:eastAsia="Arial Unicode MS" w:hAnsi="Calibri" w:cs="Calibri"/>
          <w:color w:val="000000"/>
          <w:sz w:val="26"/>
          <w:szCs w:val="26"/>
        </w:rPr>
        <w:t xml:space="preserve">a </w:t>
      </w:r>
      <w:r w:rsidR="00456A16">
        <w:rPr>
          <w:rFonts w:ascii="Calibri" w:eastAsia="Arial Unicode MS" w:hAnsi="Calibri" w:cs="Calibri"/>
          <w:color w:val="000000"/>
          <w:sz w:val="26"/>
          <w:szCs w:val="26"/>
        </w:rPr>
        <w:t xml:space="preserve">Trasparenza e </w:t>
      </w:r>
      <w:r w:rsidR="009163B8">
        <w:rPr>
          <w:rFonts w:ascii="Calibri" w:eastAsia="Arial Unicode MS" w:hAnsi="Calibri" w:cs="Calibri"/>
          <w:color w:val="000000"/>
          <w:sz w:val="26"/>
          <w:szCs w:val="26"/>
        </w:rPr>
        <w:t>Prevenzione della Corruzione.</w:t>
      </w:r>
      <w:r w:rsidR="00456A16">
        <w:rPr>
          <w:rFonts w:ascii="Calibri" w:eastAsia="Arial Unicode MS" w:hAnsi="Calibri" w:cs="Calibri"/>
          <w:color w:val="000000"/>
          <w:sz w:val="26"/>
          <w:szCs w:val="26"/>
        </w:rPr>
        <w:t xml:space="preserve"> </w:t>
      </w:r>
      <w:r w:rsidRPr="00B87E95">
        <w:rPr>
          <w:rFonts w:ascii="Calibri" w:eastAsia="Arial Unicode MS" w:hAnsi="Calibri" w:cs="Calibri"/>
          <w:color w:val="000000"/>
          <w:sz w:val="26"/>
          <w:szCs w:val="26"/>
        </w:rPr>
        <w:t xml:space="preserve">I dipendenti interessati saranno soggetti a responsabilità disciplinare oltre che alla segnalazione ai competenti </w:t>
      </w:r>
      <w:r w:rsidR="00510F17">
        <w:rPr>
          <w:rFonts w:ascii="Calibri" w:eastAsia="Arial Unicode MS" w:hAnsi="Calibri" w:cs="Calibri"/>
          <w:color w:val="000000"/>
          <w:sz w:val="26"/>
          <w:szCs w:val="26"/>
        </w:rPr>
        <w:t>O</w:t>
      </w:r>
      <w:r w:rsidRPr="00B87E95">
        <w:rPr>
          <w:rFonts w:ascii="Calibri" w:eastAsia="Arial Unicode MS" w:hAnsi="Calibri" w:cs="Calibri"/>
          <w:color w:val="000000"/>
          <w:sz w:val="26"/>
          <w:szCs w:val="26"/>
        </w:rPr>
        <w:t xml:space="preserve">rgani </w:t>
      </w:r>
      <w:r w:rsidR="00510F17">
        <w:rPr>
          <w:rFonts w:ascii="Calibri" w:eastAsia="Arial Unicode MS" w:hAnsi="Calibri" w:cs="Calibri"/>
          <w:color w:val="000000"/>
          <w:sz w:val="26"/>
          <w:szCs w:val="26"/>
        </w:rPr>
        <w:t>G</w:t>
      </w:r>
      <w:r w:rsidRPr="00B87E95">
        <w:rPr>
          <w:rFonts w:ascii="Calibri" w:eastAsia="Arial Unicode MS" w:hAnsi="Calibri" w:cs="Calibri"/>
          <w:color w:val="000000"/>
          <w:sz w:val="26"/>
          <w:szCs w:val="26"/>
        </w:rPr>
        <w:t>iudiziari.</w:t>
      </w:r>
    </w:p>
    <w:p w:rsidR="00C97F2E" w:rsidRDefault="00C97F2E" w:rsidP="006C79B2">
      <w:pPr>
        <w:jc w:val="both"/>
        <w:rPr>
          <w:rFonts w:ascii="Calibri" w:hAnsi="Calibri" w:cs="Calibri"/>
          <w:sz w:val="26"/>
          <w:szCs w:val="26"/>
        </w:rPr>
      </w:pPr>
    </w:p>
    <w:p w:rsidR="00C97F2E" w:rsidRPr="0080791C" w:rsidRDefault="00C97F2E"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9F2348">
        <w:rPr>
          <w:rFonts w:ascii="Calibri" w:hAnsi="Calibri" w:cs="Calibri"/>
          <w:b/>
          <w:i/>
          <w:sz w:val="26"/>
          <w:szCs w:val="26"/>
          <w:u w:val="single"/>
        </w:rPr>
        <w:t>20</w:t>
      </w:r>
    </w:p>
    <w:p w:rsidR="009F2348" w:rsidRDefault="009F2348" w:rsidP="006C79B2">
      <w:pPr>
        <w:shd w:val="clear" w:color="auto" w:fill="FFFFFF"/>
        <w:spacing w:before="120"/>
        <w:ind w:left="23" w:right="17"/>
        <w:jc w:val="both"/>
        <w:rPr>
          <w:rFonts w:ascii="Calibri" w:hAnsi="Calibri" w:cs="Calibri"/>
          <w:bCs/>
          <w:sz w:val="26"/>
          <w:szCs w:val="26"/>
        </w:rPr>
      </w:pPr>
      <w:r w:rsidRPr="009F2348">
        <w:rPr>
          <w:rFonts w:ascii="Calibri" w:hAnsi="Calibri" w:cs="Calibri"/>
          <w:bCs/>
          <w:sz w:val="26"/>
          <w:szCs w:val="26"/>
        </w:rPr>
        <w:t xml:space="preserve">Le dichiarazioni </w:t>
      </w:r>
      <w:r w:rsidR="00EF1A4B">
        <w:rPr>
          <w:rFonts w:ascii="Calibri" w:hAnsi="Calibri" w:cs="Calibri"/>
          <w:bCs/>
          <w:sz w:val="26"/>
          <w:szCs w:val="26"/>
        </w:rPr>
        <w:t xml:space="preserve">risultano </w:t>
      </w:r>
      <w:r w:rsidRPr="009F2348">
        <w:rPr>
          <w:rFonts w:ascii="Calibri" w:hAnsi="Calibri" w:cs="Calibri"/>
          <w:bCs/>
          <w:sz w:val="26"/>
          <w:szCs w:val="26"/>
        </w:rPr>
        <w:t>regolarmente acquisite</w:t>
      </w:r>
      <w:r w:rsidR="00C97F2E" w:rsidRPr="0080791C">
        <w:rPr>
          <w:rFonts w:ascii="Calibri" w:hAnsi="Calibri" w:cs="Calibri"/>
          <w:bCs/>
          <w:sz w:val="26"/>
          <w:szCs w:val="26"/>
        </w:rPr>
        <w:t>.</w:t>
      </w:r>
      <w:r>
        <w:rPr>
          <w:rFonts w:ascii="Calibri" w:hAnsi="Calibri" w:cs="Calibri"/>
          <w:bCs/>
          <w:sz w:val="26"/>
          <w:szCs w:val="26"/>
        </w:rPr>
        <w:t xml:space="preserve"> </w:t>
      </w:r>
    </w:p>
    <w:p w:rsidR="00B87E95" w:rsidRPr="0080791C" w:rsidRDefault="009F2348" w:rsidP="006C79B2">
      <w:pPr>
        <w:shd w:val="clear" w:color="auto" w:fill="FFFFFF"/>
        <w:spacing w:before="120"/>
        <w:ind w:left="23" w:right="17"/>
        <w:jc w:val="both"/>
        <w:rPr>
          <w:rFonts w:ascii="Calibri" w:eastAsia="Arial Unicode MS" w:hAnsi="Calibri" w:cs="Calibri"/>
          <w:color w:val="000000"/>
          <w:sz w:val="26"/>
          <w:szCs w:val="26"/>
        </w:rPr>
      </w:pPr>
      <w:r w:rsidRPr="009F2348">
        <w:rPr>
          <w:rFonts w:ascii="Calibri" w:hAnsi="Calibri" w:cs="Calibri"/>
          <w:bCs/>
          <w:sz w:val="26"/>
          <w:szCs w:val="26"/>
        </w:rPr>
        <w:t xml:space="preserve">Tenuto conto che nell’anno 2019 la verifica è stata effettuata su n. 3 procedure concorsuali, nell’anno </w:t>
      </w:r>
      <w:r w:rsidRPr="00456A16">
        <w:rPr>
          <w:rFonts w:ascii="Calibri" w:hAnsi="Calibri" w:cs="Calibri"/>
          <w:bCs/>
          <w:sz w:val="26"/>
          <w:szCs w:val="26"/>
        </w:rPr>
        <w:t>20202 RPCT ha verificato le dichiarazioni dei componenti di n. 2 commissioni di gara.</w:t>
      </w:r>
    </w:p>
    <w:p w:rsidR="009F2348" w:rsidRDefault="009F2348" w:rsidP="006C79B2">
      <w:pPr>
        <w:shd w:val="clear" w:color="auto" w:fill="FFFFFF"/>
        <w:ind w:left="23" w:right="17"/>
        <w:jc w:val="both"/>
        <w:rPr>
          <w:rFonts w:ascii="Calibri" w:eastAsia="Arial Unicode MS" w:hAnsi="Calibri" w:cs="Calibri"/>
          <w:b/>
          <w:i/>
          <w:color w:val="000000"/>
          <w:sz w:val="26"/>
          <w:szCs w:val="26"/>
          <w:u w:val="single"/>
        </w:rPr>
      </w:pPr>
    </w:p>
    <w:p w:rsidR="00B87E95" w:rsidRPr="00B87E95" w:rsidRDefault="00B87E95" w:rsidP="006C79B2">
      <w:pPr>
        <w:shd w:val="clear" w:color="auto" w:fill="FFFFFF"/>
        <w:ind w:left="23" w:right="17"/>
        <w:jc w:val="both"/>
        <w:rPr>
          <w:rFonts w:ascii="Calibri" w:eastAsia="Arial Unicode MS" w:hAnsi="Calibri" w:cs="Calibri"/>
          <w:b/>
          <w:i/>
          <w:color w:val="000000"/>
          <w:sz w:val="26"/>
          <w:szCs w:val="26"/>
          <w:u w:val="single"/>
        </w:rPr>
      </w:pPr>
      <w:r w:rsidRPr="0080791C">
        <w:rPr>
          <w:rFonts w:ascii="Calibri" w:eastAsia="Arial Unicode MS" w:hAnsi="Calibri" w:cs="Calibri"/>
          <w:b/>
          <w:i/>
          <w:color w:val="000000"/>
          <w:sz w:val="26"/>
          <w:szCs w:val="26"/>
          <w:u w:val="single"/>
        </w:rPr>
        <w:t>Attività programmate</w:t>
      </w:r>
      <w:r w:rsidR="00D67B79" w:rsidRPr="0080791C">
        <w:rPr>
          <w:rFonts w:ascii="Calibri" w:eastAsia="Arial Unicode MS" w:hAnsi="Calibri" w:cs="Calibri"/>
          <w:b/>
          <w:bCs/>
          <w:i/>
          <w:color w:val="000000"/>
          <w:sz w:val="26"/>
          <w:szCs w:val="26"/>
          <w:u w:val="single"/>
        </w:rPr>
        <w:t xml:space="preserve"> per il triennio 202</w:t>
      </w:r>
      <w:r w:rsidR="00664DB4">
        <w:rPr>
          <w:rFonts w:ascii="Calibri" w:eastAsia="Arial Unicode MS" w:hAnsi="Calibri" w:cs="Calibri"/>
          <w:b/>
          <w:bCs/>
          <w:i/>
          <w:color w:val="000000"/>
          <w:sz w:val="26"/>
          <w:szCs w:val="26"/>
          <w:u w:val="single"/>
        </w:rPr>
        <w:t>1</w:t>
      </w:r>
      <w:r w:rsidR="00D67B79" w:rsidRPr="0080791C">
        <w:rPr>
          <w:rFonts w:ascii="Calibri" w:eastAsia="Arial Unicode MS" w:hAnsi="Calibri" w:cs="Calibri"/>
          <w:b/>
          <w:bCs/>
          <w:i/>
          <w:color w:val="000000"/>
          <w:sz w:val="26"/>
          <w:szCs w:val="26"/>
          <w:u w:val="single"/>
        </w:rPr>
        <w:t>-202</w:t>
      </w:r>
      <w:r w:rsidR="00664DB4">
        <w:rPr>
          <w:rFonts w:ascii="Calibri" w:eastAsia="Arial Unicode MS" w:hAnsi="Calibri" w:cs="Calibri"/>
          <w:b/>
          <w:bCs/>
          <w:i/>
          <w:color w:val="000000"/>
          <w:sz w:val="26"/>
          <w:szCs w:val="26"/>
          <w:u w:val="single"/>
        </w:rPr>
        <w:t>3</w:t>
      </w:r>
    </w:p>
    <w:p w:rsidR="00B87E95" w:rsidRDefault="006D41A2" w:rsidP="006C79B2">
      <w:pPr>
        <w:shd w:val="clear" w:color="auto" w:fill="FFFFFF"/>
        <w:spacing w:before="120"/>
        <w:ind w:left="23" w:right="17"/>
        <w:jc w:val="both"/>
        <w:rPr>
          <w:rFonts w:ascii="Calibri" w:eastAsia="Arial Unicode MS" w:hAnsi="Calibri" w:cs="Calibri"/>
          <w:b/>
          <w:color w:val="000000"/>
          <w:sz w:val="26"/>
          <w:szCs w:val="26"/>
        </w:rPr>
      </w:pPr>
      <w:r>
        <w:rPr>
          <w:rFonts w:ascii="Calibri" w:eastAsia="Arial Unicode MS" w:hAnsi="Calibri" w:cs="Calibri"/>
          <w:b/>
          <w:color w:val="000000"/>
          <w:sz w:val="26"/>
          <w:szCs w:val="26"/>
        </w:rPr>
        <w:t>Si prosegue con l’a</w:t>
      </w:r>
      <w:r w:rsidR="00B87E95" w:rsidRPr="00B87E95">
        <w:rPr>
          <w:rFonts w:ascii="Calibri" w:eastAsia="Arial Unicode MS" w:hAnsi="Calibri" w:cs="Calibri"/>
          <w:b/>
          <w:color w:val="000000"/>
          <w:sz w:val="26"/>
          <w:szCs w:val="26"/>
        </w:rPr>
        <w:t xml:space="preserve">cquisizione </w:t>
      </w:r>
      <w:r>
        <w:rPr>
          <w:rFonts w:ascii="Calibri" w:eastAsia="Arial Unicode MS" w:hAnsi="Calibri" w:cs="Calibri"/>
          <w:b/>
          <w:color w:val="000000"/>
          <w:sz w:val="26"/>
          <w:szCs w:val="26"/>
        </w:rPr>
        <w:t xml:space="preserve">della </w:t>
      </w:r>
      <w:r w:rsidR="00B87E95" w:rsidRPr="00B87E95">
        <w:rPr>
          <w:rFonts w:ascii="Calibri" w:eastAsia="Arial Unicode MS" w:hAnsi="Calibri" w:cs="Calibri"/>
          <w:b/>
          <w:color w:val="000000"/>
          <w:sz w:val="26"/>
          <w:szCs w:val="26"/>
        </w:rPr>
        <w:t>dichiarazion</w:t>
      </w:r>
      <w:r>
        <w:rPr>
          <w:rFonts w:ascii="Calibri" w:eastAsia="Arial Unicode MS" w:hAnsi="Calibri" w:cs="Calibri"/>
          <w:b/>
          <w:color w:val="000000"/>
          <w:sz w:val="26"/>
          <w:szCs w:val="26"/>
        </w:rPr>
        <w:t>e</w:t>
      </w:r>
      <w:r w:rsidR="00B87E95" w:rsidRPr="00B87E95">
        <w:rPr>
          <w:rFonts w:ascii="Calibri" w:eastAsia="Arial Unicode MS" w:hAnsi="Calibri" w:cs="Calibri"/>
          <w:b/>
          <w:color w:val="000000"/>
          <w:sz w:val="26"/>
          <w:szCs w:val="26"/>
        </w:rPr>
        <w:t xml:space="preserve"> da parte de</w:t>
      </w:r>
      <w:r w:rsidR="009A6417">
        <w:rPr>
          <w:rFonts w:ascii="Calibri" w:eastAsia="Arial Unicode MS" w:hAnsi="Calibri" w:cs="Calibri"/>
          <w:b/>
          <w:color w:val="000000"/>
          <w:sz w:val="26"/>
          <w:szCs w:val="26"/>
        </w:rPr>
        <w:t>i dipendenti</w:t>
      </w:r>
      <w:r w:rsidR="00B87E95" w:rsidRPr="00B87E95">
        <w:rPr>
          <w:rFonts w:ascii="Calibri" w:eastAsia="Arial Unicode MS" w:hAnsi="Calibri" w:cs="Calibri"/>
          <w:b/>
          <w:color w:val="000000"/>
          <w:sz w:val="26"/>
          <w:szCs w:val="26"/>
        </w:rPr>
        <w:t xml:space="preserve"> assegnatari di incaric</w:t>
      </w:r>
      <w:r w:rsidR="009A6417">
        <w:rPr>
          <w:rFonts w:ascii="Calibri" w:eastAsia="Arial Unicode MS" w:hAnsi="Calibri" w:cs="Calibri"/>
          <w:b/>
          <w:color w:val="000000"/>
          <w:sz w:val="26"/>
          <w:szCs w:val="26"/>
        </w:rPr>
        <w:t>hi</w:t>
      </w:r>
      <w:r w:rsidR="00B87E95" w:rsidRPr="00B87E95">
        <w:rPr>
          <w:rFonts w:ascii="Calibri" w:eastAsia="Arial Unicode MS" w:hAnsi="Calibri" w:cs="Calibri"/>
          <w:b/>
          <w:color w:val="000000"/>
          <w:sz w:val="26"/>
          <w:szCs w:val="26"/>
        </w:rPr>
        <w:t xml:space="preserve"> e dei membri esterni e interni – anche con funzioni di segreteria - di commissioni di concorso o di gara, attesta</w:t>
      </w:r>
      <w:r w:rsidR="00243BFC">
        <w:rPr>
          <w:rFonts w:ascii="Calibri" w:eastAsia="Arial Unicode MS" w:hAnsi="Calibri" w:cs="Calibri"/>
          <w:b/>
          <w:color w:val="000000"/>
          <w:sz w:val="26"/>
          <w:szCs w:val="26"/>
        </w:rPr>
        <w:t>nte</w:t>
      </w:r>
      <w:r w:rsidR="00B87E95" w:rsidRPr="00B87E95">
        <w:rPr>
          <w:rFonts w:ascii="Calibri" w:eastAsia="Arial Unicode MS" w:hAnsi="Calibri" w:cs="Calibri"/>
          <w:b/>
          <w:color w:val="000000"/>
          <w:sz w:val="26"/>
          <w:szCs w:val="26"/>
        </w:rPr>
        <w:t xml:space="preserve"> </w:t>
      </w:r>
      <w:r w:rsidR="00AF50D6">
        <w:rPr>
          <w:rFonts w:ascii="Calibri" w:eastAsia="Arial Unicode MS" w:hAnsi="Calibri" w:cs="Calibri"/>
          <w:b/>
          <w:color w:val="000000"/>
          <w:sz w:val="26"/>
          <w:szCs w:val="26"/>
        </w:rPr>
        <w:t>l’</w:t>
      </w:r>
      <w:r w:rsidR="00B87E95" w:rsidRPr="00B87E95">
        <w:rPr>
          <w:rFonts w:ascii="Calibri" w:eastAsia="Arial Unicode MS" w:hAnsi="Calibri" w:cs="Calibri"/>
          <w:b/>
          <w:color w:val="000000"/>
          <w:sz w:val="26"/>
          <w:szCs w:val="26"/>
        </w:rPr>
        <w:t>insussistenza di cause di inconferibilità o incompatibilità.</w:t>
      </w:r>
    </w:p>
    <w:p w:rsidR="00B87E95" w:rsidRPr="00B87E95" w:rsidRDefault="00B87E95" w:rsidP="006C79B2">
      <w:pPr>
        <w:shd w:val="clear" w:color="auto" w:fill="FFFFFF"/>
        <w:spacing w:before="120"/>
        <w:ind w:left="23" w:right="17"/>
        <w:jc w:val="both"/>
        <w:rPr>
          <w:rFonts w:ascii="Calibri" w:eastAsia="Arial Unicode MS" w:hAnsi="Calibri" w:cs="Calibri"/>
          <w:b/>
          <w:color w:val="000000"/>
          <w:sz w:val="26"/>
          <w:szCs w:val="26"/>
        </w:rPr>
      </w:pPr>
      <w:r>
        <w:rPr>
          <w:rFonts w:ascii="Calibri" w:eastAsia="Arial Unicode MS" w:hAnsi="Calibri" w:cs="Calibri"/>
          <w:b/>
          <w:color w:val="000000"/>
          <w:sz w:val="26"/>
          <w:szCs w:val="26"/>
        </w:rPr>
        <w:t xml:space="preserve">Verifiche, a campione, </w:t>
      </w:r>
      <w:r w:rsidRPr="00B87E95">
        <w:rPr>
          <w:rFonts w:ascii="Calibri" w:eastAsia="Arial Unicode MS" w:hAnsi="Calibri" w:cs="Calibri"/>
          <w:b/>
          <w:color w:val="000000"/>
          <w:sz w:val="26"/>
          <w:szCs w:val="26"/>
        </w:rPr>
        <w:t>sulla veridicità delle dichiarazioni</w:t>
      </w:r>
      <w:r w:rsidR="00C97F2E">
        <w:rPr>
          <w:rFonts w:ascii="Calibri" w:eastAsia="Arial Unicode MS" w:hAnsi="Calibri" w:cs="Calibri"/>
          <w:b/>
          <w:color w:val="000000"/>
          <w:sz w:val="26"/>
          <w:szCs w:val="26"/>
        </w:rPr>
        <w:t>, anche a mezzo consultazione Casellario</w:t>
      </w:r>
      <w:r>
        <w:rPr>
          <w:rFonts w:ascii="Calibri" w:eastAsia="Arial Unicode MS" w:hAnsi="Calibri" w:cs="Calibri"/>
          <w:b/>
          <w:color w:val="000000"/>
          <w:sz w:val="26"/>
          <w:szCs w:val="26"/>
        </w:rPr>
        <w:t>.</w:t>
      </w:r>
    </w:p>
    <w:p w:rsidR="00581C30" w:rsidRDefault="00581C30" w:rsidP="006C79B2">
      <w:pPr>
        <w:shd w:val="clear" w:color="auto" w:fill="FFFFFF"/>
        <w:spacing w:before="277"/>
        <w:ind w:left="22" w:right="18"/>
        <w:contextualSpacing/>
        <w:jc w:val="both"/>
        <w:rPr>
          <w:rFonts w:ascii="Calibri" w:eastAsia="Arial Unicode MS" w:hAnsi="Calibri" w:cs="Calibri"/>
          <w:color w:val="000000"/>
          <w:sz w:val="26"/>
          <w:szCs w:val="26"/>
        </w:rPr>
      </w:pPr>
    </w:p>
    <w:p w:rsidR="009F2348" w:rsidRPr="006563B6" w:rsidRDefault="009F2348" w:rsidP="006C79B2">
      <w:pPr>
        <w:shd w:val="clear" w:color="auto" w:fill="FFFFFF"/>
        <w:spacing w:before="277"/>
        <w:ind w:left="22" w:right="18"/>
        <w:contextualSpacing/>
        <w:jc w:val="both"/>
        <w:rPr>
          <w:rFonts w:ascii="Calibri" w:eastAsia="Arial Unicode MS" w:hAnsi="Calibri" w:cs="Calibri"/>
          <w:color w:val="000000"/>
          <w:sz w:val="26"/>
          <w:szCs w:val="26"/>
        </w:rPr>
      </w:pPr>
    </w:p>
    <w:p w:rsidR="00852E64" w:rsidRPr="00886F5D" w:rsidRDefault="005C40A6" w:rsidP="006C79B2">
      <w:pPr>
        <w:shd w:val="clear" w:color="auto" w:fill="FFFFFF"/>
        <w:spacing w:before="277"/>
        <w:ind w:left="22" w:right="18"/>
        <w:contextualSpacing/>
        <w:jc w:val="center"/>
        <w:rPr>
          <w:rFonts w:ascii="Calibri" w:eastAsia="Arial Unicode MS" w:hAnsi="Calibri" w:cs="Calibri"/>
          <w:color w:val="000000"/>
          <w:sz w:val="28"/>
          <w:szCs w:val="28"/>
        </w:rPr>
      </w:pPr>
      <w:r w:rsidRPr="00886F5D">
        <w:rPr>
          <w:rFonts w:ascii="Calibri" w:eastAsia="Arial Unicode MS" w:hAnsi="Calibri" w:cs="Calibri"/>
          <w:b/>
          <w:bCs/>
          <w:color w:val="000000"/>
          <w:sz w:val="28"/>
          <w:szCs w:val="28"/>
        </w:rPr>
        <w:t xml:space="preserve">Art. </w:t>
      </w:r>
      <w:r w:rsidR="00650585">
        <w:rPr>
          <w:rFonts w:ascii="Calibri" w:eastAsia="Arial Unicode MS" w:hAnsi="Calibri" w:cs="Calibri"/>
          <w:b/>
          <w:bCs/>
          <w:color w:val="000000"/>
          <w:sz w:val="28"/>
          <w:szCs w:val="28"/>
        </w:rPr>
        <w:t>1</w:t>
      </w:r>
      <w:r w:rsidR="00023C25">
        <w:rPr>
          <w:rFonts w:ascii="Calibri" w:eastAsia="Arial Unicode MS" w:hAnsi="Calibri" w:cs="Calibri"/>
          <w:b/>
          <w:bCs/>
          <w:color w:val="000000"/>
          <w:sz w:val="28"/>
          <w:szCs w:val="28"/>
        </w:rPr>
        <w:t>7</w:t>
      </w:r>
      <w:r w:rsidRPr="00886F5D">
        <w:rPr>
          <w:rFonts w:ascii="Calibri" w:eastAsia="Arial Unicode MS" w:hAnsi="Calibri" w:cs="Calibri"/>
          <w:b/>
          <w:bCs/>
          <w:color w:val="000000"/>
          <w:sz w:val="28"/>
          <w:szCs w:val="28"/>
        </w:rPr>
        <w:t>: Patti di integrità negli affidamenti</w:t>
      </w:r>
    </w:p>
    <w:p w:rsidR="005C40A6" w:rsidRPr="006563B6" w:rsidRDefault="005C40A6" w:rsidP="006C79B2">
      <w:pPr>
        <w:spacing w:before="120"/>
        <w:jc w:val="both"/>
        <w:rPr>
          <w:rFonts w:ascii="Calibri" w:hAnsi="Calibri" w:cs="Calibri"/>
          <w:sz w:val="26"/>
          <w:szCs w:val="26"/>
        </w:rPr>
      </w:pPr>
      <w:r w:rsidRPr="006563B6">
        <w:rPr>
          <w:rFonts w:ascii="Calibri" w:hAnsi="Calibri" w:cs="Calibri"/>
          <w:sz w:val="26"/>
          <w:szCs w:val="26"/>
        </w:rPr>
        <w:t>L’azienda, in qualità di stazione appaltante, inserisce negli avvisi, bandi, lettere</w:t>
      </w:r>
      <w:r w:rsidR="00B87E95">
        <w:rPr>
          <w:rFonts w:ascii="Calibri" w:hAnsi="Calibri" w:cs="Calibri"/>
          <w:sz w:val="26"/>
          <w:szCs w:val="26"/>
        </w:rPr>
        <w:t xml:space="preserve"> d’</w:t>
      </w:r>
      <w:r w:rsidRPr="006563B6">
        <w:rPr>
          <w:rFonts w:ascii="Calibri" w:hAnsi="Calibri" w:cs="Calibri"/>
          <w:sz w:val="26"/>
          <w:szCs w:val="26"/>
        </w:rPr>
        <w:t>invito riferite all’affidamento di lavori, forniture e servizi, convenzioni nonché sponsorizzazioni, una specifica clausola di salvaguardi</w:t>
      </w:r>
      <w:r w:rsidR="00D76834">
        <w:rPr>
          <w:rFonts w:ascii="Calibri" w:hAnsi="Calibri" w:cs="Calibri"/>
          <w:sz w:val="26"/>
          <w:szCs w:val="26"/>
        </w:rPr>
        <w:t>a di conoscenza e rispetto del C</w:t>
      </w:r>
      <w:r w:rsidRPr="006563B6">
        <w:rPr>
          <w:rFonts w:ascii="Calibri" w:hAnsi="Calibri" w:cs="Calibri"/>
          <w:sz w:val="26"/>
          <w:szCs w:val="26"/>
        </w:rPr>
        <w:t xml:space="preserve">odice </w:t>
      </w:r>
      <w:r w:rsidR="00D76834">
        <w:rPr>
          <w:rFonts w:ascii="Calibri" w:hAnsi="Calibri" w:cs="Calibri"/>
          <w:sz w:val="26"/>
          <w:szCs w:val="26"/>
        </w:rPr>
        <w:t>Comportamentale e (ove applicabile) del C</w:t>
      </w:r>
      <w:r w:rsidRPr="006563B6">
        <w:rPr>
          <w:rFonts w:ascii="Calibri" w:hAnsi="Calibri" w:cs="Calibri"/>
          <w:sz w:val="26"/>
          <w:szCs w:val="26"/>
        </w:rPr>
        <w:t xml:space="preserve">odice </w:t>
      </w:r>
      <w:r w:rsidR="00D76834">
        <w:rPr>
          <w:rFonts w:ascii="Calibri" w:hAnsi="Calibri" w:cs="Calibri"/>
          <w:sz w:val="26"/>
          <w:szCs w:val="26"/>
        </w:rPr>
        <w:t>E</w:t>
      </w:r>
      <w:r w:rsidRPr="006563B6">
        <w:rPr>
          <w:rFonts w:ascii="Calibri" w:hAnsi="Calibri" w:cs="Calibri"/>
          <w:sz w:val="26"/>
          <w:szCs w:val="26"/>
        </w:rPr>
        <w:t xml:space="preserve">tico degli </w:t>
      </w:r>
      <w:r w:rsidR="00D76834">
        <w:rPr>
          <w:rFonts w:ascii="Calibri" w:hAnsi="Calibri" w:cs="Calibri"/>
          <w:sz w:val="26"/>
          <w:szCs w:val="26"/>
        </w:rPr>
        <w:t>A</w:t>
      </w:r>
      <w:r w:rsidRPr="006563B6">
        <w:rPr>
          <w:rFonts w:ascii="Calibri" w:hAnsi="Calibri" w:cs="Calibri"/>
          <w:sz w:val="26"/>
          <w:szCs w:val="26"/>
        </w:rPr>
        <w:t>ppalti</w:t>
      </w:r>
      <w:r w:rsidR="001A380D">
        <w:rPr>
          <w:rFonts w:ascii="Calibri" w:hAnsi="Calibri" w:cs="Calibri"/>
          <w:sz w:val="26"/>
          <w:szCs w:val="26"/>
        </w:rPr>
        <w:t>, nonché del Piano Triennale per la Trasparenza e Prevenzione della Corruzione al momento vigente</w:t>
      </w:r>
      <w:r w:rsidRPr="006563B6">
        <w:rPr>
          <w:rFonts w:ascii="Calibri" w:hAnsi="Calibri" w:cs="Calibri"/>
          <w:sz w:val="26"/>
          <w:szCs w:val="26"/>
        </w:rPr>
        <w:t xml:space="preserve">. </w:t>
      </w:r>
    </w:p>
    <w:p w:rsidR="005C40A6" w:rsidRDefault="00D76834" w:rsidP="006C79B2">
      <w:pPr>
        <w:spacing w:before="120"/>
        <w:jc w:val="both"/>
        <w:rPr>
          <w:rFonts w:ascii="Calibri" w:hAnsi="Calibri" w:cs="Calibri"/>
          <w:sz w:val="26"/>
          <w:szCs w:val="26"/>
        </w:rPr>
      </w:pPr>
      <w:r>
        <w:rPr>
          <w:rFonts w:ascii="Calibri" w:hAnsi="Calibri" w:cs="Calibri"/>
          <w:sz w:val="26"/>
          <w:szCs w:val="26"/>
        </w:rPr>
        <w:t>I C</w:t>
      </w:r>
      <w:r w:rsidR="005C40A6" w:rsidRPr="006563B6">
        <w:rPr>
          <w:rFonts w:ascii="Calibri" w:hAnsi="Calibri" w:cs="Calibri"/>
          <w:sz w:val="26"/>
          <w:szCs w:val="26"/>
        </w:rPr>
        <w:t xml:space="preserve">odici </w:t>
      </w:r>
      <w:r w:rsidR="001A380D">
        <w:rPr>
          <w:rFonts w:ascii="Calibri" w:hAnsi="Calibri" w:cs="Calibri"/>
          <w:sz w:val="26"/>
          <w:szCs w:val="26"/>
        </w:rPr>
        <w:t xml:space="preserve">e il Piano </w:t>
      </w:r>
      <w:r w:rsidR="005C40A6" w:rsidRPr="006563B6">
        <w:rPr>
          <w:rFonts w:ascii="Calibri" w:hAnsi="Calibri" w:cs="Calibri"/>
          <w:sz w:val="26"/>
          <w:szCs w:val="26"/>
        </w:rPr>
        <w:t xml:space="preserve">sono pubblicati sul sito </w:t>
      </w:r>
      <w:r w:rsidR="005C40A6" w:rsidRPr="007033A7">
        <w:rPr>
          <w:rFonts w:ascii="Calibri" w:hAnsi="Calibri" w:cs="Calibri"/>
          <w:i/>
          <w:sz w:val="26"/>
          <w:szCs w:val="26"/>
        </w:rPr>
        <w:t>internet</w:t>
      </w:r>
      <w:r w:rsidR="005C40A6" w:rsidRPr="006563B6">
        <w:rPr>
          <w:rFonts w:ascii="Calibri" w:hAnsi="Calibri" w:cs="Calibri"/>
          <w:sz w:val="26"/>
          <w:szCs w:val="26"/>
        </w:rPr>
        <w:t xml:space="preserve"> dell’</w:t>
      </w:r>
      <w:r w:rsidR="008378EE">
        <w:rPr>
          <w:rFonts w:ascii="Calibri" w:hAnsi="Calibri" w:cs="Calibri"/>
          <w:sz w:val="26"/>
          <w:szCs w:val="26"/>
        </w:rPr>
        <w:t>a</w:t>
      </w:r>
      <w:r w:rsidR="005C40A6" w:rsidRPr="006563B6">
        <w:rPr>
          <w:rFonts w:ascii="Calibri" w:hAnsi="Calibri" w:cs="Calibri"/>
          <w:sz w:val="26"/>
          <w:szCs w:val="26"/>
        </w:rPr>
        <w:t>zienda.</w:t>
      </w:r>
    </w:p>
    <w:p w:rsidR="00A515DF" w:rsidRDefault="00A515DF" w:rsidP="006C79B2">
      <w:pPr>
        <w:jc w:val="both"/>
        <w:rPr>
          <w:rFonts w:ascii="Calibri" w:hAnsi="Calibri" w:cs="Calibri"/>
          <w:sz w:val="26"/>
          <w:szCs w:val="26"/>
        </w:rPr>
      </w:pPr>
    </w:p>
    <w:p w:rsidR="00A515DF" w:rsidRPr="0080791C" w:rsidRDefault="00A515DF"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747A7B">
        <w:rPr>
          <w:rFonts w:ascii="Calibri" w:hAnsi="Calibri" w:cs="Calibri"/>
          <w:b/>
          <w:i/>
          <w:sz w:val="26"/>
          <w:szCs w:val="26"/>
          <w:u w:val="single"/>
        </w:rPr>
        <w:t>20</w:t>
      </w:r>
    </w:p>
    <w:p w:rsidR="005C40A6" w:rsidRPr="0080791C" w:rsidRDefault="00747A7B" w:rsidP="006C79B2">
      <w:pPr>
        <w:spacing w:before="120"/>
        <w:jc w:val="both"/>
        <w:rPr>
          <w:rFonts w:ascii="Calibri" w:hAnsi="Calibri" w:cs="Calibri"/>
          <w:sz w:val="26"/>
          <w:szCs w:val="26"/>
        </w:rPr>
      </w:pPr>
      <w:r>
        <w:rPr>
          <w:rFonts w:ascii="Calibri" w:hAnsi="Calibri" w:cs="Calibri"/>
          <w:bCs/>
          <w:sz w:val="26"/>
          <w:szCs w:val="26"/>
        </w:rPr>
        <w:t>La clausola di salvaguardia viene regolarmente applicata</w:t>
      </w:r>
      <w:r w:rsidR="00A515DF" w:rsidRPr="0080791C">
        <w:rPr>
          <w:rFonts w:ascii="Calibri" w:hAnsi="Calibri" w:cs="Calibri"/>
          <w:sz w:val="26"/>
          <w:szCs w:val="26"/>
        </w:rPr>
        <w:t>.</w:t>
      </w:r>
    </w:p>
    <w:p w:rsidR="00A515DF" w:rsidRDefault="00747A7B" w:rsidP="006C79B2">
      <w:pPr>
        <w:spacing w:before="120"/>
        <w:jc w:val="both"/>
        <w:rPr>
          <w:rFonts w:ascii="Calibri" w:hAnsi="Calibri" w:cs="Calibri"/>
          <w:sz w:val="26"/>
          <w:szCs w:val="26"/>
        </w:rPr>
      </w:pPr>
      <w:r w:rsidRPr="00ED4363">
        <w:rPr>
          <w:rFonts w:ascii="Calibri" w:hAnsi="Calibri" w:cs="Calibri"/>
          <w:sz w:val="26"/>
          <w:szCs w:val="26"/>
        </w:rPr>
        <w:t>RPCT</w:t>
      </w:r>
      <w:r>
        <w:rPr>
          <w:rFonts w:ascii="Calibri" w:hAnsi="Calibri" w:cs="Calibri"/>
          <w:sz w:val="26"/>
          <w:szCs w:val="26"/>
        </w:rPr>
        <w:t>, a seguito della proposta di inserir</w:t>
      </w:r>
      <w:r w:rsidRPr="00747A7B">
        <w:rPr>
          <w:rFonts w:ascii="Calibri" w:hAnsi="Calibri" w:cs="Calibri"/>
          <w:sz w:val="26"/>
          <w:szCs w:val="26"/>
        </w:rPr>
        <w:t>e in tutti i contratti, convenzioni, incarichi, ecc. la clausola che l’aggiudicatario si obbliga a comunicare alla ASST, in corso di esecuzione del contratto e per tutta la sua durata, eventuali carichi pendenti per reati nei confronti della P.A.</w:t>
      </w:r>
      <w:r>
        <w:rPr>
          <w:rFonts w:ascii="Calibri" w:hAnsi="Calibri" w:cs="Calibri"/>
          <w:sz w:val="26"/>
          <w:szCs w:val="26"/>
        </w:rPr>
        <w:t xml:space="preserve">, </w:t>
      </w:r>
      <w:r w:rsidRPr="00ED4363">
        <w:rPr>
          <w:rFonts w:ascii="Calibri" w:hAnsi="Calibri" w:cs="Calibri"/>
          <w:sz w:val="26"/>
          <w:szCs w:val="26"/>
        </w:rPr>
        <w:t>ha invitato i Referenti Anticorruzione all’adempimento durante la seduta del 25.6.2020, come risulta dal verbale, nonché riproposto durante la riunione del 5.10.2020, pure verbalizzata</w:t>
      </w:r>
      <w:r>
        <w:rPr>
          <w:rFonts w:ascii="Calibri" w:hAnsi="Calibri" w:cs="Calibri"/>
          <w:sz w:val="26"/>
          <w:szCs w:val="26"/>
        </w:rPr>
        <w:t>.</w:t>
      </w:r>
    </w:p>
    <w:p w:rsidR="00747A7B" w:rsidRPr="0080791C" w:rsidRDefault="00747A7B" w:rsidP="006C79B2">
      <w:pPr>
        <w:jc w:val="both"/>
        <w:rPr>
          <w:rFonts w:ascii="Calibri" w:hAnsi="Calibri" w:cs="Calibri"/>
          <w:sz w:val="26"/>
          <w:szCs w:val="26"/>
        </w:rPr>
      </w:pPr>
    </w:p>
    <w:p w:rsidR="005C40A6" w:rsidRPr="0080791C" w:rsidRDefault="005C40A6" w:rsidP="006C79B2">
      <w:pPr>
        <w:jc w:val="both"/>
        <w:rPr>
          <w:rFonts w:ascii="Calibri" w:hAnsi="Calibri" w:cs="Calibri"/>
          <w:b/>
          <w:i/>
          <w:sz w:val="26"/>
          <w:szCs w:val="26"/>
          <w:u w:val="single"/>
        </w:rPr>
      </w:pPr>
      <w:r w:rsidRPr="0080791C">
        <w:rPr>
          <w:rFonts w:ascii="Calibri" w:hAnsi="Calibri" w:cs="Calibri"/>
          <w:b/>
          <w:i/>
          <w:sz w:val="26"/>
          <w:szCs w:val="26"/>
          <w:u w:val="single"/>
        </w:rPr>
        <w:t>Attività programmate</w:t>
      </w:r>
      <w:r w:rsidR="00CB4085" w:rsidRPr="0080791C">
        <w:rPr>
          <w:rFonts w:ascii="Calibri" w:hAnsi="Calibri" w:cs="Calibri"/>
          <w:b/>
          <w:i/>
          <w:sz w:val="26"/>
          <w:szCs w:val="26"/>
          <w:u w:val="single"/>
        </w:rPr>
        <w:t xml:space="preserve"> </w:t>
      </w:r>
      <w:r w:rsidR="00D67B79" w:rsidRPr="0080791C">
        <w:rPr>
          <w:rFonts w:ascii="Calibri" w:eastAsia="Arial Unicode MS" w:hAnsi="Calibri" w:cs="Calibri"/>
          <w:b/>
          <w:bCs/>
          <w:i/>
          <w:color w:val="000000"/>
          <w:sz w:val="26"/>
          <w:szCs w:val="26"/>
          <w:u w:val="single"/>
        </w:rPr>
        <w:t>per il triennio 202</w:t>
      </w:r>
      <w:r w:rsidR="00747A7B">
        <w:rPr>
          <w:rFonts w:ascii="Calibri" w:eastAsia="Arial Unicode MS" w:hAnsi="Calibri" w:cs="Calibri"/>
          <w:b/>
          <w:bCs/>
          <w:i/>
          <w:color w:val="000000"/>
          <w:sz w:val="26"/>
          <w:szCs w:val="26"/>
          <w:u w:val="single"/>
        </w:rPr>
        <w:t>1</w:t>
      </w:r>
      <w:r w:rsidR="00D67B79" w:rsidRPr="0080791C">
        <w:rPr>
          <w:rFonts w:ascii="Calibri" w:eastAsia="Arial Unicode MS" w:hAnsi="Calibri" w:cs="Calibri"/>
          <w:b/>
          <w:bCs/>
          <w:i/>
          <w:color w:val="000000"/>
          <w:sz w:val="26"/>
          <w:szCs w:val="26"/>
          <w:u w:val="single"/>
        </w:rPr>
        <w:t>-202</w:t>
      </w:r>
      <w:r w:rsidR="00747A7B">
        <w:rPr>
          <w:rFonts w:ascii="Calibri" w:eastAsia="Arial Unicode MS" w:hAnsi="Calibri" w:cs="Calibri"/>
          <w:b/>
          <w:bCs/>
          <w:i/>
          <w:color w:val="000000"/>
          <w:sz w:val="26"/>
          <w:szCs w:val="26"/>
          <w:u w:val="single"/>
        </w:rPr>
        <w:t>3</w:t>
      </w:r>
    </w:p>
    <w:p w:rsidR="00B32C89" w:rsidRDefault="00747A7B" w:rsidP="006C79B2">
      <w:pPr>
        <w:spacing w:before="120"/>
        <w:jc w:val="both"/>
        <w:rPr>
          <w:rFonts w:ascii="Calibri" w:hAnsi="Calibri" w:cs="Calibri"/>
          <w:b/>
          <w:sz w:val="26"/>
          <w:szCs w:val="26"/>
        </w:rPr>
      </w:pPr>
      <w:r>
        <w:rPr>
          <w:rFonts w:ascii="Calibri" w:hAnsi="Calibri" w:cs="Calibri"/>
          <w:b/>
          <w:sz w:val="26"/>
          <w:szCs w:val="26"/>
        </w:rPr>
        <w:t>Si ritiene di proseguire con l’a</w:t>
      </w:r>
      <w:r w:rsidR="008F517E" w:rsidRPr="0080791C">
        <w:rPr>
          <w:rFonts w:ascii="Calibri" w:hAnsi="Calibri" w:cs="Calibri"/>
          <w:b/>
          <w:sz w:val="26"/>
          <w:szCs w:val="26"/>
        </w:rPr>
        <w:t>p</w:t>
      </w:r>
      <w:r w:rsidR="005C40A6" w:rsidRPr="0080791C">
        <w:rPr>
          <w:rFonts w:ascii="Calibri" w:hAnsi="Calibri" w:cs="Calibri"/>
          <w:b/>
          <w:sz w:val="26"/>
          <w:szCs w:val="26"/>
        </w:rPr>
        <w:t>plica</w:t>
      </w:r>
      <w:r>
        <w:rPr>
          <w:rFonts w:ascii="Calibri" w:hAnsi="Calibri" w:cs="Calibri"/>
          <w:b/>
          <w:sz w:val="26"/>
          <w:szCs w:val="26"/>
        </w:rPr>
        <w:t>zione</w:t>
      </w:r>
      <w:r w:rsidR="005C40A6" w:rsidRPr="0080791C">
        <w:rPr>
          <w:rFonts w:ascii="Calibri" w:hAnsi="Calibri" w:cs="Calibri"/>
          <w:b/>
          <w:sz w:val="26"/>
          <w:szCs w:val="26"/>
        </w:rPr>
        <w:t xml:space="preserve"> in avvisi, bandi, lettere invito riferite all’affidamento di lavori, forniture e servizi, convenzioni nonché sponsorizzazioni, </w:t>
      </w:r>
      <w:r>
        <w:rPr>
          <w:rFonts w:ascii="Calibri" w:hAnsi="Calibri" w:cs="Calibri"/>
          <w:b/>
          <w:sz w:val="26"/>
          <w:szCs w:val="26"/>
        </w:rPr>
        <w:t>della</w:t>
      </w:r>
      <w:r w:rsidR="005C40A6" w:rsidRPr="0080791C">
        <w:rPr>
          <w:rFonts w:ascii="Calibri" w:hAnsi="Calibri" w:cs="Calibri"/>
          <w:b/>
          <w:sz w:val="26"/>
          <w:szCs w:val="26"/>
        </w:rPr>
        <w:t xml:space="preserve"> clausola di salvaguardia</w:t>
      </w:r>
      <w:r>
        <w:rPr>
          <w:rFonts w:ascii="Calibri" w:hAnsi="Calibri" w:cs="Calibri"/>
          <w:b/>
          <w:sz w:val="26"/>
          <w:szCs w:val="26"/>
        </w:rPr>
        <w:t xml:space="preserve">, nonché con </w:t>
      </w:r>
      <w:r w:rsidR="00A515DF" w:rsidRPr="0080791C">
        <w:rPr>
          <w:rFonts w:ascii="Calibri" w:hAnsi="Calibri" w:cs="Calibri"/>
          <w:b/>
          <w:sz w:val="26"/>
          <w:szCs w:val="26"/>
        </w:rPr>
        <w:t xml:space="preserve">l’inserimento in tutti i contratti, convenzioni, incarichi, ecc. </w:t>
      </w:r>
      <w:r>
        <w:rPr>
          <w:rFonts w:ascii="Calibri" w:hAnsi="Calibri" w:cs="Calibri"/>
          <w:b/>
          <w:sz w:val="26"/>
          <w:szCs w:val="26"/>
        </w:rPr>
        <w:t>del</w:t>
      </w:r>
      <w:r w:rsidR="00A515DF" w:rsidRPr="0080791C">
        <w:rPr>
          <w:rFonts w:ascii="Calibri" w:hAnsi="Calibri" w:cs="Calibri"/>
          <w:b/>
          <w:sz w:val="26"/>
          <w:szCs w:val="26"/>
        </w:rPr>
        <w:t xml:space="preserve">la clausola che l’aggiudicatario si obbliga </w:t>
      </w:r>
      <w:r w:rsidR="0040491B" w:rsidRPr="0080791C">
        <w:rPr>
          <w:rFonts w:ascii="Calibri" w:hAnsi="Calibri" w:cs="Calibri"/>
          <w:b/>
          <w:sz w:val="26"/>
          <w:szCs w:val="26"/>
        </w:rPr>
        <w:t xml:space="preserve">a </w:t>
      </w:r>
      <w:r w:rsidR="00A515DF" w:rsidRPr="0080791C">
        <w:rPr>
          <w:rFonts w:ascii="Calibri" w:hAnsi="Calibri" w:cs="Calibri"/>
          <w:b/>
          <w:sz w:val="26"/>
          <w:szCs w:val="26"/>
        </w:rPr>
        <w:t>comunicare alla ASST, in corso di esecuzione del contratto e per tutta la sua durata, eventuali carichi pendenti per reati nei confronti della P.A.</w:t>
      </w:r>
    </w:p>
    <w:p w:rsidR="00517A1E" w:rsidRDefault="00517A1E" w:rsidP="006C79B2">
      <w:pPr>
        <w:shd w:val="clear" w:color="auto" w:fill="FFFFFF"/>
        <w:spacing w:before="277"/>
        <w:ind w:right="18"/>
        <w:contextualSpacing/>
        <w:jc w:val="both"/>
        <w:rPr>
          <w:rFonts w:ascii="Calibri" w:eastAsia="Arial Unicode MS" w:hAnsi="Calibri" w:cs="Calibri"/>
          <w:color w:val="000000"/>
          <w:sz w:val="26"/>
          <w:szCs w:val="26"/>
        </w:rPr>
      </w:pPr>
    </w:p>
    <w:p w:rsidR="00747A7B" w:rsidRPr="006563B6" w:rsidRDefault="00747A7B" w:rsidP="006C79B2">
      <w:pPr>
        <w:shd w:val="clear" w:color="auto" w:fill="FFFFFF"/>
        <w:spacing w:before="277"/>
        <w:ind w:right="18"/>
        <w:contextualSpacing/>
        <w:jc w:val="both"/>
        <w:rPr>
          <w:rFonts w:ascii="Calibri" w:eastAsia="Arial Unicode MS" w:hAnsi="Calibri" w:cs="Calibri"/>
          <w:color w:val="000000"/>
          <w:sz w:val="26"/>
          <w:szCs w:val="26"/>
        </w:rPr>
      </w:pPr>
    </w:p>
    <w:p w:rsidR="00852E64" w:rsidRPr="00886F5D" w:rsidRDefault="00852E64" w:rsidP="006C79B2">
      <w:pPr>
        <w:shd w:val="clear" w:color="auto" w:fill="FFFFFF"/>
        <w:spacing w:before="277"/>
        <w:ind w:left="22" w:right="18"/>
        <w:contextualSpacing/>
        <w:jc w:val="center"/>
        <w:rPr>
          <w:rFonts w:ascii="Calibri" w:eastAsia="Arial Unicode MS" w:hAnsi="Calibri" w:cs="Calibri"/>
          <w:b/>
          <w:bCs/>
          <w:color w:val="000000"/>
          <w:sz w:val="28"/>
          <w:szCs w:val="28"/>
        </w:rPr>
      </w:pPr>
      <w:r w:rsidRPr="00886F5D">
        <w:rPr>
          <w:rFonts w:ascii="Calibri" w:eastAsia="Arial Unicode MS" w:hAnsi="Calibri" w:cs="Calibri"/>
          <w:b/>
          <w:bCs/>
          <w:color w:val="000000"/>
          <w:sz w:val="28"/>
          <w:szCs w:val="28"/>
        </w:rPr>
        <w:t xml:space="preserve">Art. </w:t>
      </w:r>
      <w:r w:rsidR="00650585">
        <w:rPr>
          <w:rFonts w:ascii="Calibri" w:eastAsia="Arial Unicode MS" w:hAnsi="Calibri" w:cs="Calibri"/>
          <w:b/>
          <w:bCs/>
          <w:color w:val="000000"/>
          <w:sz w:val="28"/>
          <w:szCs w:val="28"/>
        </w:rPr>
        <w:t>1</w:t>
      </w:r>
      <w:r w:rsidR="00023C25">
        <w:rPr>
          <w:rFonts w:ascii="Calibri" w:eastAsia="Arial Unicode MS" w:hAnsi="Calibri" w:cs="Calibri"/>
          <w:b/>
          <w:bCs/>
          <w:color w:val="000000"/>
          <w:sz w:val="28"/>
          <w:szCs w:val="28"/>
        </w:rPr>
        <w:t>8</w:t>
      </w:r>
      <w:r w:rsidRPr="00886F5D">
        <w:rPr>
          <w:rFonts w:ascii="Calibri" w:eastAsia="Arial Unicode MS" w:hAnsi="Calibri" w:cs="Calibri"/>
          <w:b/>
          <w:bCs/>
          <w:color w:val="000000"/>
          <w:sz w:val="28"/>
          <w:szCs w:val="28"/>
        </w:rPr>
        <w:t xml:space="preserve">: </w:t>
      </w:r>
      <w:r w:rsidR="009E6CBA" w:rsidRPr="00886F5D">
        <w:rPr>
          <w:rFonts w:ascii="Calibri" w:eastAsia="Arial Unicode MS" w:hAnsi="Calibri" w:cs="Calibri"/>
          <w:b/>
          <w:bCs/>
          <w:color w:val="000000"/>
          <w:sz w:val="28"/>
          <w:szCs w:val="28"/>
        </w:rPr>
        <w:t>Tutela del dipendente che effettua segnalazioni di illecito</w:t>
      </w:r>
    </w:p>
    <w:p w:rsidR="009E6CBA" w:rsidRPr="00886F5D" w:rsidRDefault="009E6CBA" w:rsidP="006C79B2">
      <w:pPr>
        <w:shd w:val="clear" w:color="auto" w:fill="FFFFFF"/>
        <w:ind w:left="22" w:right="18"/>
        <w:contextualSpacing/>
        <w:jc w:val="center"/>
        <w:rPr>
          <w:rFonts w:ascii="Calibri" w:eastAsia="Arial Unicode MS" w:hAnsi="Calibri" w:cs="Calibri"/>
          <w:b/>
          <w:bCs/>
          <w:color w:val="000000"/>
          <w:sz w:val="28"/>
          <w:szCs w:val="28"/>
        </w:rPr>
      </w:pPr>
      <w:r w:rsidRPr="00886F5D">
        <w:rPr>
          <w:rFonts w:ascii="Calibri" w:eastAsia="Arial Unicode MS" w:hAnsi="Calibri" w:cs="Calibri"/>
          <w:b/>
          <w:bCs/>
          <w:color w:val="000000"/>
          <w:sz w:val="28"/>
          <w:szCs w:val="28"/>
        </w:rPr>
        <w:t>(c.d</w:t>
      </w:r>
      <w:r w:rsidRPr="007033A7">
        <w:rPr>
          <w:rFonts w:ascii="Calibri" w:eastAsia="Arial Unicode MS" w:hAnsi="Calibri" w:cs="Calibri"/>
          <w:b/>
          <w:bCs/>
          <w:i/>
          <w:color w:val="000000"/>
          <w:sz w:val="28"/>
          <w:szCs w:val="28"/>
        </w:rPr>
        <w:t>.</w:t>
      </w:r>
      <w:r w:rsidR="006902D8">
        <w:rPr>
          <w:rFonts w:ascii="Calibri" w:eastAsia="Arial Unicode MS" w:hAnsi="Calibri" w:cs="Calibri"/>
          <w:b/>
          <w:bCs/>
          <w:i/>
          <w:color w:val="000000"/>
          <w:sz w:val="28"/>
          <w:szCs w:val="28"/>
        </w:rPr>
        <w:t xml:space="preserve"> </w:t>
      </w:r>
      <w:proofErr w:type="spellStart"/>
      <w:r w:rsidR="00852E64" w:rsidRPr="007033A7">
        <w:rPr>
          <w:rFonts w:ascii="Calibri" w:eastAsia="Arial Unicode MS" w:hAnsi="Calibri" w:cs="Calibri"/>
          <w:b/>
          <w:bCs/>
          <w:i/>
          <w:color w:val="000000"/>
          <w:sz w:val="28"/>
          <w:szCs w:val="28"/>
        </w:rPr>
        <w:t>whistleblower</w:t>
      </w:r>
      <w:proofErr w:type="spellEnd"/>
      <w:r w:rsidR="00852E64" w:rsidRPr="00886F5D">
        <w:rPr>
          <w:rFonts w:ascii="Calibri" w:eastAsia="Arial Unicode MS" w:hAnsi="Calibri" w:cs="Calibri"/>
          <w:b/>
          <w:bCs/>
          <w:color w:val="000000"/>
          <w:sz w:val="28"/>
          <w:szCs w:val="28"/>
        </w:rPr>
        <w:t>)</w:t>
      </w:r>
    </w:p>
    <w:p w:rsidR="001D6EEE" w:rsidRPr="006563B6" w:rsidRDefault="001D6EEE" w:rsidP="006C79B2">
      <w:pPr>
        <w:spacing w:before="120"/>
        <w:ind w:left="23"/>
        <w:jc w:val="both"/>
        <w:rPr>
          <w:rFonts w:ascii="Calibri" w:hAnsi="Calibri" w:cs="Calibri"/>
          <w:sz w:val="26"/>
          <w:szCs w:val="26"/>
        </w:rPr>
      </w:pPr>
      <w:r w:rsidRPr="00A32A1D">
        <w:rPr>
          <w:rFonts w:ascii="Calibri" w:hAnsi="Calibri" w:cs="Calibri"/>
          <w:b/>
          <w:sz w:val="26"/>
          <w:szCs w:val="26"/>
        </w:rPr>
        <w:t>Chiunque</w:t>
      </w:r>
      <w:r w:rsidRPr="006563B6">
        <w:rPr>
          <w:rFonts w:ascii="Calibri" w:hAnsi="Calibri" w:cs="Calibri"/>
          <w:sz w:val="26"/>
          <w:szCs w:val="26"/>
        </w:rPr>
        <w:t xml:space="preserve"> all’interno dell’azienda – dipendente o persona collaborante a qualsiasi titolo – </w:t>
      </w:r>
      <w:r w:rsidRPr="00A32A1D">
        <w:rPr>
          <w:rFonts w:ascii="Calibri" w:hAnsi="Calibri" w:cs="Calibri"/>
          <w:b/>
          <w:sz w:val="26"/>
          <w:szCs w:val="26"/>
        </w:rPr>
        <w:t>ha l’onere di segnalare</w:t>
      </w:r>
      <w:r w:rsidRPr="006563B6">
        <w:rPr>
          <w:rFonts w:ascii="Calibri" w:hAnsi="Calibri" w:cs="Calibri"/>
          <w:sz w:val="26"/>
          <w:szCs w:val="26"/>
        </w:rPr>
        <w:t xml:space="preserve"> tempestivamente al Responsabile della Prevenzione della Corruzione </w:t>
      </w:r>
      <w:r w:rsidRPr="00A32A1D">
        <w:rPr>
          <w:rFonts w:ascii="Calibri" w:hAnsi="Calibri" w:cs="Calibri"/>
          <w:b/>
          <w:sz w:val="26"/>
          <w:szCs w:val="26"/>
        </w:rPr>
        <w:t>la conoscenza di atti e/o fatti illeciti di cui è venuto a conoscenza</w:t>
      </w:r>
      <w:r w:rsidRPr="006563B6">
        <w:rPr>
          <w:rFonts w:ascii="Calibri" w:hAnsi="Calibri" w:cs="Calibri"/>
          <w:sz w:val="26"/>
          <w:szCs w:val="26"/>
        </w:rPr>
        <w:t xml:space="preserve">. </w:t>
      </w:r>
    </w:p>
    <w:p w:rsidR="009A6417" w:rsidRPr="009A6417" w:rsidRDefault="009A6417" w:rsidP="009A6417">
      <w:pPr>
        <w:spacing w:before="120" w:after="120"/>
        <w:ind w:left="23"/>
        <w:jc w:val="both"/>
        <w:rPr>
          <w:rFonts w:ascii="Calibri" w:hAnsi="Calibri" w:cs="Calibri"/>
          <w:sz w:val="26"/>
          <w:szCs w:val="26"/>
        </w:rPr>
      </w:pPr>
      <w:r w:rsidRPr="009A6417">
        <w:rPr>
          <w:rFonts w:ascii="Calibri" w:hAnsi="Calibri" w:cs="Calibri"/>
          <w:sz w:val="26"/>
          <w:szCs w:val="26"/>
        </w:rPr>
        <w:t>Il dirigente che ricev</w:t>
      </w:r>
      <w:r w:rsidR="00A711B5">
        <w:rPr>
          <w:rFonts w:ascii="Calibri" w:hAnsi="Calibri" w:cs="Calibri"/>
          <w:sz w:val="26"/>
          <w:szCs w:val="26"/>
        </w:rPr>
        <w:t>e</w:t>
      </w:r>
      <w:r w:rsidRPr="009A6417">
        <w:rPr>
          <w:rFonts w:ascii="Calibri" w:hAnsi="Calibri" w:cs="Calibri"/>
          <w:sz w:val="26"/>
          <w:szCs w:val="26"/>
        </w:rPr>
        <w:t xml:space="preserve"> una segnalazione da un proprio collaboratore deve informare il Responsabile della Trasparenza e Prevenzione della Corruzione, utilizzando tutte le cautele per mantenere riservata l’identità del segnalante e provvedendo altresì, se del caso e se ne sussiste la competenza, ad esperire il relativo procedimento disciplinare. </w:t>
      </w:r>
    </w:p>
    <w:p w:rsidR="009A6417" w:rsidRPr="006563B6" w:rsidRDefault="009A6417" w:rsidP="009A6417">
      <w:pPr>
        <w:spacing w:before="120" w:after="120"/>
        <w:ind w:left="23"/>
        <w:jc w:val="both"/>
        <w:rPr>
          <w:rFonts w:ascii="Calibri" w:hAnsi="Calibri" w:cs="Calibri"/>
          <w:sz w:val="26"/>
          <w:szCs w:val="26"/>
        </w:rPr>
      </w:pPr>
      <w:r w:rsidRPr="00A711B5">
        <w:rPr>
          <w:rFonts w:ascii="Calibri" w:hAnsi="Calibri" w:cs="Calibri"/>
          <w:b/>
          <w:sz w:val="26"/>
          <w:szCs w:val="26"/>
        </w:rPr>
        <w:t>Eventuali segnalazioni anonime sono ammesse solamente se sufficientemente circostanziate</w:t>
      </w:r>
      <w:r w:rsidRPr="006563B6">
        <w:rPr>
          <w:rFonts w:ascii="Calibri" w:hAnsi="Calibri" w:cs="Calibri"/>
          <w:sz w:val="26"/>
          <w:szCs w:val="26"/>
        </w:rPr>
        <w:t xml:space="preserve"> e cioè tali da far emergere fatti e situazioni relazionabili a contesti specifici </w:t>
      </w:r>
      <w:r w:rsidRPr="006563B6">
        <w:rPr>
          <w:rFonts w:ascii="Calibri" w:hAnsi="Calibri" w:cs="Calibri"/>
          <w:sz w:val="26"/>
          <w:szCs w:val="26"/>
        </w:rPr>
        <w:lastRenderedPageBreak/>
        <w:t>(nominativi, qualifiche, uffici, date, ecc.</w:t>
      </w:r>
      <w:r>
        <w:rPr>
          <w:rFonts w:ascii="Calibri" w:hAnsi="Calibri" w:cs="Calibri"/>
          <w:sz w:val="26"/>
          <w:szCs w:val="26"/>
        </w:rPr>
        <w:t>).</w:t>
      </w:r>
    </w:p>
    <w:p w:rsidR="009A6417" w:rsidRPr="006563B6" w:rsidRDefault="009A6417" w:rsidP="009A6417">
      <w:pPr>
        <w:spacing w:before="120" w:after="120"/>
        <w:ind w:left="23"/>
        <w:jc w:val="both"/>
        <w:rPr>
          <w:rFonts w:ascii="Calibri" w:hAnsi="Calibri" w:cs="Calibri"/>
          <w:sz w:val="26"/>
          <w:szCs w:val="26"/>
        </w:rPr>
      </w:pPr>
      <w:r w:rsidRPr="006563B6">
        <w:rPr>
          <w:rFonts w:ascii="Calibri" w:hAnsi="Calibri" w:cs="Calibri"/>
          <w:sz w:val="26"/>
          <w:szCs w:val="26"/>
        </w:rPr>
        <w:t>La segnalazione ha prima di tutto funzione preventiva: maggiormente è qualificata e dettagliata, più tempestivamente potrà essere verificata.</w:t>
      </w:r>
    </w:p>
    <w:p w:rsidR="009A6417" w:rsidRPr="006563B6" w:rsidRDefault="009A6417" w:rsidP="009A6417">
      <w:pPr>
        <w:shd w:val="clear" w:color="auto" w:fill="FFFFFF"/>
        <w:spacing w:before="277"/>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L’Azienda ha pubblicato</w:t>
      </w:r>
      <w:r>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sul sito aziendale nella sezione “</w:t>
      </w:r>
      <w:r>
        <w:rPr>
          <w:rFonts w:ascii="Calibri" w:eastAsia="Arial Unicode MS" w:hAnsi="Calibri" w:cs="Calibri"/>
          <w:color w:val="000000"/>
          <w:sz w:val="26"/>
          <w:szCs w:val="26"/>
        </w:rPr>
        <w:t>A</w:t>
      </w:r>
      <w:r w:rsidRPr="006563B6">
        <w:rPr>
          <w:rFonts w:ascii="Calibri" w:eastAsia="Arial Unicode MS" w:hAnsi="Calibri" w:cs="Calibri"/>
          <w:color w:val="000000"/>
          <w:sz w:val="26"/>
          <w:szCs w:val="26"/>
        </w:rPr>
        <w:t xml:space="preserve">mministrazione </w:t>
      </w:r>
      <w:r>
        <w:rPr>
          <w:rFonts w:ascii="Calibri" w:eastAsia="Arial Unicode MS" w:hAnsi="Calibri" w:cs="Calibri"/>
          <w:color w:val="000000"/>
          <w:sz w:val="26"/>
          <w:szCs w:val="26"/>
        </w:rPr>
        <w:t>T</w:t>
      </w:r>
      <w:r w:rsidRPr="006563B6">
        <w:rPr>
          <w:rFonts w:ascii="Calibri" w:eastAsia="Arial Unicode MS" w:hAnsi="Calibri" w:cs="Calibri"/>
          <w:color w:val="000000"/>
          <w:sz w:val="26"/>
          <w:szCs w:val="26"/>
        </w:rPr>
        <w:t>rasparente”</w:t>
      </w:r>
      <w:r>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alla voce </w:t>
      </w:r>
      <w:r>
        <w:rPr>
          <w:rFonts w:ascii="Calibri" w:eastAsia="Arial Unicode MS" w:hAnsi="Calibri" w:cs="Calibri"/>
          <w:color w:val="000000"/>
          <w:sz w:val="26"/>
          <w:szCs w:val="26"/>
        </w:rPr>
        <w:t>“A</w:t>
      </w:r>
      <w:r w:rsidRPr="006563B6">
        <w:rPr>
          <w:rFonts w:ascii="Calibri" w:eastAsia="Arial Unicode MS" w:hAnsi="Calibri" w:cs="Calibri"/>
          <w:color w:val="000000"/>
          <w:sz w:val="26"/>
          <w:szCs w:val="26"/>
        </w:rPr>
        <w:t xml:space="preserve">ltri </w:t>
      </w:r>
      <w:r>
        <w:rPr>
          <w:rFonts w:ascii="Calibri" w:eastAsia="Arial Unicode MS" w:hAnsi="Calibri" w:cs="Calibri"/>
          <w:color w:val="000000"/>
          <w:sz w:val="26"/>
          <w:szCs w:val="26"/>
        </w:rPr>
        <w:t>C</w:t>
      </w:r>
      <w:r w:rsidRPr="006563B6">
        <w:rPr>
          <w:rFonts w:ascii="Calibri" w:eastAsia="Arial Unicode MS" w:hAnsi="Calibri" w:cs="Calibri"/>
          <w:color w:val="000000"/>
          <w:sz w:val="26"/>
          <w:szCs w:val="26"/>
        </w:rPr>
        <w:t>ontenuti</w:t>
      </w:r>
      <w:r>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 </w:t>
      </w:r>
      <w:r>
        <w:rPr>
          <w:rFonts w:ascii="Calibri" w:eastAsia="Arial Unicode MS" w:hAnsi="Calibri" w:cs="Calibri"/>
          <w:color w:val="000000"/>
          <w:sz w:val="26"/>
          <w:szCs w:val="26"/>
        </w:rPr>
        <w:t>C</w:t>
      </w:r>
      <w:r w:rsidRPr="006563B6">
        <w:rPr>
          <w:rFonts w:ascii="Calibri" w:eastAsia="Arial Unicode MS" w:hAnsi="Calibri" w:cs="Calibri"/>
          <w:color w:val="000000"/>
          <w:sz w:val="26"/>
          <w:szCs w:val="26"/>
        </w:rPr>
        <w:t>orruzione</w:t>
      </w:r>
      <w:r>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il modello per le segnalazioni di condotte illecite</w:t>
      </w:r>
      <w:r>
        <w:rPr>
          <w:rFonts w:ascii="Calibri" w:eastAsia="Arial Unicode MS" w:hAnsi="Calibri" w:cs="Calibri"/>
          <w:color w:val="000000"/>
          <w:sz w:val="26"/>
          <w:szCs w:val="26"/>
        </w:rPr>
        <w:t>, unitamente alla relativa regolamentazione all’uopo adottata</w:t>
      </w:r>
      <w:r w:rsidRPr="006563B6">
        <w:rPr>
          <w:rFonts w:ascii="Calibri" w:eastAsia="Arial Unicode MS" w:hAnsi="Calibri" w:cs="Calibri"/>
          <w:color w:val="000000"/>
          <w:sz w:val="26"/>
          <w:szCs w:val="26"/>
        </w:rPr>
        <w:t xml:space="preserve">. </w:t>
      </w:r>
      <w:r>
        <w:rPr>
          <w:rFonts w:ascii="Calibri" w:eastAsia="Arial Unicode MS" w:hAnsi="Calibri" w:cs="Calibri"/>
          <w:color w:val="000000"/>
          <w:sz w:val="26"/>
          <w:szCs w:val="26"/>
        </w:rPr>
        <w:t xml:space="preserve">Inoltre </w:t>
      </w:r>
      <w:r w:rsidRPr="00A32A1D">
        <w:rPr>
          <w:rFonts w:ascii="Calibri" w:eastAsia="Arial Unicode MS" w:hAnsi="Calibri" w:cs="Calibri"/>
          <w:b/>
          <w:color w:val="000000"/>
          <w:sz w:val="26"/>
          <w:szCs w:val="26"/>
        </w:rPr>
        <w:t xml:space="preserve">è attiva una piattaforma </w:t>
      </w:r>
      <w:r w:rsidRPr="00A32A1D">
        <w:rPr>
          <w:rFonts w:ascii="Calibri" w:eastAsia="Arial Unicode MS" w:hAnsi="Calibri" w:cs="Calibri"/>
          <w:b/>
          <w:i/>
          <w:color w:val="000000"/>
          <w:sz w:val="26"/>
          <w:szCs w:val="26"/>
        </w:rPr>
        <w:t>online</w:t>
      </w:r>
      <w:r w:rsidRPr="00A32A1D">
        <w:rPr>
          <w:rFonts w:ascii="Calibri" w:eastAsia="Arial Unicode MS" w:hAnsi="Calibri" w:cs="Calibri"/>
          <w:b/>
          <w:color w:val="000000"/>
          <w:sz w:val="26"/>
          <w:szCs w:val="26"/>
        </w:rPr>
        <w:t xml:space="preserve"> per le segnalazioni, accessibile direttamente dalla </w:t>
      </w:r>
      <w:r w:rsidRPr="00A32A1D">
        <w:rPr>
          <w:rFonts w:ascii="Calibri" w:eastAsia="Arial Unicode MS" w:hAnsi="Calibri" w:cs="Calibri"/>
          <w:b/>
          <w:i/>
          <w:color w:val="000000"/>
          <w:sz w:val="26"/>
          <w:szCs w:val="26"/>
        </w:rPr>
        <w:t>home page</w:t>
      </w:r>
      <w:r w:rsidRPr="00A32A1D">
        <w:rPr>
          <w:rFonts w:ascii="Calibri" w:eastAsia="Arial Unicode MS" w:hAnsi="Calibri" w:cs="Calibri"/>
          <w:b/>
          <w:color w:val="000000"/>
          <w:sz w:val="26"/>
          <w:szCs w:val="26"/>
        </w:rPr>
        <w:t xml:space="preserve"> aziendale</w:t>
      </w:r>
      <w:r>
        <w:rPr>
          <w:rFonts w:ascii="Calibri" w:eastAsia="Arial Unicode MS" w:hAnsi="Calibri" w:cs="Calibri"/>
          <w:color w:val="000000"/>
          <w:sz w:val="26"/>
          <w:szCs w:val="26"/>
        </w:rPr>
        <w:t>, con tutte le caratteristiche di legge a garanzia del segnalante.</w:t>
      </w:r>
    </w:p>
    <w:p w:rsidR="009A6417" w:rsidRPr="006D60D8" w:rsidRDefault="009A6417" w:rsidP="009A6417">
      <w:pPr>
        <w:shd w:val="clear" w:color="auto" w:fill="FFFFFF"/>
        <w:spacing w:before="120"/>
        <w:ind w:left="23" w:right="17"/>
        <w:jc w:val="both"/>
        <w:rPr>
          <w:rFonts w:ascii="Calibri" w:eastAsia="Arial Unicode MS" w:hAnsi="Calibri" w:cs="Calibri"/>
          <w:color w:val="000000"/>
          <w:sz w:val="26"/>
          <w:szCs w:val="26"/>
        </w:rPr>
      </w:pPr>
      <w:r w:rsidRPr="00A32A1D">
        <w:rPr>
          <w:rFonts w:ascii="Calibri" w:eastAsia="Arial Unicode MS" w:hAnsi="Calibri" w:cs="Calibri"/>
          <w:b/>
          <w:color w:val="000000"/>
          <w:sz w:val="26"/>
          <w:szCs w:val="26"/>
        </w:rPr>
        <w:t xml:space="preserve">Il documento, attraverso il quale il </w:t>
      </w:r>
      <w:proofErr w:type="spellStart"/>
      <w:r w:rsidRPr="00A32A1D">
        <w:rPr>
          <w:rFonts w:ascii="Calibri" w:eastAsia="Arial Unicode MS" w:hAnsi="Calibri" w:cs="Calibri"/>
          <w:b/>
          <w:i/>
          <w:iCs/>
          <w:color w:val="000000"/>
          <w:sz w:val="26"/>
          <w:szCs w:val="26"/>
        </w:rPr>
        <w:t>whistleblower</w:t>
      </w:r>
      <w:proofErr w:type="spellEnd"/>
      <w:r w:rsidRPr="00A32A1D">
        <w:rPr>
          <w:rFonts w:ascii="Calibri" w:eastAsia="Arial Unicode MS" w:hAnsi="Calibri" w:cs="Calibri"/>
          <w:b/>
          <w:i/>
          <w:iCs/>
          <w:color w:val="000000"/>
          <w:sz w:val="26"/>
          <w:szCs w:val="26"/>
        </w:rPr>
        <w:t xml:space="preserve"> </w:t>
      </w:r>
      <w:r w:rsidRPr="00A32A1D">
        <w:rPr>
          <w:rFonts w:ascii="Calibri" w:eastAsia="Arial Unicode MS" w:hAnsi="Calibri" w:cs="Calibri"/>
          <w:b/>
          <w:iCs/>
          <w:color w:val="000000"/>
          <w:sz w:val="26"/>
          <w:szCs w:val="26"/>
        </w:rPr>
        <w:t xml:space="preserve">ha attuato la segnalazione, </w:t>
      </w:r>
      <w:r w:rsidRPr="00A32A1D">
        <w:rPr>
          <w:rFonts w:ascii="Calibri" w:eastAsia="Arial Unicode MS" w:hAnsi="Calibri" w:cs="Calibri"/>
          <w:b/>
          <w:color w:val="000000"/>
          <w:sz w:val="26"/>
          <w:szCs w:val="26"/>
        </w:rPr>
        <w:t xml:space="preserve">non può essere oggetto di visione né di estrazione di copia da parte di richiedenti, e nemmeno da parte </w:t>
      </w:r>
      <w:r>
        <w:rPr>
          <w:rFonts w:ascii="Calibri" w:eastAsia="Arial Unicode MS" w:hAnsi="Calibri" w:cs="Calibri"/>
          <w:b/>
          <w:color w:val="000000"/>
          <w:sz w:val="26"/>
          <w:szCs w:val="26"/>
        </w:rPr>
        <w:t xml:space="preserve">di </w:t>
      </w:r>
      <w:r w:rsidRPr="00A32A1D">
        <w:rPr>
          <w:rFonts w:ascii="Calibri" w:eastAsia="Arial Unicode MS" w:hAnsi="Calibri" w:cs="Calibri"/>
          <w:b/>
          <w:color w:val="000000"/>
          <w:sz w:val="26"/>
          <w:szCs w:val="26"/>
        </w:rPr>
        <w:t xml:space="preserve">Organi o Organismi aziendali, ricadendo nell’ambito delle ipotesi di esclusione di cui all’art. 24, comma 1, </w:t>
      </w:r>
      <w:proofErr w:type="spellStart"/>
      <w:r w:rsidRPr="00A32A1D">
        <w:rPr>
          <w:rFonts w:ascii="Calibri" w:eastAsia="Arial Unicode MS" w:hAnsi="Calibri" w:cs="Calibri"/>
          <w:b/>
          <w:color w:val="000000"/>
          <w:sz w:val="26"/>
          <w:szCs w:val="26"/>
        </w:rPr>
        <w:t>lett</w:t>
      </w:r>
      <w:proofErr w:type="spellEnd"/>
      <w:r w:rsidRPr="00A32A1D">
        <w:rPr>
          <w:rFonts w:ascii="Calibri" w:eastAsia="Arial Unicode MS" w:hAnsi="Calibri" w:cs="Calibri"/>
          <w:b/>
          <w:color w:val="000000"/>
          <w:sz w:val="26"/>
          <w:szCs w:val="26"/>
        </w:rPr>
        <w:t xml:space="preserve">. a), della L. n. 241 del 1990 e </w:t>
      </w:r>
      <w:proofErr w:type="spellStart"/>
      <w:r w:rsidRPr="00A32A1D">
        <w:rPr>
          <w:rFonts w:ascii="Calibri" w:eastAsia="Arial Unicode MS" w:hAnsi="Calibri" w:cs="Calibri"/>
          <w:b/>
          <w:color w:val="000000"/>
          <w:sz w:val="26"/>
          <w:szCs w:val="26"/>
        </w:rPr>
        <w:t>s.m.i.</w:t>
      </w:r>
      <w:proofErr w:type="spellEnd"/>
      <w:r w:rsidRPr="006D60D8">
        <w:rPr>
          <w:rFonts w:ascii="Calibri" w:eastAsia="Arial Unicode MS" w:hAnsi="Calibri" w:cs="Calibri"/>
          <w:color w:val="000000"/>
          <w:sz w:val="26"/>
          <w:szCs w:val="26"/>
        </w:rPr>
        <w:t xml:space="preserve"> La presente disposizione integra e/o sostituisce ogni eventuale altra diversa indicazione regolamentare di livello aziendale.</w:t>
      </w:r>
    </w:p>
    <w:p w:rsidR="009A6417" w:rsidRPr="009A6417" w:rsidRDefault="009A6417" w:rsidP="009A6417">
      <w:pPr>
        <w:spacing w:before="120" w:after="120"/>
        <w:ind w:left="23"/>
        <w:jc w:val="both"/>
        <w:rPr>
          <w:rFonts w:ascii="Calibri" w:hAnsi="Calibri" w:cs="Calibri"/>
          <w:sz w:val="26"/>
          <w:szCs w:val="26"/>
        </w:rPr>
      </w:pPr>
      <w:r w:rsidRPr="009A6417">
        <w:rPr>
          <w:rFonts w:ascii="Calibri" w:hAnsi="Calibri" w:cs="Calibri"/>
          <w:b/>
          <w:sz w:val="26"/>
          <w:szCs w:val="26"/>
        </w:rPr>
        <w:t>L’identità del segnalante è tutelata in tutte le fasi della procedura</w:t>
      </w:r>
      <w:r w:rsidRPr="009A6417">
        <w:rPr>
          <w:rFonts w:ascii="Calibri" w:hAnsi="Calibri" w:cs="Calibri"/>
          <w:sz w:val="26"/>
          <w:szCs w:val="26"/>
        </w:rPr>
        <w:t xml:space="preserve">; </w:t>
      </w:r>
      <w:r w:rsidRPr="009A6417">
        <w:rPr>
          <w:rFonts w:ascii="Calibri" w:hAnsi="Calibri" w:cs="Calibri"/>
          <w:b/>
          <w:sz w:val="26"/>
          <w:szCs w:val="26"/>
        </w:rPr>
        <w:t>pertanto, essa non può essere rivelata senza il suo espresso consenso</w:t>
      </w:r>
      <w:r w:rsidRPr="009A6417">
        <w:rPr>
          <w:rFonts w:ascii="Calibri" w:hAnsi="Calibri" w:cs="Calibri"/>
          <w:sz w:val="26"/>
          <w:szCs w:val="26"/>
        </w:rPr>
        <w:t xml:space="preserve">; tale tutela vale anche nei confronti degli Organi di vertice dell’Azienda. </w:t>
      </w:r>
    </w:p>
    <w:p w:rsidR="009A6417" w:rsidRPr="009A6417" w:rsidRDefault="009A6417" w:rsidP="009A6417">
      <w:pPr>
        <w:spacing w:before="120" w:after="120"/>
        <w:ind w:left="23"/>
        <w:jc w:val="both"/>
        <w:rPr>
          <w:rFonts w:ascii="Calibri" w:hAnsi="Calibri" w:cs="Calibri"/>
          <w:sz w:val="26"/>
          <w:szCs w:val="26"/>
        </w:rPr>
      </w:pPr>
      <w:r w:rsidRPr="009A6417">
        <w:rPr>
          <w:rFonts w:ascii="Calibri" w:hAnsi="Calibri" w:cs="Calibri"/>
          <w:b/>
          <w:sz w:val="26"/>
          <w:szCs w:val="26"/>
        </w:rPr>
        <w:t>La violazione della tutela della riservatezza del segnalante, fatti salvi i casi in cui sia ammessa la rivelazione della sua identità, è fonte di responsabilità disciplinare</w:t>
      </w:r>
      <w:r w:rsidRPr="009A6417">
        <w:rPr>
          <w:rFonts w:ascii="Calibri" w:hAnsi="Calibri" w:cs="Calibri"/>
          <w:sz w:val="26"/>
          <w:szCs w:val="26"/>
        </w:rPr>
        <w:t xml:space="preserve"> per inosservanza di disposizioni di servizio. </w:t>
      </w:r>
    </w:p>
    <w:p w:rsidR="009A6417" w:rsidRPr="009A6417" w:rsidRDefault="009A6417" w:rsidP="009A6417">
      <w:pPr>
        <w:spacing w:before="120" w:after="120"/>
        <w:ind w:left="23"/>
        <w:jc w:val="both"/>
        <w:rPr>
          <w:rFonts w:ascii="Calibri" w:hAnsi="Calibri" w:cs="Calibri"/>
          <w:sz w:val="26"/>
          <w:szCs w:val="26"/>
        </w:rPr>
      </w:pPr>
      <w:r w:rsidRPr="009A6417">
        <w:rPr>
          <w:rFonts w:ascii="Calibri" w:hAnsi="Calibri" w:cs="Calibri"/>
          <w:sz w:val="26"/>
          <w:szCs w:val="26"/>
        </w:rPr>
        <w:t xml:space="preserve">Ad eccezione dei casi in cui sia configurabile una responsabilità a titolo di calunnia e di diffamazione ai sensi delle disposizioni del codice penale o dell’art. 2043 del codice civile, e delle ipotesi in cui l’anonimato non è opponibile per legge (es. indagini penali, tributarie o amministrative, ispezioni di organi di controllo), l’identità del </w:t>
      </w:r>
      <w:proofErr w:type="spellStart"/>
      <w:r w:rsidRPr="009A6417">
        <w:rPr>
          <w:rFonts w:ascii="Calibri" w:hAnsi="Calibri" w:cs="Calibri"/>
          <w:i/>
          <w:sz w:val="26"/>
          <w:szCs w:val="26"/>
        </w:rPr>
        <w:t>Whistleblower</w:t>
      </w:r>
      <w:proofErr w:type="spellEnd"/>
      <w:r w:rsidRPr="009A6417">
        <w:rPr>
          <w:rFonts w:ascii="Calibri" w:hAnsi="Calibri" w:cs="Calibri"/>
          <w:sz w:val="26"/>
          <w:szCs w:val="26"/>
        </w:rPr>
        <w:t xml:space="preserve"> viene protetta in ogni contesto successivo alla segnalazione. </w:t>
      </w:r>
    </w:p>
    <w:p w:rsidR="009A6417" w:rsidRPr="009A6417" w:rsidRDefault="009A6417" w:rsidP="009A6417">
      <w:pPr>
        <w:spacing w:before="120" w:after="120"/>
        <w:ind w:left="23"/>
        <w:jc w:val="both"/>
        <w:rPr>
          <w:rFonts w:ascii="Calibri" w:hAnsi="Calibri" w:cs="Calibri"/>
          <w:sz w:val="26"/>
          <w:szCs w:val="26"/>
        </w:rPr>
      </w:pPr>
      <w:r w:rsidRPr="009A6417">
        <w:rPr>
          <w:rFonts w:ascii="Calibri" w:hAnsi="Calibri" w:cs="Calibri"/>
          <w:sz w:val="26"/>
          <w:szCs w:val="26"/>
        </w:rPr>
        <w:t>Per effetto dell’art. 1, comma 3, della Legge n. 179/2017, l’obbligo di segretezza dell’identità del segnalante viene meno solo se “la conoscenza dell’identità del segnalante sia indispensabile per la difesa dell’incolpato”.</w:t>
      </w:r>
    </w:p>
    <w:p w:rsidR="009A6417" w:rsidRPr="009A6417" w:rsidRDefault="009A6417" w:rsidP="009A6417">
      <w:pPr>
        <w:spacing w:before="120" w:after="120"/>
        <w:ind w:left="23"/>
        <w:jc w:val="both"/>
        <w:rPr>
          <w:rFonts w:ascii="Calibri" w:hAnsi="Calibri" w:cs="Calibri"/>
          <w:sz w:val="26"/>
          <w:szCs w:val="26"/>
        </w:rPr>
      </w:pPr>
      <w:r w:rsidRPr="009A6417">
        <w:rPr>
          <w:rFonts w:ascii="Calibri" w:hAnsi="Calibri" w:cs="Calibri"/>
          <w:sz w:val="26"/>
          <w:szCs w:val="26"/>
        </w:rPr>
        <w:t xml:space="preserve">Nell’ambito del </w:t>
      </w:r>
      <w:r w:rsidRPr="009A6417">
        <w:rPr>
          <w:rFonts w:ascii="Calibri" w:hAnsi="Calibri" w:cs="Calibri"/>
          <w:sz w:val="26"/>
          <w:szCs w:val="26"/>
          <w:u w:val="single"/>
        </w:rPr>
        <w:t>procedimento penale</w:t>
      </w:r>
      <w:r w:rsidRPr="009A6417">
        <w:rPr>
          <w:rFonts w:ascii="Calibri" w:hAnsi="Calibri" w:cs="Calibri"/>
          <w:sz w:val="26"/>
          <w:szCs w:val="26"/>
        </w:rPr>
        <w:t xml:space="preserve">, l’identità del segnalante è coperta dal segreto nei modi e nei limiti previsti dall’articolo 329 del codice di procedura penale. </w:t>
      </w:r>
    </w:p>
    <w:p w:rsidR="009A6417" w:rsidRPr="009A6417" w:rsidRDefault="009A6417" w:rsidP="009A6417">
      <w:pPr>
        <w:spacing w:before="120" w:after="120"/>
        <w:ind w:left="23"/>
        <w:jc w:val="both"/>
        <w:rPr>
          <w:rFonts w:ascii="Calibri" w:hAnsi="Calibri" w:cs="Calibri"/>
          <w:sz w:val="26"/>
          <w:szCs w:val="26"/>
        </w:rPr>
      </w:pPr>
      <w:r w:rsidRPr="009A6417">
        <w:rPr>
          <w:rFonts w:ascii="Calibri" w:hAnsi="Calibri" w:cs="Calibri"/>
          <w:sz w:val="26"/>
          <w:szCs w:val="26"/>
        </w:rPr>
        <w:t xml:space="preserve">Nell’ambito del </w:t>
      </w:r>
      <w:r w:rsidRPr="009A6417">
        <w:rPr>
          <w:rFonts w:ascii="Calibri" w:hAnsi="Calibri" w:cs="Calibri"/>
          <w:sz w:val="26"/>
          <w:szCs w:val="26"/>
          <w:u w:val="single"/>
        </w:rPr>
        <w:t>procedimento dinanzi alla Corte dei Conti</w:t>
      </w:r>
      <w:r w:rsidRPr="009A6417">
        <w:rPr>
          <w:rFonts w:ascii="Calibri" w:hAnsi="Calibri" w:cs="Calibri"/>
          <w:sz w:val="26"/>
          <w:szCs w:val="26"/>
        </w:rPr>
        <w:t xml:space="preserve">, l’identità del segnalante non può essere rivelata fino alla chiusura della fase istruttoria.  </w:t>
      </w:r>
    </w:p>
    <w:p w:rsidR="009A6417" w:rsidRPr="009A6417" w:rsidRDefault="009A6417" w:rsidP="009A6417">
      <w:pPr>
        <w:spacing w:before="120" w:after="120"/>
        <w:ind w:left="23"/>
        <w:jc w:val="both"/>
        <w:rPr>
          <w:rFonts w:ascii="Calibri" w:hAnsi="Calibri" w:cs="Calibri"/>
          <w:sz w:val="26"/>
          <w:szCs w:val="26"/>
        </w:rPr>
      </w:pPr>
      <w:r w:rsidRPr="009A6417">
        <w:rPr>
          <w:rFonts w:ascii="Calibri" w:hAnsi="Calibri" w:cs="Calibri"/>
          <w:sz w:val="26"/>
          <w:szCs w:val="26"/>
        </w:rPr>
        <w:t xml:space="preserve">Nell’ambito del </w:t>
      </w:r>
      <w:r w:rsidRPr="009A6417">
        <w:rPr>
          <w:rFonts w:ascii="Calibri" w:hAnsi="Calibri" w:cs="Calibri"/>
          <w:sz w:val="26"/>
          <w:szCs w:val="26"/>
          <w:u w:val="single"/>
        </w:rPr>
        <w:t>procedimento disciplinare</w:t>
      </w:r>
      <w:r w:rsidRPr="009A6417">
        <w:rPr>
          <w:rFonts w:ascii="Calibri" w:hAnsi="Calibri" w:cs="Calibri"/>
          <w:sz w:val="26"/>
          <w:szCs w:val="26"/>
        </w:rPr>
        <w:t xml:space="preserv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w:t>
      </w:r>
      <w:r w:rsidRPr="009A6417">
        <w:rPr>
          <w:rFonts w:ascii="Calibri" w:hAnsi="Calibri" w:cs="Calibri"/>
          <w:sz w:val="26"/>
          <w:szCs w:val="26"/>
        </w:rPr>
        <w:lastRenderedPageBreak/>
        <w:t xml:space="preserve">sarà utilizzabile ai fini del procedimento disciplinare solo in presenza di consenso del segnalante alla rivelazione della sua identità. </w:t>
      </w:r>
    </w:p>
    <w:p w:rsidR="00A32A1D" w:rsidRDefault="00A32A1D" w:rsidP="006C79B2">
      <w:pPr>
        <w:jc w:val="both"/>
        <w:rPr>
          <w:rFonts w:ascii="Calibri" w:hAnsi="Calibri" w:cs="Calibri"/>
          <w:sz w:val="26"/>
          <w:szCs w:val="26"/>
        </w:rPr>
      </w:pPr>
    </w:p>
    <w:p w:rsidR="00A32A1D" w:rsidRPr="0080791C" w:rsidRDefault="00A32A1D"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747A7B">
        <w:rPr>
          <w:rFonts w:ascii="Calibri" w:hAnsi="Calibri" w:cs="Calibri"/>
          <w:b/>
          <w:i/>
          <w:sz w:val="26"/>
          <w:szCs w:val="26"/>
          <w:u w:val="single"/>
        </w:rPr>
        <w:t>20</w:t>
      </w:r>
    </w:p>
    <w:p w:rsidR="00D67B79" w:rsidRPr="0080791C" w:rsidRDefault="00A32A1D" w:rsidP="006C79B2">
      <w:pPr>
        <w:spacing w:before="120"/>
        <w:ind w:left="23"/>
        <w:jc w:val="both"/>
        <w:rPr>
          <w:rFonts w:ascii="Calibri" w:hAnsi="Calibri" w:cs="Calibri"/>
          <w:sz w:val="26"/>
          <w:szCs w:val="26"/>
        </w:rPr>
      </w:pPr>
      <w:r w:rsidRPr="0080791C">
        <w:rPr>
          <w:rFonts w:ascii="Calibri" w:hAnsi="Calibri" w:cs="Calibri"/>
          <w:bCs/>
          <w:sz w:val="26"/>
          <w:szCs w:val="26"/>
        </w:rPr>
        <w:t>RPC</w:t>
      </w:r>
      <w:r w:rsidR="00747A7B">
        <w:rPr>
          <w:rFonts w:ascii="Calibri" w:hAnsi="Calibri" w:cs="Calibri"/>
          <w:bCs/>
          <w:sz w:val="26"/>
          <w:szCs w:val="26"/>
        </w:rPr>
        <w:t xml:space="preserve"> prosegue con il mantenimento del registro repertorio riservato e con l’</w:t>
      </w:r>
      <w:r w:rsidR="00D67B79" w:rsidRPr="0080791C">
        <w:rPr>
          <w:rFonts w:ascii="Calibri" w:hAnsi="Calibri" w:cs="Calibri"/>
          <w:bCs/>
          <w:sz w:val="26"/>
          <w:szCs w:val="26"/>
        </w:rPr>
        <w:t>invi</w:t>
      </w:r>
      <w:r w:rsidR="00747A7B">
        <w:rPr>
          <w:rFonts w:ascii="Calibri" w:hAnsi="Calibri" w:cs="Calibri"/>
          <w:bCs/>
          <w:sz w:val="26"/>
          <w:szCs w:val="26"/>
        </w:rPr>
        <w:t>o</w:t>
      </w:r>
      <w:r w:rsidR="00D67B79" w:rsidRPr="0080791C">
        <w:rPr>
          <w:rFonts w:ascii="Calibri" w:hAnsi="Calibri" w:cs="Calibri"/>
          <w:bCs/>
          <w:sz w:val="26"/>
          <w:szCs w:val="26"/>
        </w:rPr>
        <w:t xml:space="preserve"> annual</w:t>
      </w:r>
      <w:r w:rsidR="00747A7B">
        <w:rPr>
          <w:rFonts w:ascii="Calibri" w:hAnsi="Calibri" w:cs="Calibri"/>
          <w:bCs/>
          <w:sz w:val="26"/>
          <w:szCs w:val="26"/>
        </w:rPr>
        <w:t>e</w:t>
      </w:r>
      <w:r w:rsidR="00D67B79" w:rsidRPr="0080791C">
        <w:rPr>
          <w:rFonts w:ascii="Calibri" w:hAnsi="Calibri" w:cs="Calibri"/>
          <w:bCs/>
          <w:sz w:val="26"/>
          <w:szCs w:val="26"/>
        </w:rPr>
        <w:t xml:space="preserve"> </w:t>
      </w:r>
      <w:r w:rsidR="00747A7B">
        <w:rPr>
          <w:rFonts w:ascii="Calibri" w:hAnsi="Calibri" w:cs="Calibri"/>
          <w:bCs/>
          <w:sz w:val="26"/>
          <w:szCs w:val="26"/>
        </w:rPr>
        <w:t>de</w:t>
      </w:r>
      <w:r w:rsidR="00D67B79" w:rsidRPr="0080791C">
        <w:rPr>
          <w:rFonts w:ascii="Calibri" w:hAnsi="Calibri" w:cs="Calibri"/>
          <w:bCs/>
          <w:sz w:val="26"/>
          <w:szCs w:val="26"/>
        </w:rPr>
        <w:t xml:space="preserve">l </w:t>
      </w:r>
      <w:r w:rsidR="00D67B79" w:rsidRPr="0080791C">
        <w:rPr>
          <w:rFonts w:ascii="Calibri" w:hAnsi="Calibri" w:cs="Calibri"/>
          <w:bCs/>
          <w:i/>
          <w:sz w:val="26"/>
          <w:szCs w:val="26"/>
        </w:rPr>
        <w:t>report</w:t>
      </w:r>
      <w:r w:rsidR="00D67B79" w:rsidRPr="0080791C">
        <w:rPr>
          <w:rFonts w:ascii="Calibri" w:hAnsi="Calibri" w:cs="Calibri"/>
          <w:bCs/>
          <w:sz w:val="26"/>
          <w:szCs w:val="26"/>
        </w:rPr>
        <w:t xml:space="preserve"> delle segnalazioni ricevute con l’esito delle stesse alla competente struttura Controlli di Regione Lombardia</w:t>
      </w:r>
      <w:r w:rsidR="007B3FA0" w:rsidRPr="0080791C">
        <w:rPr>
          <w:rFonts w:ascii="Calibri" w:hAnsi="Calibri" w:cs="Calibri"/>
          <w:bCs/>
          <w:sz w:val="26"/>
          <w:szCs w:val="26"/>
        </w:rPr>
        <w:t>, con le modalità dalla stessa richieste</w:t>
      </w:r>
      <w:r w:rsidR="00D67B79" w:rsidRPr="0080791C">
        <w:rPr>
          <w:rFonts w:ascii="Calibri" w:hAnsi="Calibri" w:cs="Calibri"/>
          <w:bCs/>
          <w:sz w:val="26"/>
          <w:szCs w:val="26"/>
        </w:rPr>
        <w:t>.</w:t>
      </w:r>
    </w:p>
    <w:p w:rsidR="00A32A1D" w:rsidRPr="0080791C" w:rsidRDefault="00A32A1D" w:rsidP="006C79B2">
      <w:pPr>
        <w:ind w:left="22"/>
        <w:jc w:val="both"/>
        <w:rPr>
          <w:rFonts w:ascii="Calibri" w:hAnsi="Calibri" w:cs="Calibri"/>
          <w:sz w:val="26"/>
          <w:szCs w:val="26"/>
        </w:rPr>
      </w:pPr>
    </w:p>
    <w:p w:rsidR="001D6EEE" w:rsidRPr="0080791C" w:rsidRDefault="001D6EEE" w:rsidP="006C79B2">
      <w:pPr>
        <w:ind w:left="22"/>
        <w:jc w:val="both"/>
        <w:rPr>
          <w:rFonts w:ascii="Calibri" w:hAnsi="Calibri" w:cs="Calibri"/>
          <w:b/>
          <w:i/>
          <w:sz w:val="26"/>
          <w:szCs w:val="26"/>
          <w:u w:val="single"/>
        </w:rPr>
      </w:pPr>
      <w:r w:rsidRPr="0080791C">
        <w:rPr>
          <w:rFonts w:ascii="Calibri" w:hAnsi="Calibri" w:cs="Calibri"/>
          <w:b/>
          <w:i/>
          <w:sz w:val="26"/>
          <w:szCs w:val="26"/>
          <w:u w:val="single"/>
        </w:rPr>
        <w:t xml:space="preserve">Attività programmate </w:t>
      </w:r>
      <w:r w:rsidR="00D67B79" w:rsidRPr="0080791C">
        <w:rPr>
          <w:rFonts w:ascii="Calibri" w:eastAsia="Arial Unicode MS" w:hAnsi="Calibri" w:cs="Calibri"/>
          <w:b/>
          <w:bCs/>
          <w:i/>
          <w:color w:val="000000"/>
          <w:sz w:val="26"/>
          <w:szCs w:val="26"/>
          <w:u w:val="single"/>
        </w:rPr>
        <w:t>per il triennio 202</w:t>
      </w:r>
      <w:r w:rsidR="00747A7B">
        <w:rPr>
          <w:rFonts w:ascii="Calibri" w:eastAsia="Arial Unicode MS" w:hAnsi="Calibri" w:cs="Calibri"/>
          <w:b/>
          <w:bCs/>
          <w:i/>
          <w:color w:val="000000"/>
          <w:sz w:val="26"/>
          <w:szCs w:val="26"/>
          <w:u w:val="single"/>
        </w:rPr>
        <w:t>1</w:t>
      </w:r>
      <w:r w:rsidR="00D67B79" w:rsidRPr="0080791C">
        <w:rPr>
          <w:rFonts w:ascii="Calibri" w:eastAsia="Arial Unicode MS" w:hAnsi="Calibri" w:cs="Calibri"/>
          <w:b/>
          <w:bCs/>
          <w:i/>
          <w:color w:val="000000"/>
          <w:sz w:val="26"/>
          <w:szCs w:val="26"/>
          <w:u w:val="single"/>
        </w:rPr>
        <w:t>-202</w:t>
      </w:r>
      <w:r w:rsidR="00747A7B">
        <w:rPr>
          <w:rFonts w:ascii="Calibri" w:eastAsia="Arial Unicode MS" w:hAnsi="Calibri" w:cs="Calibri"/>
          <w:b/>
          <w:bCs/>
          <w:i/>
          <w:color w:val="000000"/>
          <w:sz w:val="26"/>
          <w:szCs w:val="26"/>
          <w:u w:val="single"/>
        </w:rPr>
        <w:t>3</w:t>
      </w:r>
    </w:p>
    <w:p w:rsidR="001D6EEE" w:rsidRPr="0080791C" w:rsidRDefault="006D41A2" w:rsidP="006C79B2">
      <w:pPr>
        <w:spacing w:before="120"/>
        <w:ind w:left="23"/>
        <w:jc w:val="both"/>
        <w:rPr>
          <w:rFonts w:ascii="Calibri" w:hAnsi="Calibri" w:cs="Calibri"/>
          <w:b/>
          <w:sz w:val="26"/>
          <w:szCs w:val="26"/>
        </w:rPr>
      </w:pPr>
      <w:r w:rsidRPr="0080791C">
        <w:rPr>
          <w:rFonts w:ascii="Calibri" w:hAnsi="Calibri" w:cs="Calibri"/>
          <w:b/>
          <w:sz w:val="26"/>
          <w:szCs w:val="26"/>
        </w:rPr>
        <w:t xml:space="preserve">Mantenimento </w:t>
      </w:r>
      <w:r w:rsidR="00D67B79" w:rsidRPr="0080791C">
        <w:rPr>
          <w:rFonts w:ascii="Calibri" w:hAnsi="Calibri" w:cs="Calibri"/>
          <w:b/>
          <w:sz w:val="26"/>
          <w:szCs w:val="26"/>
        </w:rPr>
        <w:t xml:space="preserve">e miglioramento </w:t>
      </w:r>
      <w:r w:rsidRPr="0080791C">
        <w:rPr>
          <w:rFonts w:ascii="Calibri" w:hAnsi="Calibri" w:cs="Calibri"/>
          <w:b/>
          <w:sz w:val="26"/>
          <w:szCs w:val="26"/>
        </w:rPr>
        <w:t>del</w:t>
      </w:r>
      <w:r w:rsidR="001D6EEE" w:rsidRPr="0080791C">
        <w:rPr>
          <w:rFonts w:ascii="Calibri" w:hAnsi="Calibri" w:cs="Calibri"/>
          <w:b/>
          <w:sz w:val="26"/>
          <w:szCs w:val="26"/>
        </w:rPr>
        <w:t xml:space="preserve"> registro-repertorio riservato, gestito direttamente dal Responsabile Anticorruzione</w:t>
      </w:r>
      <w:r w:rsidR="008378EE" w:rsidRPr="0080791C">
        <w:rPr>
          <w:rFonts w:ascii="Calibri" w:hAnsi="Calibri" w:cs="Calibri"/>
          <w:b/>
          <w:sz w:val="26"/>
          <w:szCs w:val="26"/>
        </w:rPr>
        <w:t>,</w:t>
      </w:r>
      <w:r w:rsidR="001D6EEE" w:rsidRPr="0080791C">
        <w:rPr>
          <w:rFonts w:ascii="Calibri" w:hAnsi="Calibri" w:cs="Calibri"/>
          <w:b/>
          <w:sz w:val="26"/>
          <w:szCs w:val="26"/>
        </w:rPr>
        <w:t xml:space="preserve"> per la gestione di </w:t>
      </w:r>
      <w:r w:rsidRPr="0080791C">
        <w:rPr>
          <w:rFonts w:ascii="Calibri" w:hAnsi="Calibri" w:cs="Calibri"/>
          <w:b/>
          <w:sz w:val="26"/>
          <w:szCs w:val="26"/>
        </w:rPr>
        <w:t xml:space="preserve">eventuali </w:t>
      </w:r>
      <w:r w:rsidR="001D6EEE" w:rsidRPr="0080791C">
        <w:rPr>
          <w:rFonts w:ascii="Calibri" w:hAnsi="Calibri" w:cs="Calibri"/>
          <w:b/>
          <w:sz w:val="26"/>
          <w:szCs w:val="26"/>
        </w:rPr>
        <w:t>segnalazioni.</w:t>
      </w:r>
    </w:p>
    <w:p w:rsidR="00D67B79" w:rsidRPr="00D67B79" w:rsidRDefault="00D67B79" w:rsidP="006C79B2">
      <w:pPr>
        <w:spacing w:before="120"/>
        <w:ind w:left="23"/>
        <w:jc w:val="both"/>
        <w:rPr>
          <w:rFonts w:ascii="Calibri" w:hAnsi="Calibri" w:cs="Calibri"/>
          <w:b/>
          <w:sz w:val="26"/>
          <w:szCs w:val="26"/>
        </w:rPr>
      </w:pPr>
      <w:r w:rsidRPr="0080791C">
        <w:rPr>
          <w:rFonts w:ascii="Calibri" w:hAnsi="Calibri" w:cs="Calibri"/>
          <w:b/>
          <w:sz w:val="26"/>
          <w:szCs w:val="26"/>
        </w:rPr>
        <w:t xml:space="preserve">Invio annuale alla struttura controlli di Regione Lombardia del </w:t>
      </w:r>
      <w:r w:rsidRPr="0080791C">
        <w:rPr>
          <w:rFonts w:ascii="Calibri" w:hAnsi="Calibri" w:cs="Calibri"/>
          <w:b/>
          <w:bCs/>
          <w:i/>
          <w:sz w:val="26"/>
          <w:szCs w:val="26"/>
        </w:rPr>
        <w:t>report</w:t>
      </w:r>
      <w:r w:rsidRPr="0080791C">
        <w:rPr>
          <w:rFonts w:ascii="Calibri" w:hAnsi="Calibri" w:cs="Calibri"/>
          <w:b/>
          <w:bCs/>
          <w:sz w:val="26"/>
          <w:szCs w:val="26"/>
        </w:rPr>
        <w:t xml:space="preserve"> delle segnalazioni ricevute con l’esito delle stesse.</w:t>
      </w:r>
    </w:p>
    <w:p w:rsidR="001D6EEE" w:rsidRDefault="001D6EEE" w:rsidP="006C79B2">
      <w:pPr>
        <w:shd w:val="clear" w:color="auto" w:fill="FFFFFF"/>
        <w:spacing w:before="277"/>
        <w:ind w:left="22" w:right="18"/>
        <w:contextualSpacing/>
        <w:jc w:val="both"/>
        <w:rPr>
          <w:rFonts w:ascii="Calibri" w:eastAsia="Arial Unicode MS" w:hAnsi="Calibri" w:cs="Calibri"/>
          <w:color w:val="000000"/>
          <w:sz w:val="26"/>
          <w:szCs w:val="26"/>
        </w:rPr>
      </w:pPr>
    </w:p>
    <w:p w:rsidR="009E4688" w:rsidRPr="006563B6" w:rsidRDefault="009E4688" w:rsidP="006C79B2">
      <w:pPr>
        <w:shd w:val="clear" w:color="auto" w:fill="FFFFFF"/>
        <w:spacing w:before="277"/>
        <w:ind w:left="22" w:right="18"/>
        <w:contextualSpacing/>
        <w:jc w:val="both"/>
        <w:rPr>
          <w:rFonts w:ascii="Calibri" w:eastAsia="Arial Unicode MS" w:hAnsi="Calibri" w:cs="Calibri"/>
          <w:color w:val="000000"/>
          <w:sz w:val="26"/>
          <w:szCs w:val="26"/>
        </w:rPr>
      </w:pPr>
    </w:p>
    <w:p w:rsidR="009E6CBA" w:rsidRPr="00886F5D" w:rsidRDefault="001D6EEE" w:rsidP="006C79B2">
      <w:pPr>
        <w:shd w:val="clear" w:color="auto" w:fill="FFFFFF"/>
        <w:spacing w:before="277"/>
        <w:ind w:left="22" w:right="18"/>
        <w:contextualSpacing/>
        <w:jc w:val="center"/>
        <w:rPr>
          <w:rFonts w:ascii="Calibri" w:eastAsia="Arial Unicode MS" w:hAnsi="Calibri" w:cs="Calibri"/>
          <w:bCs/>
          <w:color w:val="000000"/>
          <w:sz w:val="28"/>
          <w:szCs w:val="28"/>
        </w:rPr>
      </w:pPr>
      <w:r w:rsidRPr="00886F5D">
        <w:rPr>
          <w:rFonts w:ascii="Calibri" w:eastAsia="Arial Unicode MS" w:hAnsi="Calibri" w:cs="Calibri"/>
          <w:b/>
          <w:bCs/>
          <w:color w:val="000000"/>
          <w:sz w:val="28"/>
          <w:szCs w:val="28"/>
        </w:rPr>
        <w:t xml:space="preserve">Articolo </w:t>
      </w:r>
      <w:r w:rsidR="00023C25">
        <w:rPr>
          <w:rFonts w:ascii="Calibri" w:eastAsia="Arial Unicode MS" w:hAnsi="Calibri" w:cs="Calibri"/>
          <w:b/>
          <w:bCs/>
          <w:color w:val="000000"/>
          <w:sz w:val="28"/>
          <w:szCs w:val="28"/>
        </w:rPr>
        <w:t>19</w:t>
      </w:r>
      <w:r w:rsidRPr="00886F5D">
        <w:rPr>
          <w:rFonts w:ascii="Calibri" w:eastAsia="Arial Unicode MS" w:hAnsi="Calibri" w:cs="Calibri"/>
          <w:b/>
          <w:bCs/>
          <w:color w:val="000000"/>
          <w:sz w:val="28"/>
          <w:szCs w:val="28"/>
        </w:rPr>
        <w:t xml:space="preserve">: </w:t>
      </w:r>
      <w:r w:rsidR="009E6CBA" w:rsidRPr="00886F5D">
        <w:rPr>
          <w:rFonts w:ascii="Calibri" w:eastAsia="Arial Unicode MS" w:hAnsi="Calibri" w:cs="Calibri"/>
          <w:b/>
          <w:bCs/>
          <w:color w:val="000000"/>
          <w:sz w:val="28"/>
          <w:szCs w:val="28"/>
        </w:rPr>
        <w:t>Formazione</w:t>
      </w:r>
    </w:p>
    <w:p w:rsidR="009E6CBA" w:rsidRPr="006563B6" w:rsidRDefault="009E6CBA"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La formazione riveste un’importanza cruciale nell’ambito della prevenzione della</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corruzione. </w:t>
      </w:r>
    </w:p>
    <w:p w:rsidR="004D3A2B" w:rsidRPr="006563B6" w:rsidRDefault="004D3A2B"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Nell’ambito delle misure indicate dalla Legge </w:t>
      </w:r>
      <w:r w:rsidR="00D91B3B">
        <w:rPr>
          <w:rFonts w:ascii="Calibri" w:eastAsia="Arial Unicode MS" w:hAnsi="Calibri" w:cs="Calibri"/>
          <w:color w:val="000000"/>
          <w:sz w:val="26"/>
          <w:szCs w:val="26"/>
        </w:rPr>
        <w:t xml:space="preserve">n. </w:t>
      </w:r>
      <w:r w:rsidRPr="006563B6">
        <w:rPr>
          <w:rFonts w:ascii="Calibri" w:eastAsia="Arial Unicode MS" w:hAnsi="Calibri" w:cs="Calibri"/>
          <w:color w:val="000000"/>
          <w:sz w:val="26"/>
          <w:szCs w:val="26"/>
        </w:rPr>
        <w:t>190/2012, l’A</w:t>
      </w:r>
      <w:r w:rsidR="001D6EEE" w:rsidRPr="006563B6">
        <w:rPr>
          <w:rFonts w:ascii="Calibri" w:eastAsia="Arial Unicode MS" w:hAnsi="Calibri" w:cs="Calibri"/>
          <w:color w:val="000000"/>
          <w:sz w:val="26"/>
          <w:szCs w:val="26"/>
        </w:rPr>
        <w:t>zienda</w:t>
      </w:r>
      <w:r w:rsidRPr="006563B6">
        <w:rPr>
          <w:rFonts w:ascii="Calibri" w:eastAsia="Arial Unicode MS" w:hAnsi="Calibri" w:cs="Calibri"/>
          <w:color w:val="000000"/>
          <w:sz w:val="26"/>
          <w:szCs w:val="26"/>
        </w:rPr>
        <w:t>, nel corso della vigenza del Piano Triennale Anticorruzione, svilupp</w:t>
      </w:r>
      <w:r w:rsidR="006A5235">
        <w:rPr>
          <w:rFonts w:ascii="Calibri" w:eastAsia="Arial Unicode MS" w:hAnsi="Calibri" w:cs="Calibri"/>
          <w:color w:val="000000"/>
          <w:sz w:val="26"/>
          <w:szCs w:val="26"/>
        </w:rPr>
        <w:t>a</w:t>
      </w:r>
      <w:r w:rsidRPr="006563B6">
        <w:rPr>
          <w:rFonts w:ascii="Calibri" w:eastAsia="Arial Unicode MS" w:hAnsi="Calibri" w:cs="Calibri"/>
          <w:color w:val="000000"/>
          <w:sz w:val="26"/>
          <w:szCs w:val="26"/>
        </w:rPr>
        <w:t xml:space="preserve"> interventi di formazione/informazione</w:t>
      </w:r>
      <w:r w:rsidR="001D6EEE"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attraverso</w:t>
      </w:r>
      <w:r w:rsidR="006902D8">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uno specifico programma annuale</w:t>
      </w:r>
      <w:r w:rsidR="00530E1F" w:rsidRPr="006563B6">
        <w:rPr>
          <w:rFonts w:ascii="Calibri" w:eastAsia="Arial Unicode MS" w:hAnsi="Calibri" w:cs="Calibri"/>
          <w:color w:val="000000"/>
          <w:sz w:val="26"/>
          <w:szCs w:val="26"/>
        </w:rPr>
        <w:t xml:space="preserve">, </w:t>
      </w:r>
      <w:r w:rsidR="00214274" w:rsidRPr="006563B6">
        <w:rPr>
          <w:rFonts w:ascii="Calibri" w:eastAsia="Arial Unicode MS" w:hAnsi="Calibri" w:cs="Calibri"/>
          <w:color w:val="000000"/>
          <w:sz w:val="26"/>
          <w:szCs w:val="26"/>
        </w:rPr>
        <w:t>rivolti</w:t>
      </w:r>
      <w:r w:rsidRPr="006563B6">
        <w:rPr>
          <w:rFonts w:ascii="Calibri" w:eastAsia="Arial Unicode MS" w:hAnsi="Calibri" w:cs="Calibri"/>
          <w:color w:val="000000"/>
          <w:sz w:val="26"/>
          <w:szCs w:val="26"/>
        </w:rPr>
        <w:t xml:space="preserve"> al proprio personale, con la duplice funzione di prevenire e contrastare il fenomeno corruttivo e fornire la massima informazione sulle concrete situazioni di rischio</w:t>
      </w:r>
      <w:r w:rsidR="00530E1F" w:rsidRPr="006563B6">
        <w:rPr>
          <w:rFonts w:ascii="Calibri" w:eastAsia="Arial Unicode MS" w:hAnsi="Calibri" w:cs="Calibri"/>
          <w:color w:val="000000"/>
          <w:sz w:val="26"/>
          <w:szCs w:val="26"/>
        </w:rPr>
        <w:t xml:space="preserve">. Tutto ciò </w:t>
      </w:r>
      <w:r w:rsidRPr="006563B6">
        <w:rPr>
          <w:rFonts w:ascii="Calibri" w:eastAsia="Arial Unicode MS" w:hAnsi="Calibri" w:cs="Calibri"/>
          <w:color w:val="000000"/>
          <w:sz w:val="26"/>
          <w:szCs w:val="26"/>
        </w:rPr>
        <w:t>articolat</w:t>
      </w:r>
      <w:r w:rsidR="00530E1F" w:rsidRPr="006563B6">
        <w:rPr>
          <w:rFonts w:ascii="Calibri" w:eastAsia="Arial Unicode MS" w:hAnsi="Calibri" w:cs="Calibri"/>
          <w:color w:val="000000"/>
          <w:sz w:val="26"/>
          <w:szCs w:val="26"/>
        </w:rPr>
        <w:t>o</w:t>
      </w:r>
      <w:r w:rsidRPr="006563B6">
        <w:rPr>
          <w:rFonts w:ascii="Calibri" w:eastAsia="Arial Unicode MS" w:hAnsi="Calibri" w:cs="Calibri"/>
          <w:color w:val="000000"/>
          <w:sz w:val="26"/>
          <w:szCs w:val="26"/>
        </w:rPr>
        <w:t xml:space="preserve"> su più livelli:</w:t>
      </w:r>
    </w:p>
    <w:p w:rsidR="00A22BDC" w:rsidRPr="006563B6" w:rsidRDefault="004D3A2B" w:rsidP="006C79B2">
      <w:pPr>
        <w:numPr>
          <w:ilvl w:val="0"/>
          <w:numId w:val="5"/>
        </w:numPr>
        <w:shd w:val="clear" w:color="auto" w:fill="FFFFFF"/>
        <w:ind w:left="737" w:right="17" w:hanging="35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un </w:t>
      </w:r>
      <w:r w:rsidRPr="009163B8">
        <w:rPr>
          <w:rFonts w:ascii="Calibri" w:eastAsia="Arial Unicode MS" w:hAnsi="Calibri" w:cs="Calibri"/>
          <w:b/>
          <w:color w:val="000000"/>
          <w:sz w:val="26"/>
          <w:szCs w:val="26"/>
        </w:rPr>
        <w:t>intervento di tipo “informativo</w:t>
      </w:r>
      <w:r w:rsidRPr="006563B6">
        <w:rPr>
          <w:rFonts w:ascii="Calibri" w:eastAsia="Arial Unicode MS" w:hAnsi="Calibri" w:cs="Calibri"/>
          <w:color w:val="000000"/>
          <w:sz w:val="26"/>
          <w:szCs w:val="26"/>
        </w:rPr>
        <w:t xml:space="preserve">” </w:t>
      </w:r>
      <w:r w:rsidR="00A22BDC" w:rsidRPr="006563B6">
        <w:rPr>
          <w:rFonts w:ascii="Calibri" w:eastAsia="Arial Unicode MS" w:hAnsi="Calibri" w:cs="Calibri"/>
          <w:color w:val="000000"/>
          <w:sz w:val="26"/>
          <w:szCs w:val="26"/>
        </w:rPr>
        <w:t xml:space="preserve">in senso lato, </w:t>
      </w:r>
      <w:r w:rsidRPr="006563B6">
        <w:rPr>
          <w:rFonts w:ascii="Calibri" w:eastAsia="Arial Unicode MS" w:hAnsi="Calibri" w:cs="Calibri"/>
          <w:color w:val="000000"/>
          <w:sz w:val="26"/>
          <w:szCs w:val="26"/>
        </w:rPr>
        <w:t>che abbia come caratteristica principale la diffusione dei principi normativi e la contestualizzazione dei profili di rischio legati alle attività svolte in Azienda. Tale intervento dovrà essere necessariamente diretto alla generalità del personale ed avere un forte impatto comunicativo</w:t>
      </w:r>
      <w:r w:rsidR="00A22BDC"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diretto a stimolare la condivisione dei principi etici</w:t>
      </w:r>
      <w:r w:rsidR="009F45F3" w:rsidRPr="006563B6">
        <w:rPr>
          <w:rFonts w:ascii="Calibri" w:eastAsia="Arial Unicode MS" w:hAnsi="Calibri" w:cs="Calibri"/>
          <w:color w:val="000000"/>
          <w:sz w:val="26"/>
          <w:szCs w:val="26"/>
        </w:rPr>
        <w:t xml:space="preserve"> e il rifiuto della illegalità</w:t>
      </w:r>
      <w:r w:rsidR="001D6EEE" w:rsidRPr="006563B6">
        <w:rPr>
          <w:rFonts w:ascii="Calibri" w:eastAsia="Arial Unicode MS" w:hAnsi="Calibri" w:cs="Calibri"/>
          <w:color w:val="000000"/>
          <w:sz w:val="26"/>
          <w:szCs w:val="26"/>
        </w:rPr>
        <w:t>;</w:t>
      </w:r>
    </w:p>
    <w:p w:rsidR="004D3A2B" w:rsidRPr="006563B6" w:rsidRDefault="004D3A2B" w:rsidP="006C79B2">
      <w:pPr>
        <w:numPr>
          <w:ilvl w:val="0"/>
          <w:numId w:val="5"/>
        </w:numPr>
        <w:shd w:val="clear" w:color="auto" w:fill="FFFFFF"/>
        <w:ind w:left="737" w:right="17" w:hanging="35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una </w:t>
      </w:r>
      <w:r w:rsidRPr="009163B8">
        <w:rPr>
          <w:rFonts w:ascii="Calibri" w:eastAsia="Arial Unicode MS" w:hAnsi="Calibri" w:cs="Calibri"/>
          <w:b/>
          <w:color w:val="000000"/>
          <w:sz w:val="26"/>
          <w:szCs w:val="26"/>
        </w:rPr>
        <w:t>formazione diretta ai Dirigenti ed ai Responsabili</w:t>
      </w:r>
      <w:r w:rsidR="00A22BDC" w:rsidRPr="009163B8">
        <w:rPr>
          <w:rFonts w:ascii="Calibri" w:eastAsia="Arial Unicode MS" w:hAnsi="Calibri" w:cs="Calibri"/>
          <w:b/>
          <w:color w:val="000000"/>
          <w:sz w:val="26"/>
          <w:szCs w:val="26"/>
        </w:rPr>
        <w:t>/Referenti</w:t>
      </w:r>
      <w:r w:rsidRPr="009163B8">
        <w:rPr>
          <w:rFonts w:ascii="Calibri" w:eastAsia="Arial Unicode MS" w:hAnsi="Calibri" w:cs="Calibri"/>
          <w:b/>
          <w:color w:val="000000"/>
          <w:sz w:val="26"/>
          <w:szCs w:val="26"/>
        </w:rPr>
        <w:t xml:space="preserve"> di Struttura</w:t>
      </w:r>
      <w:r w:rsidR="00A22BDC"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con l’obiettivo di definire le responsabilità e le procedure da attivare per evitare</w:t>
      </w:r>
      <w:r w:rsidR="00A711B5">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e </w:t>
      </w:r>
      <w:r w:rsidR="00A711B5">
        <w:rPr>
          <w:rFonts w:ascii="Calibri" w:eastAsia="Arial Unicode MS" w:hAnsi="Calibri" w:cs="Calibri"/>
          <w:color w:val="000000"/>
          <w:sz w:val="26"/>
          <w:szCs w:val="26"/>
        </w:rPr>
        <w:t>qualora necessario</w:t>
      </w:r>
      <w:r w:rsidR="008612DD">
        <w:rPr>
          <w:rFonts w:ascii="Calibri" w:eastAsia="Arial Unicode MS" w:hAnsi="Calibri" w:cs="Calibri"/>
          <w:color w:val="000000"/>
          <w:sz w:val="26"/>
          <w:szCs w:val="26"/>
        </w:rPr>
        <w:t>,</w:t>
      </w:r>
      <w:r w:rsidR="00A711B5">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segnalare</w:t>
      </w:r>
      <w:r w:rsidR="008612DD">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il verificarsi di episodi di corruzione tra il personale</w:t>
      </w:r>
      <w:r w:rsidR="007A2746" w:rsidRPr="006563B6">
        <w:rPr>
          <w:rFonts w:ascii="Calibri" w:eastAsia="Arial Unicode MS" w:hAnsi="Calibri" w:cs="Calibri"/>
          <w:color w:val="000000"/>
          <w:sz w:val="26"/>
          <w:szCs w:val="26"/>
        </w:rPr>
        <w:t>, con particolare attenzione al ruolo di Direttore dell’</w:t>
      </w:r>
      <w:r w:rsidR="00C1696A">
        <w:rPr>
          <w:rFonts w:ascii="Calibri" w:eastAsia="Arial Unicode MS" w:hAnsi="Calibri" w:cs="Calibri"/>
          <w:color w:val="000000"/>
          <w:sz w:val="26"/>
          <w:szCs w:val="26"/>
        </w:rPr>
        <w:t>Esecuzione del C</w:t>
      </w:r>
      <w:r w:rsidR="007A2746" w:rsidRPr="006563B6">
        <w:rPr>
          <w:rFonts w:ascii="Calibri" w:eastAsia="Arial Unicode MS" w:hAnsi="Calibri" w:cs="Calibri"/>
          <w:color w:val="000000"/>
          <w:sz w:val="26"/>
          <w:szCs w:val="26"/>
        </w:rPr>
        <w:t>ontratto</w:t>
      </w:r>
      <w:r w:rsidR="001D6EEE" w:rsidRPr="006563B6">
        <w:rPr>
          <w:rFonts w:ascii="Calibri" w:eastAsia="Arial Unicode MS" w:hAnsi="Calibri" w:cs="Calibri"/>
          <w:color w:val="000000"/>
          <w:sz w:val="26"/>
          <w:szCs w:val="26"/>
        </w:rPr>
        <w:t xml:space="preserve"> (DEC)</w:t>
      </w:r>
      <w:r w:rsidR="00C1696A">
        <w:rPr>
          <w:rFonts w:ascii="Calibri" w:eastAsia="Arial Unicode MS" w:hAnsi="Calibri" w:cs="Calibri"/>
          <w:color w:val="000000"/>
          <w:sz w:val="26"/>
          <w:szCs w:val="26"/>
        </w:rPr>
        <w:t xml:space="preserve"> e/o di Responsabile Unico del Procedimento (RUP)</w:t>
      </w:r>
      <w:r w:rsidR="001D6EEE" w:rsidRPr="006563B6">
        <w:rPr>
          <w:rFonts w:ascii="Calibri" w:eastAsia="Arial Unicode MS" w:hAnsi="Calibri" w:cs="Calibri"/>
          <w:color w:val="000000"/>
          <w:sz w:val="26"/>
          <w:szCs w:val="26"/>
        </w:rPr>
        <w:t>;</w:t>
      </w:r>
    </w:p>
    <w:p w:rsidR="004D3A2B" w:rsidRPr="006563B6" w:rsidRDefault="004D3A2B" w:rsidP="006C79B2">
      <w:pPr>
        <w:numPr>
          <w:ilvl w:val="0"/>
          <w:numId w:val="5"/>
        </w:numPr>
        <w:shd w:val="clear" w:color="auto" w:fill="FFFFFF"/>
        <w:ind w:left="737" w:right="17" w:hanging="35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una </w:t>
      </w:r>
      <w:r w:rsidRPr="009163B8">
        <w:rPr>
          <w:rFonts w:ascii="Calibri" w:eastAsia="Arial Unicode MS" w:hAnsi="Calibri" w:cs="Calibri"/>
          <w:b/>
          <w:color w:val="000000"/>
          <w:sz w:val="26"/>
          <w:szCs w:val="26"/>
        </w:rPr>
        <w:t>formazione “mirata”</w:t>
      </w:r>
      <w:r w:rsidRPr="006563B6">
        <w:rPr>
          <w:rFonts w:ascii="Calibri" w:eastAsia="Arial Unicode MS" w:hAnsi="Calibri" w:cs="Calibri"/>
          <w:color w:val="000000"/>
          <w:sz w:val="26"/>
          <w:szCs w:val="26"/>
        </w:rPr>
        <w:t xml:space="preserve"> diretta in modo specifico al personale operante nelle aree a rischio individuate ai sensi del presente Piano, che tenga conto di eventuali rischi insiti nelle modalità di lavoro</w:t>
      </w:r>
      <w:r w:rsidR="001D6EEE" w:rsidRPr="006563B6">
        <w:rPr>
          <w:rFonts w:ascii="Calibri" w:eastAsia="Arial Unicode MS" w:hAnsi="Calibri" w:cs="Calibri"/>
          <w:color w:val="000000"/>
          <w:sz w:val="26"/>
          <w:szCs w:val="26"/>
        </w:rPr>
        <w:t>.</w:t>
      </w:r>
    </w:p>
    <w:p w:rsidR="00C44110" w:rsidRDefault="00C44110" w:rsidP="006C79B2">
      <w:pPr>
        <w:jc w:val="both"/>
        <w:rPr>
          <w:rFonts w:ascii="Calibri" w:hAnsi="Calibri" w:cs="Calibri"/>
          <w:sz w:val="26"/>
          <w:szCs w:val="26"/>
        </w:rPr>
      </w:pPr>
    </w:p>
    <w:p w:rsidR="00C44110" w:rsidRPr="0080791C" w:rsidRDefault="00C44110"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747A7B">
        <w:rPr>
          <w:rFonts w:ascii="Calibri" w:hAnsi="Calibri" w:cs="Calibri"/>
          <w:b/>
          <w:i/>
          <w:sz w:val="26"/>
          <w:szCs w:val="26"/>
          <w:u w:val="single"/>
        </w:rPr>
        <w:t>20</w:t>
      </w:r>
    </w:p>
    <w:p w:rsidR="00747A7B" w:rsidRDefault="00747A7B" w:rsidP="006C79B2">
      <w:pPr>
        <w:shd w:val="clear" w:color="auto" w:fill="FFFFFF"/>
        <w:spacing w:before="120"/>
        <w:ind w:left="23" w:right="17"/>
        <w:jc w:val="both"/>
        <w:rPr>
          <w:rFonts w:ascii="Calibri" w:eastAsia="Arial Unicode MS" w:hAnsi="Calibri" w:cs="Calibri"/>
          <w:color w:val="000000"/>
          <w:sz w:val="26"/>
          <w:szCs w:val="26"/>
          <w:highlight w:val="yellow"/>
        </w:rPr>
      </w:pPr>
      <w:r w:rsidRPr="00FD072F">
        <w:rPr>
          <w:rFonts w:ascii="Calibri" w:eastAsia="Arial Unicode MS" w:hAnsi="Calibri" w:cs="Calibri"/>
          <w:color w:val="000000"/>
          <w:sz w:val="26"/>
          <w:szCs w:val="26"/>
        </w:rPr>
        <w:lastRenderedPageBreak/>
        <w:t>Nel 2020 RPC</w:t>
      </w:r>
      <w:r w:rsidR="00456A16">
        <w:rPr>
          <w:rFonts w:ascii="Calibri" w:eastAsia="Arial Unicode MS" w:hAnsi="Calibri" w:cs="Calibri"/>
          <w:color w:val="000000"/>
          <w:sz w:val="26"/>
          <w:szCs w:val="26"/>
        </w:rPr>
        <w:t>T</w:t>
      </w:r>
      <w:r w:rsidRPr="00FD072F">
        <w:rPr>
          <w:rFonts w:ascii="Calibri" w:eastAsia="Arial Unicode MS" w:hAnsi="Calibri" w:cs="Calibri"/>
          <w:color w:val="000000"/>
          <w:sz w:val="26"/>
          <w:szCs w:val="26"/>
        </w:rPr>
        <w:t xml:space="preserve"> ha previsto nel Piano Formativo una formazione specifica per i Referenti Anticorruzione in materia di Operazioni sospette e antiriciclaggio</w:t>
      </w:r>
      <w:r>
        <w:rPr>
          <w:rFonts w:ascii="Calibri" w:eastAsia="Arial Unicode MS" w:hAnsi="Calibri" w:cs="Calibri"/>
          <w:color w:val="000000"/>
          <w:sz w:val="26"/>
          <w:szCs w:val="26"/>
        </w:rPr>
        <w:t>, nonché in tema di etica e reati contro la PA</w:t>
      </w:r>
      <w:r w:rsidRPr="00FD072F">
        <w:rPr>
          <w:rFonts w:ascii="Calibri" w:eastAsia="Arial Unicode MS" w:hAnsi="Calibri" w:cs="Calibri"/>
          <w:color w:val="000000"/>
          <w:sz w:val="26"/>
          <w:szCs w:val="26"/>
        </w:rPr>
        <w:t xml:space="preserve">. </w:t>
      </w:r>
      <w:r w:rsidRPr="00530EDC">
        <w:rPr>
          <w:rFonts w:ascii="Calibri" w:eastAsia="Arial Unicode MS" w:hAnsi="Calibri" w:cs="Calibri"/>
          <w:color w:val="000000"/>
          <w:sz w:val="26"/>
          <w:szCs w:val="26"/>
        </w:rPr>
        <w:t xml:space="preserve">La formazione </w:t>
      </w:r>
      <w:r w:rsidR="009A6417">
        <w:rPr>
          <w:rFonts w:ascii="Calibri" w:eastAsia="Arial Unicode MS" w:hAnsi="Calibri" w:cs="Calibri"/>
          <w:color w:val="000000"/>
          <w:sz w:val="26"/>
          <w:szCs w:val="26"/>
        </w:rPr>
        <w:t xml:space="preserve">in aula </w:t>
      </w:r>
      <w:r w:rsidRPr="00530EDC">
        <w:rPr>
          <w:rFonts w:ascii="Calibri" w:eastAsia="Arial Unicode MS" w:hAnsi="Calibri" w:cs="Calibri"/>
          <w:color w:val="000000"/>
          <w:sz w:val="26"/>
          <w:szCs w:val="26"/>
        </w:rPr>
        <w:t>pr</w:t>
      </w:r>
      <w:r w:rsidR="009A6417">
        <w:rPr>
          <w:rFonts w:ascii="Calibri" w:eastAsia="Arial Unicode MS" w:hAnsi="Calibri" w:cs="Calibri"/>
          <w:color w:val="000000"/>
          <w:sz w:val="26"/>
          <w:szCs w:val="26"/>
        </w:rPr>
        <w:t>ogrammata</w:t>
      </w:r>
      <w:r w:rsidRPr="00530EDC">
        <w:rPr>
          <w:rFonts w:ascii="Calibri" w:eastAsia="Arial Unicode MS" w:hAnsi="Calibri" w:cs="Calibri"/>
          <w:color w:val="000000"/>
          <w:sz w:val="26"/>
          <w:szCs w:val="26"/>
        </w:rPr>
        <w:t xml:space="preserve"> inizialmente nei primi mesi dell’anno 2020, poi rinviata al 14.12.2020, a causa dell’epidemia Covid-19, è stata nuovamente rinviata all’anno 2021.</w:t>
      </w:r>
    </w:p>
    <w:p w:rsidR="00747A7B" w:rsidRDefault="00747A7B" w:rsidP="006C79B2">
      <w:pPr>
        <w:shd w:val="clear" w:color="auto" w:fill="FFFFFF"/>
        <w:spacing w:before="277"/>
        <w:ind w:right="18"/>
        <w:contextualSpacing/>
        <w:jc w:val="both"/>
        <w:rPr>
          <w:rFonts w:ascii="Calibri" w:eastAsia="Arial Unicode MS" w:hAnsi="Calibri" w:cs="Calibri"/>
          <w:color w:val="000000"/>
          <w:sz w:val="26"/>
          <w:szCs w:val="26"/>
        </w:rPr>
      </w:pPr>
      <w:r w:rsidRPr="00747A7B">
        <w:rPr>
          <w:rFonts w:ascii="Calibri" w:hAnsi="Calibri" w:cs="Calibri"/>
          <w:sz w:val="26"/>
          <w:szCs w:val="26"/>
        </w:rPr>
        <w:t xml:space="preserve">E’ stata però attuata formazione specifica in modalità FAD in materia di trasparenza, prevenzione della corruzione, </w:t>
      </w:r>
      <w:r w:rsidRPr="00456A16">
        <w:rPr>
          <w:rFonts w:ascii="Calibri" w:hAnsi="Calibri" w:cs="Calibri"/>
          <w:i/>
          <w:sz w:val="26"/>
          <w:szCs w:val="26"/>
        </w:rPr>
        <w:t>privacy</w:t>
      </w:r>
      <w:r w:rsidRPr="00747A7B">
        <w:rPr>
          <w:rFonts w:ascii="Calibri" w:hAnsi="Calibri" w:cs="Calibri"/>
          <w:sz w:val="26"/>
          <w:szCs w:val="26"/>
        </w:rPr>
        <w:t>, etica e antiriciclaggio per tutto il personale amministrativo</w:t>
      </w:r>
      <w:r>
        <w:rPr>
          <w:rFonts w:ascii="Calibri" w:eastAsia="Arial Unicode MS" w:hAnsi="Calibri" w:cs="Calibri"/>
          <w:color w:val="000000"/>
          <w:sz w:val="26"/>
          <w:szCs w:val="26"/>
        </w:rPr>
        <w:t>.</w:t>
      </w:r>
    </w:p>
    <w:p w:rsidR="00747A7B" w:rsidRPr="00747A7B" w:rsidRDefault="00747A7B" w:rsidP="006C79B2">
      <w:pPr>
        <w:shd w:val="clear" w:color="auto" w:fill="FFFFFF"/>
        <w:spacing w:before="277"/>
        <w:ind w:right="18"/>
        <w:contextualSpacing/>
        <w:jc w:val="both"/>
        <w:rPr>
          <w:rFonts w:ascii="Calibri" w:eastAsia="Arial Unicode MS" w:hAnsi="Calibri" w:cs="Calibri"/>
          <w:color w:val="000000"/>
          <w:sz w:val="26"/>
          <w:szCs w:val="26"/>
        </w:rPr>
      </w:pPr>
      <w:r w:rsidRPr="00747A7B">
        <w:rPr>
          <w:rFonts w:ascii="Calibri" w:eastAsia="Arial Unicode MS" w:hAnsi="Calibri" w:cs="Calibri"/>
          <w:color w:val="000000"/>
          <w:sz w:val="26"/>
          <w:szCs w:val="26"/>
        </w:rPr>
        <w:t xml:space="preserve">Inoltre RPCT con </w:t>
      </w:r>
      <w:r w:rsidRPr="00456A16">
        <w:rPr>
          <w:rFonts w:ascii="Calibri" w:eastAsia="Arial Unicode MS" w:hAnsi="Calibri" w:cs="Calibri"/>
          <w:i/>
          <w:color w:val="000000"/>
          <w:sz w:val="26"/>
          <w:szCs w:val="26"/>
        </w:rPr>
        <w:t>mail</w:t>
      </w:r>
      <w:r w:rsidRPr="00747A7B">
        <w:rPr>
          <w:rFonts w:ascii="Calibri" w:eastAsia="Arial Unicode MS" w:hAnsi="Calibri" w:cs="Calibri"/>
          <w:color w:val="000000"/>
          <w:sz w:val="26"/>
          <w:szCs w:val="26"/>
        </w:rPr>
        <w:t xml:space="preserve"> in data 6.8.2020 ha provveduto ad inviare il Codice di Comportamento aziendale a tutti i dipendenti</w:t>
      </w:r>
      <w:r w:rsidR="00EF1A4B">
        <w:rPr>
          <w:rFonts w:ascii="Calibri" w:eastAsia="Arial Unicode MS" w:hAnsi="Calibri" w:cs="Calibri"/>
          <w:color w:val="000000"/>
          <w:sz w:val="26"/>
          <w:szCs w:val="26"/>
        </w:rPr>
        <w:t xml:space="preserve"> ed ha </w:t>
      </w:r>
      <w:r w:rsidR="008612DD">
        <w:rPr>
          <w:rFonts w:ascii="Calibri" w:eastAsia="Arial Unicode MS" w:hAnsi="Calibri" w:cs="Calibri"/>
          <w:color w:val="000000"/>
          <w:sz w:val="26"/>
          <w:szCs w:val="26"/>
        </w:rPr>
        <w:t xml:space="preserve">direttamente illustrato, anche a mezzo </w:t>
      </w:r>
      <w:proofErr w:type="spellStart"/>
      <w:r w:rsidR="008612DD" w:rsidRPr="008612DD">
        <w:rPr>
          <w:rFonts w:ascii="Calibri" w:eastAsia="Arial Unicode MS" w:hAnsi="Calibri" w:cs="Calibri"/>
          <w:i/>
          <w:color w:val="000000"/>
          <w:sz w:val="26"/>
          <w:szCs w:val="26"/>
        </w:rPr>
        <w:t>slides</w:t>
      </w:r>
      <w:proofErr w:type="spellEnd"/>
      <w:r w:rsidR="008612DD">
        <w:rPr>
          <w:rFonts w:ascii="Calibri" w:eastAsia="Arial Unicode MS" w:hAnsi="Calibri" w:cs="Calibri"/>
          <w:color w:val="000000"/>
          <w:sz w:val="26"/>
          <w:szCs w:val="26"/>
        </w:rPr>
        <w:t xml:space="preserve">, i principi generali </w:t>
      </w:r>
      <w:r w:rsidR="00EF1A4B">
        <w:rPr>
          <w:rFonts w:ascii="Calibri" w:eastAsia="Arial Unicode MS" w:hAnsi="Calibri" w:cs="Calibri"/>
          <w:color w:val="000000"/>
          <w:sz w:val="26"/>
          <w:szCs w:val="26"/>
        </w:rPr>
        <w:t>in materia di antiriciclaggio</w:t>
      </w:r>
      <w:r w:rsidR="008612DD">
        <w:rPr>
          <w:rFonts w:ascii="Calibri" w:eastAsia="Arial Unicode MS" w:hAnsi="Calibri" w:cs="Calibri"/>
          <w:color w:val="000000"/>
          <w:sz w:val="26"/>
          <w:szCs w:val="26"/>
        </w:rPr>
        <w:t xml:space="preserve"> ed operazioni sospette,</w:t>
      </w:r>
      <w:r w:rsidR="00EF1A4B">
        <w:rPr>
          <w:rFonts w:ascii="Calibri" w:eastAsia="Arial Unicode MS" w:hAnsi="Calibri" w:cs="Calibri"/>
          <w:color w:val="000000"/>
          <w:sz w:val="26"/>
          <w:szCs w:val="26"/>
        </w:rPr>
        <w:t xml:space="preserve"> durante la seduta del Dipartimento Amministrativo </w:t>
      </w:r>
      <w:r w:rsidR="008612DD">
        <w:rPr>
          <w:rFonts w:ascii="Calibri" w:eastAsia="Arial Unicode MS" w:hAnsi="Calibri" w:cs="Calibri"/>
          <w:color w:val="000000"/>
          <w:sz w:val="26"/>
          <w:szCs w:val="26"/>
        </w:rPr>
        <w:t xml:space="preserve">tenutasi in data </w:t>
      </w:r>
      <w:r w:rsidR="00EF1A4B">
        <w:rPr>
          <w:rFonts w:ascii="Calibri" w:eastAsia="Arial Unicode MS" w:hAnsi="Calibri" w:cs="Calibri"/>
          <w:color w:val="000000"/>
          <w:sz w:val="26"/>
          <w:szCs w:val="26"/>
        </w:rPr>
        <w:t>18.12.2020</w:t>
      </w:r>
      <w:r w:rsidRPr="00747A7B">
        <w:rPr>
          <w:rFonts w:ascii="Calibri" w:eastAsia="Arial Unicode MS" w:hAnsi="Calibri" w:cs="Calibri"/>
          <w:color w:val="000000"/>
          <w:sz w:val="26"/>
          <w:szCs w:val="26"/>
        </w:rPr>
        <w:t xml:space="preserve">. </w:t>
      </w:r>
    </w:p>
    <w:p w:rsidR="00747A7B" w:rsidRPr="0080791C" w:rsidRDefault="00747A7B" w:rsidP="006C79B2">
      <w:pPr>
        <w:shd w:val="clear" w:color="auto" w:fill="FFFFFF"/>
        <w:ind w:left="22" w:right="18"/>
        <w:contextualSpacing/>
        <w:jc w:val="both"/>
        <w:rPr>
          <w:rFonts w:ascii="Calibri" w:eastAsia="Arial Unicode MS" w:hAnsi="Calibri" w:cs="Calibri"/>
          <w:color w:val="000000"/>
          <w:sz w:val="26"/>
          <w:szCs w:val="26"/>
        </w:rPr>
      </w:pPr>
    </w:p>
    <w:p w:rsidR="00886F5D" w:rsidRPr="0080791C" w:rsidRDefault="00886F5D" w:rsidP="006C79B2">
      <w:pPr>
        <w:shd w:val="clear" w:color="auto" w:fill="FFFFFF"/>
        <w:ind w:left="22" w:right="18"/>
        <w:contextualSpacing/>
        <w:jc w:val="both"/>
        <w:rPr>
          <w:rFonts w:ascii="Calibri" w:eastAsia="Arial Unicode MS" w:hAnsi="Calibri" w:cs="Calibri"/>
          <w:b/>
          <w:i/>
          <w:color w:val="000000"/>
          <w:sz w:val="26"/>
          <w:szCs w:val="26"/>
          <w:u w:val="single"/>
        </w:rPr>
      </w:pPr>
      <w:r w:rsidRPr="0080791C">
        <w:rPr>
          <w:rFonts w:ascii="Calibri" w:eastAsia="Arial Unicode MS" w:hAnsi="Calibri" w:cs="Calibri"/>
          <w:b/>
          <w:i/>
          <w:color w:val="000000"/>
          <w:sz w:val="26"/>
          <w:szCs w:val="26"/>
          <w:u w:val="single"/>
        </w:rPr>
        <w:t xml:space="preserve">Attività programmate </w:t>
      </w:r>
      <w:r w:rsidR="00CB4085" w:rsidRPr="0080791C">
        <w:rPr>
          <w:rFonts w:ascii="Calibri" w:eastAsia="Arial Unicode MS" w:hAnsi="Calibri" w:cs="Calibri"/>
          <w:b/>
          <w:i/>
          <w:color w:val="000000"/>
          <w:sz w:val="26"/>
          <w:szCs w:val="26"/>
          <w:u w:val="single"/>
        </w:rPr>
        <w:t xml:space="preserve">per </w:t>
      </w:r>
      <w:r w:rsidR="00D67B79" w:rsidRPr="0080791C">
        <w:rPr>
          <w:rFonts w:ascii="Calibri" w:eastAsia="Arial Unicode MS" w:hAnsi="Calibri" w:cs="Calibri"/>
          <w:b/>
          <w:i/>
          <w:color w:val="000000"/>
          <w:sz w:val="26"/>
          <w:szCs w:val="26"/>
          <w:u w:val="single"/>
        </w:rPr>
        <w:t>il triennio 202</w:t>
      </w:r>
      <w:r w:rsidR="00747A7B">
        <w:rPr>
          <w:rFonts w:ascii="Calibri" w:eastAsia="Arial Unicode MS" w:hAnsi="Calibri" w:cs="Calibri"/>
          <w:b/>
          <w:i/>
          <w:color w:val="000000"/>
          <w:sz w:val="26"/>
          <w:szCs w:val="26"/>
          <w:u w:val="single"/>
        </w:rPr>
        <w:t>1</w:t>
      </w:r>
      <w:r w:rsidR="00D67B79" w:rsidRPr="0080791C">
        <w:rPr>
          <w:rFonts w:ascii="Calibri" w:eastAsia="Arial Unicode MS" w:hAnsi="Calibri" w:cs="Calibri"/>
          <w:b/>
          <w:i/>
          <w:color w:val="000000"/>
          <w:sz w:val="26"/>
          <w:szCs w:val="26"/>
          <w:u w:val="single"/>
        </w:rPr>
        <w:t>-202</w:t>
      </w:r>
      <w:r w:rsidR="00747A7B">
        <w:rPr>
          <w:rFonts w:ascii="Calibri" w:eastAsia="Arial Unicode MS" w:hAnsi="Calibri" w:cs="Calibri"/>
          <w:b/>
          <w:i/>
          <w:color w:val="000000"/>
          <w:sz w:val="26"/>
          <w:szCs w:val="26"/>
          <w:u w:val="single"/>
        </w:rPr>
        <w:t>3</w:t>
      </w:r>
    </w:p>
    <w:p w:rsidR="00CD52C3" w:rsidRPr="0080791C" w:rsidRDefault="00C44110" w:rsidP="006C79B2">
      <w:pPr>
        <w:shd w:val="clear" w:color="auto" w:fill="FFFFFF"/>
        <w:spacing w:before="120" w:after="120"/>
        <w:ind w:right="17"/>
        <w:jc w:val="both"/>
        <w:rPr>
          <w:rFonts w:ascii="Calibri" w:eastAsia="Arial Unicode MS" w:hAnsi="Calibri" w:cs="Calibri"/>
          <w:b/>
          <w:color w:val="000000"/>
          <w:sz w:val="26"/>
          <w:szCs w:val="26"/>
        </w:rPr>
      </w:pPr>
      <w:r w:rsidRPr="0080791C">
        <w:rPr>
          <w:rFonts w:ascii="Calibri" w:eastAsia="Arial Unicode MS" w:hAnsi="Calibri" w:cs="Calibri"/>
          <w:b/>
          <w:color w:val="000000"/>
          <w:sz w:val="26"/>
          <w:szCs w:val="26"/>
        </w:rPr>
        <w:t>Mantenimento della modalità avviata per le assunzioni di ogni ruolo e qualifica. Formazione specifica per i Referenti Anticorruzione in materia di Operazioni sospette e antiriciclaggio</w:t>
      </w:r>
      <w:r w:rsidR="00747A7B">
        <w:rPr>
          <w:rFonts w:ascii="Calibri" w:eastAsia="Arial Unicode MS" w:hAnsi="Calibri" w:cs="Calibri"/>
          <w:b/>
          <w:color w:val="000000"/>
          <w:sz w:val="26"/>
          <w:szCs w:val="26"/>
        </w:rPr>
        <w:t xml:space="preserve">, da svolgersi </w:t>
      </w:r>
      <w:r w:rsidR="00D67B79" w:rsidRPr="0080791C">
        <w:rPr>
          <w:rFonts w:ascii="Calibri" w:eastAsia="Arial Unicode MS" w:hAnsi="Calibri" w:cs="Calibri"/>
          <w:b/>
          <w:color w:val="000000"/>
          <w:sz w:val="26"/>
          <w:szCs w:val="26"/>
        </w:rPr>
        <w:t>nell’anno 202</w:t>
      </w:r>
      <w:r w:rsidR="00747A7B">
        <w:rPr>
          <w:rFonts w:ascii="Calibri" w:eastAsia="Arial Unicode MS" w:hAnsi="Calibri" w:cs="Calibri"/>
          <w:b/>
          <w:color w:val="000000"/>
          <w:sz w:val="26"/>
          <w:szCs w:val="26"/>
        </w:rPr>
        <w:t>1</w:t>
      </w:r>
      <w:r w:rsidRPr="0080791C">
        <w:rPr>
          <w:rFonts w:ascii="Calibri" w:eastAsia="Arial Unicode MS" w:hAnsi="Calibri" w:cs="Calibri"/>
          <w:b/>
          <w:color w:val="000000"/>
          <w:sz w:val="26"/>
          <w:szCs w:val="26"/>
        </w:rPr>
        <w:t>.</w:t>
      </w:r>
    </w:p>
    <w:p w:rsidR="00886F5D" w:rsidRPr="00592C6E" w:rsidRDefault="009163B8" w:rsidP="006C79B2">
      <w:pPr>
        <w:shd w:val="clear" w:color="auto" w:fill="FFFFFF"/>
        <w:spacing w:before="120"/>
        <w:ind w:left="23" w:right="17"/>
        <w:jc w:val="both"/>
        <w:rPr>
          <w:rFonts w:ascii="Calibri" w:eastAsia="Arial Unicode MS" w:hAnsi="Calibri" w:cs="Calibri"/>
          <w:b/>
          <w:color w:val="000000"/>
          <w:sz w:val="26"/>
          <w:szCs w:val="26"/>
        </w:rPr>
      </w:pPr>
      <w:r>
        <w:rPr>
          <w:rFonts w:ascii="Calibri" w:eastAsia="Arial Unicode MS" w:hAnsi="Calibri" w:cs="Calibri"/>
          <w:b/>
          <w:color w:val="000000"/>
          <w:sz w:val="26"/>
          <w:szCs w:val="26"/>
        </w:rPr>
        <w:t>C</w:t>
      </w:r>
      <w:r w:rsidR="00370CE0" w:rsidRPr="006D60D8">
        <w:rPr>
          <w:rFonts w:ascii="Calibri" w:eastAsia="Arial Unicode MS" w:hAnsi="Calibri" w:cs="Calibri"/>
          <w:b/>
          <w:color w:val="000000"/>
          <w:sz w:val="26"/>
          <w:szCs w:val="26"/>
        </w:rPr>
        <w:t xml:space="preserve">ollaborazione con altre Aziende pubbliche per lo sviluppo di </w:t>
      </w:r>
      <w:r w:rsidR="00C44110">
        <w:rPr>
          <w:rFonts w:ascii="Calibri" w:eastAsia="Arial Unicode MS" w:hAnsi="Calibri" w:cs="Calibri"/>
          <w:b/>
          <w:color w:val="000000"/>
          <w:sz w:val="26"/>
          <w:szCs w:val="26"/>
        </w:rPr>
        <w:t xml:space="preserve">eventuali </w:t>
      </w:r>
      <w:r w:rsidR="00370CE0" w:rsidRPr="006D60D8">
        <w:rPr>
          <w:rFonts w:ascii="Calibri" w:eastAsia="Arial Unicode MS" w:hAnsi="Calibri" w:cs="Calibri"/>
          <w:b/>
          <w:color w:val="000000"/>
          <w:sz w:val="26"/>
          <w:szCs w:val="26"/>
        </w:rPr>
        <w:t>iniziative di formazione di base</w:t>
      </w:r>
      <w:r w:rsidR="00370CE0" w:rsidRPr="00592C6E">
        <w:rPr>
          <w:rFonts w:ascii="Calibri" w:eastAsia="Arial Unicode MS" w:hAnsi="Calibri" w:cs="Calibri"/>
          <w:b/>
          <w:color w:val="000000"/>
          <w:sz w:val="26"/>
          <w:szCs w:val="26"/>
        </w:rPr>
        <w:t xml:space="preserve"> comuni</w:t>
      </w:r>
      <w:r w:rsidR="008F517E" w:rsidRPr="00592C6E">
        <w:rPr>
          <w:rFonts w:ascii="Calibri" w:eastAsia="Arial Unicode MS" w:hAnsi="Calibri" w:cs="Calibri"/>
          <w:b/>
          <w:color w:val="000000"/>
          <w:sz w:val="26"/>
          <w:szCs w:val="26"/>
        </w:rPr>
        <w:t>.</w:t>
      </w:r>
    </w:p>
    <w:p w:rsidR="0052208F" w:rsidRDefault="0052208F" w:rsidP="006C79B2">
      <w:pPr>
        <w:shd w:val="clear" w:color="auto" w:fill="FFFFFF"/>
        <w:ind w:left="22" w:right="18"/>
        <w:contextualSpacing/>
        <w:jc w:val="both"/>
        <w:rPr>
          <w:rFonts w:ascii="Calibri" w:eastAsia="Arial Unicode MS" w:hAnsi="Calibri" w:cs="Calibri"/>
          <w:color w:val="000000"/>
          <w:sz w:val="26"/>
          <w:szCs w:val="26"/>
        </w:rPr>
      </w:pPr>
    </w:p>
    <w:p w:rsidR="00747A7B" w:rsidRPr="006563B6" w:rsidRDefault="00747A7B" w:rsidP="006C79B2">
      <w:pPr>
        <w:shd w:val="clear" w:color="auto" w:fill="FFFFFF"/>
        <w:ind w:left="22" w:right="18"/>
        <w:contextualSpacing/>
        <w:jc w:val="both"/>
        <w:rPr>
          <w:rFonts w:ascii="Calibri" w:eastAsia="Arial Unicode MS" w:hAnsi="Calibri" w:cs="Calibri"/>
          <w:color w:val="000000"/>
          <w:sz w:val="26"/>
          <w:szCs w:val="26"/>
        </w:rPr>
      </w:pPr>
    </w:p>
    <w:p w:rsidR="002A0632" w:rsidRPr="00886F5D" w:rsidRDefault="002A0632" w:rsidP="006C79B2">
      <w:pPr>
        <w:shd w:val="clear" w:color="auto" w:fill="FFFFFF"/>
        <w:ind w:left="23" w:right="17"/>
        <w:contextualSpacing/>
        <w:jc w:val="center"/>
        <w:rPr>
          <w:rFonts w:ascii="Calibri" w:eastAsia="Arial Unicode MS" w:hAnsi="Calibri" w:cs="Calibri"/>
          <w:b/>
          <w:sz w:val="28"/>
          <w:szCs w:val="28"/>
        </w:rPr>
      </w:pPr>
      <w:r w:rsidRPr="00886F5D">
        <w:rPr>
          <w:rFonts w:ascii="Calibri" w:eastAsia="Arial Unicode MS" w:hAnsi="Calibri" w:cs="Calibri"/>
          <w:b/>
          <w:sz w:val="28"/>
          <w:szCs w:val="28"/>
        </w:rPr>
        <w:t xml:space="preserve">Articolo </w:t>
      </w:r>
      <w:r w:rsidR="00650585">
        <w:rPr>
          <w:rFonts w:ascii="Calibri" w:eastAsia="Arial Unicode MS" w:hAnsi="Calibri" w:cs="Calibri"/>
          <w:b/>
          <w:sz w:val="28"/>
          <w:szCs w:val="28"/>
        </w:rPr>
        <w:t>2</w:t>
      </w:r>
      <w:r w:rsidR="00023C25">
        <w:rPr>
          <w:rFonts w:ascii="Calibri" w:eastAsia="Arial Unicode MS" w:hAnsi="Calibri" w:cs="Calibri"/>
          <w:b/>
          <w:sz w:val="28"/>
          <w:szCs w:val="28"/>
        </w:rPr>
        <w:t>0</w:t>
      </w:r>
      <w:r w:rsidR="00CC3E23" w:rsidRPr="00886F5D">
        <w:rPr>
          <w:rFonts w:ascii="Calibri" w:eastAsia="Arial Unicode MS" w:hAnsi="Calibri" w:cs="Calibri"/>
          <w:b/>
          <w:sz w:val="28"/>
          <w:szCs w:val="28"/>
        </w:rPr>
        <w:t>:</w:t>
      </w:r>
      <w:r w:rsidRPr="00886F5D">
        <w:rPr>
          <w:rFonts w:ascii="Calibri" w:eastAsia="Arial Unicode MS" w:hAnsi="Calibri" w:cs="Calibri"/>
          <w:b/>
          <w:sz w:val="28"/>
          <w:szCs w:val="28"/>
        </w:rPr>
        <w:t xml:space="preserve"> Monitoraggio continuo</w:t>
      </w:r>
    </w:p>
    <w:p w:rsidR="000432FD" w:rsidRPr="000432FD" w:rsidRDefault="000432FD" w:rsidP="0042465C">
      <w:pPr>
        <w:spacing w:before="120"/>
        <w:jc w:val="both"/>
        <w:rPr>
          <w:rFonts w:ascii="Calibri" w:hAnsi="Calibri" w:cs="Calibri"/>
          <w:sz w:val="26"/>
          <w:szCs w:val="26"/>
        </w:rPr>
      </w:pPr>
      <w:r w:rsidRPr="000432FD">
        <w:rPr>
          <w:rFonts w:ascii="Calibri" w:hAnsi="Calibri" w:cs="Calibri"/>
          <w:sz w:val="26"/>
          <w:szCs w:val="26"/>
        </w:rPr>
        <w:t xml:space="preserve">Ai sensi della Legge n. 190 del 2012 e </w:t>
      </w:r>
      <w:proofErr w:type="spellStart"/>
      <w:r w:rsidRPr="000432FD">
        <w:rPr>
          <w:rFonts w:ascii="Calibri" w:hAnsi="Calibri" w:cs="Calibri"/>
          <w:sz w:val="26"/>
          <w:szCs w:val="26"/>
        </w:rPr>
        <w:t>s.m.i.</w:t>
      </w:r>
      <w:proofErr w:type="spellEnd"/>
      <w:r w:rsidRPr="000432FD">
        <w:rPr>
          <w:rFonts w:ascii="Calibri" w:hAnsi="Calibri" w:cs="Calibri"/>
          <w:sz w:val="26"/>
          <w:szCs w:val="26"/>
        </w:rPr>
        <w:t xml:space="preserve">, l’attuazione e l’efficacia del Piano Triennale per la Trasparenza e la Prevenzione della Corruzione, oltre alle azioni ivi contemplate, deve essere assoggettata ad una </w:t>
      </w:r>
      <w:r w:rsidRPr="00AD7BE8">
        <w:rPr>
          <w:rFonts w:ascii="Calibri" w:hAnsi="Calibri" w:cs="Calibri"/>
          <w:b/>
          <w:sz w:val="26"/>
          <w:szCs w:val="26"/>
        </w:rPr>
        <w:t>costante attività di monitoraggio</w:t>
      </w:r>
      <w:r w:rsidRPr="000432FD">
        <w:rPr>
          <w:rFonts w:ascii="Calibri" w:hAnsi="Calibri" w:cs="Calibri"/>
          <w:sz w:val="26"/>
          <w:szCs w:val="26"/>
        </w:rPr>
        <w:t xml:space="preserve"> da parte dei Dirigenti Responsabili delle aree a più elevato rischio di c</w:t>
      </w:r>
      <w:r w:rsidR="008612DD">
        <w:rPr>
          <w:rFonts w:ascii="Calibri" w:hAnsi="Calibri" w:cs="Calibri"/>
          <w:sz w:val="26"/>
          <w:szCs w:val="26"/>
        </w:rPr>
        <w:t>orruzione, così come individuata</w:t>
      </w:r>
      <w:r w:rsidRPr="000432FD">
        <w:rPr>
          <w:rFonts w:ascii="Calibri" w:hAnsi="Calibri" w:cs="Calibri"/>
          <w:sz w:val="26"/>
          <w:szCs w:val="26"/>
        </w:rPr>
        <w:t xml:space="preserve"> nei Piani stessi, i quali riferiscono </w:t>
      </w:r>
      <w:r w:rsidR="00776200">
        <w:rPr>
          <w:rFonts w:ascii="Calibri" w:hAnsi="Calibri" w:cs="Calibri"/>
          <w:sz w:val="26"/>
          <w:szCs w:val="26"/>
        </w:rPr>
        <w:t>gli esiti, oltre ad eventuali reclami e/o segnalazioni ricevute</w:t>
      </w:r>
      <w:r w:rsidR="00CE3ECD">
        <w:rPr>
          <w:rFonts w:ascii="Calibri" w:hAnsi="Calibri" w:cs="Calibri"/>
          <w:sz w:val="26"/>
          <w:szCs w:val="26"/>
        </w:rPr>
        <w:t>,</w:t>
      </w:r>
      <w:r w:rsidR="00776200">
        <w:rPr>
          <w:rFonts w:ascii="Calibri" w:hAnsi="Calibri" w:cs="Calibri"/>
          <w:sz w:val="26"/>
          <w:szCs w:val="26"/>
        </w:rPr>
        <w:t xml:space="preserve"> </w:t>
      </w:r>
      <w:r w:rsidRPr="000432FD">
        <w:rPr>
          <w:rFonts w:ascii="Calibri" w:hAnsi="Calibri" w:cs="Calibri"/>
          <w:sz w:val="26"/>
          <w:szCs w:val="26"/>
        </w:rPr>
        <w:t xml:space="preserve">al Responsabile della </w:t>
      </w:r>
      <w:r>
        <w:rPr>
          <w:rFonts w:ascii="Calibri" w:hAnsi="Calibri" w:cs="Calibri"/>
          <w:sz w:val="26"/>
          <w:szCs w:val="26"/>
        </w:rPr>
        <w:t xml:space="preserve">Trasparenza e </w:t>
      </w:r>
      <w:r w:rsidRPr="000432FD">
        <w:rPr>
          <w:rFonts w:ascii="Calibri" w:hAnsi="Calibri" w:cs="Calibri"/>
          <w:sz w:val="26"/>
          <w:szCs w:val="26"/>
        </w:rPr>
        <w:t>Prevenzione della Corruzione. Quest’ultimo provvede poi, periodicamente, a relazionare agli Organi e Organismi competenti</w:t>
      </w:r>
      <w:r w:rsidR="00CE6EB3">
        <w:rPr>
          <w:rFonts w:ascii="Calibri" w:hAnsi="Calibri" w:cs="Calibri"/>
          <w:sz w:val="26"/>
          <w:szCs w:val="26"/>
        </w:rPr>
        <w:t>, anche ai fini di un costante e continuo miglioramento</w:t>
      </w:r>
      <w:r w:rsidR="008612DD">
        <w:rPr>
          <w:rFonts w:ascii="Calibri" w:hAnsi="Calibri" w:cs="Calibri"/>
          <w:sz w:val="26"/>
          <w:szCs w:val="26"/>
        </w:rPr>
        <w:t xml:space="preserve"> delle azioni e misure preventive</w:t>
      </w:r>
      <w:r w:rsidRPr="000432FD">
        <w:rPr>
          <w:rFonts w:ascii="Calibri" w:hAnsi="Calibri" w:cs="Calibri"/>
          <w:sz w:val="26"/>
          <w:szCs w:val="26"/>
        </w:rPr>
        <w:t>.</w:t>
      </w:r>
    </w:p>
    <w:p w:rsidR="00776200" w:rsidRDefault="00776200" w:rsidP="00776200">
      <w:pPr>
        <w:spacing w:before="120"/>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Il Responsabile della </w:t>
      </w:r>
      <w:r>
        <w:rPr>
          <w:rFonts w:ascii="Calibri" w:eastAsia="Arial Unicode MS" w:hAnsi="Calibri" w:cs="Calibri"/>
          <w:color w:val="000000"/>
          <w:sz w:val="26"/>
          <w:szCs w:val="26"/>
        </w:rPr>
        <w:t>Trasparenza e P</w:t>
      </w:r>
      <w:r w:rsidRPr="006563B6">
        <w:rPr>
          <w:rFonts w:ascii="Calibri" w:eastAsia="Arial Unicode MS" w:hAnsi="Calibri" w:cs="Calibri"/>
          <w:color w:val="000000"/>
          <w:sz w:val="26"/>
          <w:szCs w:val="26"/>
        </w:rPr>
        <w:t xml:space="preserve">revenzione della </w:t>
      </w:r>
      <w:r>
        <w:rPr>
          <w:rFonts w:ascii="Calibri" w:eastAsia="Arial Unicode MS" w:hAnsi="Calibri" w:cs="Calibri"/>
          <w:color w:val="000000"/>
          <w:sz w:val="26"/>
          <w:szCs w:val="26"/>
        </w:rPr>
        <w:t>C</w:t>
      </w:r>
      <w:r w:rsidRPr="006563B6">
        <w:rPr>
          <w:rFonts w:ascii="Calibri" w:eastAsia="Arial Unicode MS" w:hAnsi="Calibri" w:cs="Calibri"/>
          <w:color w:val="000000"/>
          <w:sz w:val="26"/>
          <w:szCs w:val="26"/>
        </w:rPr>
        <w:t>orruzione</w:t>
      </w:r>
      <w:r>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 xml:space="preserve">può inoltre chiedere in ogni momento </w:t>
      </w:r>
      <w:r>
        <w:rPr>
          <w:rFonts w:ascii="Calibri" w:eastAsia="Arial Unicode MS" w:hAnsi="Calibri" w:cs="Calibri"/>
          <w:color w:val="000000"/>
          <w:sz w:val="26"/>
          <w:szCs w:val="26"/>
        </w:rPr>
        <w:t xml:space="preserve">le ulteriori </w:t>
      </w:r>
      <w:r w:rsidRPr="006563B6">
        <w:rPr>
          <w:rFonts w:ascii="Calibri" w:eastAsia="Arial Unicode MS" w:hAnsi="Calibri" w:cs="Calibri"/>
          <w:color w:val="000000"/>
          <w:sz w:val="26"/>
          <w:szCs w:val="26"/>
        </w:rPr>
        <w:t xml:space="preserve">informazioni </w:t>
      </w:r>
      <w:r>
        <w:rPr>
          <w:rFonts w:ascii="Calibri" w:eastAsia="Arial Unicode MS" w:hAnsi="Calibri" w:cs="Calibri"/>
          <w:color w:val="000000"/>
          <w:sz w:val="26"/>
          <w:szCs w:val="26"/>
        </w:rPr>
        <w:t xml:space="preserve">ritenute necessarie, oltre a </w:t>
      </w:r>
      <w:r w:rsidRPr="006563B6">
        <w:rPr>
          <w:rFonts w:ascii="Calibri" w:eastAsia="Arial Unicode MS" w:hAnsi="Calibri" w:cs="Calibri"/>
          <w:color w:val="000000"/>
          <w:sz w:val="26"/>
          <w:szCs w:val="26"/>
        </w:rPr>
        <w:t>procede</w:t>
      </w:r>
      <w:r>
        <w:rPr>
          <w:rFonts w:ascii="Calibri" w:eastAsia="Arial Unicode MS" w:hAnsi="Calibri" w:cs="Calibri"/>
          <w:color w:val="000000"/>
          <w:sz w:val="26"/>
          <w:szCs w:val="26"/>
        </w:rPr>
        <w:t>re ad</w:t>
      </w:r>
      <w:r w:rsidRPr="006563B6">
        <w:rPr>
          <w:rFonts w:ascii="Calibri" w:eastAsia="Arial Unicode MS" w:hAnsi="Calibri" w:cs="Calibri"/>
          <w:color w:val="000000"/>
          <w:sz w:val="26"/>
          <w:szCs w:val="26"/>
        </w:rPr>
        <w:t xml:space="preserve"> ispezioni e verifiche</w:t>
      </w:r>
      <w:r>
        <w:rPr>
          <w:rFonts w:ascii="Calibri" w:eastAsia="Arial Unicode MS" w:hAnsi="Calibri" w:cs="Calibri"/>
          <w:color w:val="000000"/>
          <w:sz w:val="26"/>
          <w:szCs w:val="26"/>
        </w:rPr>
        <w:t xml:space="preserve"> direttamente presso le strutture coinvolte nei processi. </w:t>
      </w:r>
    </w:p>
    <w:p w:rsidR="00CE3ECD" w:rsidRDefault="00776200" w:rsidP="006C79B2">
      <w:pPr>
        <w:spacing w:before="120"/>
        <w:jc w:val="both"/>
        <w:rPr>
          <w:rFonts w:ascii="Calibri" w:hAnsi="Calibri" w:cs="Calibri"/>
          <w:sz w:val="26"/>
          <w:szCs w:val="26"/>
        </w:rPr>
      </w:pPr>
      <w:r>
        <w:rPr>
          <w:rFonts w:ascii="Calibri" w:hAnsi="Calibri" w:cs="Calibri"/>
          <w:sz w:val="26"/>
          <w:szCs w:val="26"/>
        </w:rPr>
        <w:t xml:space="preserve">In attuazione di quanto sopra, </w:t>
      </w:r>
      <w:r w:rsidR="000432FD" w:rsidRPr="000432FD">
        <w:rPr>
          <w:rFonts w:ascii="Calibri" w:hAnsi="Calibri" w:cs="Calibri"/>
          <w:sz w:val="26"/>
          <w:szCs w:val="26"/>
        </w:rPr>
        <w:t>i Dirigenti Responsabili delle aree a più elevato rischio di corruzione</w:t>
      </w:r>
      <w:r w:rsidR="00AD7BE8">
        <w:rPr>
          <w:rFonts w:ascii="Calibri" w:hAnsi="Calibri" w:cs="Calibri"/>
          <w:sz w:val="26"/>
          <w:szCs w:val="26"/>
        </w:rPr>
        <w:t xml:space="preserve"> </w:t>
      </w:r>
      <w:r w:rsidR="00CE3ECD">
        <w:rPr>
          <w:rFonts w:ascii="Calibri" w:hAnsi="Calibri" w:cs="Calibri"/>
          <w:sz w:val="26"/>
          <w:szCs w:val="26"/>
        </w:rPr>
        <w:t xml:space="preserve">come individuati nell’allegato 1) al presente Piano, </w:t>
      </w:r>
      <w:r w:rsidR="000432FD" w:rsidRPr="000432FD">
        <w:rPr>
          <w:rFonts w:ascii="Calibri" w:hAnsi="Calibri" w:cs="Calibri"/>
          <w:sz w:val="26"/>
          <w:szCs w:val="26"/>
        </w:rPr>
        <w:t xml:space="preserve">provvedono a </w:t>
      </w:r>
      <w:r w:rsidR="000432FD" w:rsidRPr="00AD7BE8">
        <w:rPr>
          <w:rFonts w:ascii="Calibri" w:hAnsi="Calibri" w:cs="Calibri"/>
          <w:b/>
          <w:sz w:val="26"/>
          <w:szCs w:val="26"/>
        </w:rPr>
        <w:t>re</w:t>
      </w:r>
      <w:r w:rsidR="00AD7BE8" w:rsidRPr="00AD7BE8">
        <w:rPr>
          <w:rFonts w:ascii="Calibri" w:hAnsi="Calibri" w:cs="Calibri"/>
          <w:b/>
          <w:sz w:val="26"/>
          <w:szCs w:val="26"/>
        </w:rPr>
        <w:t>lazionare,</w:t>
      </w:r>
      <w:r w:rsidR="000432FD" w:rsidRPr="00AD7BE8">
        <w:rPr>
          <w:rFonts w:ascii="Calibri" w:hAnsi="Calibri" w:cs="Calibri"/>
          <w:b/>
          <w:sz w:val="26"/>
          <w:szCs w:val="26"/>
        </w:rPr>
        <w:t xml:space="preserve"> per ogni </w:t>
      </w:r>
      <w:r w:rsidR="00AD7BE8" w:rsidRPr="00AD7BE8">
        <w:rPr>
          <w:rFonts w:ascii="Calibri" w:hAnsi="Calibri" w:cs="Calibri"/>
          <w:b/>
          <w:sz w:val="26"/>
          <w:szCs w:val="26"/>
        </w:rPr>
        <w:t xml:space="preserve">misura </w:t>
      </w:r>
      <w:r w:rsidR="000432FD" w:rsidRPr="00AD7BE8">
        <w:rPr>
          <w:rFonts w:ascii="Calibri" w:hAnsi="Calibri" w:cs="Calibri"/>
          <w:b/>
          <w:sz w:val="26"/>
          <w:szCs w:val="26"/>
        </w:rPr>
        <w:t>di prevenzione</w:t>
      </w:r>
      <w:r w:rsidR="00AD7BE8" w:rsidRPr="00AD7BE8">
        <w:rPr>
          <w:rFonts w:ascii="Calibri" w:hAnsi="Calibri" w:cs="Calibri"/>
          <w:b/>
          <w:sz w:val="26"/>
          <w:szCs w:val="26"/>
        </w:rPr>
        <w:t xml:space="preserve"> </w:t>
      </w:r>
      <w:r w:rsidR="009A6417">
        <w:rPr>
          <w:rFonts w:ascii="Calibri" w:hAnsi="Calibri" w:cs="Calibri"/>
          <w:b/>
          <w:sz w:val="26"/>
          <w:szCs w:val="26"/>
        </w:rPr>
        <w:t>riportata</w:t>
      </w:r>
      <w:r w:rsidR="00AD7BE8" w:rsidRPr="00AD7BE8">
        <w:rPr>
          <w:rFonts w:ascii="Calibri" w:hAnsi="Calibri" w:cs="Calibri"/>
          <w:b/>
          <w:sz w:val="26"/>
          <w:szCs w:val="26"/>
        </w:rPr>
        <w:t>, l’esito dell</w:t>
      </w:r>
      <w:r w:rsidR="009E4688">
        <w:rPr>
          <w:rFonts w:ascii="Calibri" w:hAnsi="Calibri" w:cs="Calibri"/>
          <w:b/>
          <w:sz w:val="26"/>
          <w:szCs w:val="26"/>
        </w:rPr>
        <w:t>a</w:t>
      </w:r>
      <w:r w:rsidR="00AD7BE8" w:rsidRPr="00AD7BE8">
        <w:rPr>
          <w:rFonts w:ascii="Calibri" w:hAnsi="Calibri" w:cs="Calibri"/>
          <w:b/>
          <w:sz w:val="26"/>
          <w:szCs w:val="26"/>
        </w:rPr>
        <w:t xml:space="preserve"> stess</w:t>
      </w:r>
      <w:r w:rsidR="009E4688">
        <w:rPr>
          <w:rFonts w:ascii="Calibri" w:hAnsi="Calibri" w:cs="Calibri"/>
          <w:b/>
          <w:sz w:val="26"/>
          <w:szCs w:val="26"/>
        </w:rPr>
        <w:t>a</w:t>
      </w:r>
      <w:r w:rsidR="00CE3ECD">
        <w:rPr>
          <w:rFonts w:ascii="Calibri" w:hAnsi="Calibri" w:cs="Calibri"/>
          <w:b/>
          <w:sz w:val="26"/>
          <w:szCs w:val="26"/>
        </w:rPr>
        <w:t>,</w:t>
      </w:r>
      <w:r w:rsidR="00AD7BE8" w:rsidRPr="00AD7BE8">
        <w:rPr>
          <w:rFonts w:ascii="Calibri" w:hAnsi="Calibri" w:cs="Calibri"/>
          <w:b/>
          <w:sz w:val="26"/>
          <w:szCs w:val="26"/>
        </w:rPr>
        <w:t xml:space="preserve"> in riferimento agli indicatori di monitoraggio previsti</w:t>
      </w:r>
      <w:r w:rsidR="00CE3ECD">
        <w:rPr>
          <w:rFonts w:ascii="Calibri" w:hAnsi="Calibri" w:cs="Calibri"/>
          <w:b/>
          <w:sz w:val="26"/>
          <w:szCs w:val="26"/>
        </w:rPr>
        <w:t>;</w:t>
      </w:r>
      <w:r>
        <w:rPr>
          <w:rFonts w:ascii="Calibri" w:hAnsi="Calibri" w:cs="Calibri"/>
          <w:b/>
          <w:sz w:val="26"/>
          <w:szCs w:val="26"/>
        </w:rPr>
        <w:t xml:space="preserve"> </w:t>
      </w:r>
      <w:r w:rsidR="00CE3ECD">
        <w:rPr>
          <w:rFonts w:ascii="Calibri" w:hAnsi="Calibri" w:cs="Calibri"/>
          <w:sz w:val="26"/>
          <w:szCs w:val="26"/>
        </w:rPr>
        <w:t>i</w:t>
      </w:r>
      <w:r w:rsidR="00AD7BE8">
        <w:rPr>
          <w:rFonts w:ascii="Calibri" w:hAnsi="Calibri" w:cs="Calibri"/>
          <w:sz w:val="26"/>
          <w:szCs w:val="26"/>
        </w:rPr>
        <w:t xml:space="preserve">noltre, </w:t>
      </w:r>
      <w:r w:rsidR="000432FD" w:rsidRPr="000432FD">
        <w:rPr>
          <w:rFonts w:ascii="Calibri" w:hAnsi="Calibri" w:cs="Calibri"/>
          <w:sz w:val="26"/>
          <w:szCs w:val="26"/>
        </w:rPr>
        <w:t>con cadenza semestrale</w:t>
      </w:r>
      <w:r w:rsidR="00AD7BE8">
        <w:rPr>
          <w:rFonts w:ascii="Calibri" w:hAnsi="Calibri" w:cs="Calibri"/>
          <w:sz w:val="26"/>
          <w:szCs w:val="26"/>
        </w:rPr>
        <w:t>,</w:t>
      </w:r>
      <w:r w:rsidR="000432FD" w:rsidRPr="000432FD">
        <w:rPr>
          <w:rFonts w:ascii="Calibri" w:hAnsi="Calibri" w:cs="Calibri"/>
          <w:sz w:val="26"/>
          <w:szCs w:val="26"/>
        </w:rPr>
        <w:t xml:space="preserve"> </w:t>
      </w:r>
      <w:r w:rsidR="00AD7BE8">
        <w:rPr>
          <w:rFonts w:ascii="Calibri" w:hAnsi="Calibri" w:cs="Calibri"/>
          <w:sz w:val="26"/>
          <w:szCs w:val="26"/>
        </w:rPr>
        <w:t xml:space="preserve">redigono e sottoscrivono </w:t>
      </w:r>
      <w:r w:rsidR="000432FD">
        <w:rPr>
          <w:rFonts w:ascii="Calibri" w:hAnsi="Calibri" w:cs="Calibri"/>
          <w:sz w:val="26"/>
          <w:szCs w:val="26"/>
        </w:rPr>
        <w:t>i</w:t>
      </w:r>
      <w:r w:rsidR="000432FD" w:rsidRPr="000432FD">
        <w:rPr>
          <w:rFonts w:ascii="Calibri" w:hAnsi="Calibri" w:cs="Calibri"/>
          <w:sz w:val="26"/>
          <w:szCs w:val="26"/>
        </w:rPr>
        <w:t xml:space="preserve"> prospetti </w:t>
      </w:r>
      <w:r w:rsidR="000432FD">
        <w:rPr>
          <w:rFonts w:ascii="Calibri" w:hAnsi="Calibri" w:cs="Calibri"/>
          <w:sz w:val="26"/>
          <w:szCs w:val="26"/>
        </w:rPr>
        <w:t>predisposti da</w:t>
      </w:r>
      <w:r w:rsidR="000432FD" w:rsidRPr="000432FD">
        <w:rPr>
          <w:rFonts w:ascii="Calibri" w:hAnsi="Calibri" w:cs="Calibri"/>
          <w:sz w:val="26"/>
          <w:szCs w:val="26"/>
        </w:rPr>
        <w:t xml:space="preserve">l Responsabile </w:t>
      </w:r>
      <w:r w:rsidR="009E4688">
        <w:rPr>
          <w:rFonts w:ascii="Calibri" w:hAnsi="Calibri" w:cs="Calibri"/>
          <w:sz w:val="26"/>
          <w:szCs w:val="26"/>
        </w:rPr>
        <w:t xml:space="preserve">della Trasparenza e </w:t>
      </w:r>
      <w:r w:rsidR="000432FD" w:rsidRPr="000432FD">
        <w:rPr>
          <w:rFonts w:ascii="Calibri" w:hAnsi="Calibri" w:cs="Calibri"/>
          <w:sz w:val="26"/>
          <w:szCs w:val="26"/>
        </w:rPr>
        <w:t>Prevenzione della Corruzione</w:t>
      </w:r>
      <w:r w:rsidR="00AD7BE8">
        <w:rPr>
          <w:rFonts w:ascii="Calibri" w:hAnsi="Calibri" w:cs="Calibri"/>
          <w:sz w:val="26"/>
          <w:szCs w:val="26"/>
        </w:rPr>
        <w:t>.</w:t>
      </w:r>
    </w:p>
    <w:p w:rsidR="000432FD" w:rsidRPr="000432FD" w:rsidRDefault="000432FD" w:rsidP="006C79B2">
      <w:pPr>
        <w:spacing w:before="120"/>
        <w:jc w:val="both"/>
        <w:rPr>
          <w:rFonts w:ascii="Calibri" w:hAnsi="Calibri" w:cs="Calibri"/>
          <w:sz w:val="26"/>
          <w:szCs w:val="26"/>
        </w:rPr>
      </w:pPr>
      <w:r w:rsidRPr="000432FD">
        <w:rPr>
          <w:rFonts w:ascii="Calibri" w:hAnsi="Calibri" w:cs="Calibri"/>
          <w:sz w:val="26"/>
          <w:szCs w:val="26"/>
        </w:rPr>
        <w:t xml:space="preserve">L’attività di </w:t>
      </w:r>
      <w:r w:rsidR="00AD7BE8">
        <w:rPr>
          <w:rFonts w:ascii="Calibri" w:hAnsi="Calibri" w:cs="Calibri"/>
          <w:sz w:val="26"/>
          <w:szCs w:val="26"/>
        </w:rPr>
        <w:t xml:space="preserve">tale </w:t>
      </w:r>
      <w:r w:rsidRPr="008612DD">
        <w:rPr>
          <w:rFonts w:ascii="Calibri" w:hAnsi="Calibri" w:cs="Calibri"/>
          <w:b/>
          <w:sz w:val="26"/>
          <w:szCs w:val="26"/>
        </w:rPr>
        <w:t>monitoraggio</w:t>
      </w:r>
      <w:r w:rsidRPr="000432FD">
        <w:rPr>
          <w:rFonts w:ascii="Calibri" w:hAnsi="Calibri" w:cs="Calibri"/>
          <w:sz w:val="26"/>
          <w:szCs w:val="26"/>
        </w:rPr>
        <w:t xml:space="preserve"> viene effettuata con </w:t>
      </w:r>
      <w:r w:rsidRPr="008612DD">
        <w:rPr>
          <w:rFonts w:ascii="Calibri" w:hAnsi="Calibri" w:cs="Calibri"/>
          <w:b/>
          <w:sz w:val="26"/>
          <w:szCs w:val="26"/>
        </w:rPr>
        <w:t>riguardo alle seguenti azioni</w:t>
      </w:r>
      <w:r w:rsidRPr="000432FD">
        <w:rPr>
          <w:rFonts w:ascii="Calibri" w:hAnsi="Calibri" w:cs="Calibri"/>
          <w:sz w:val="26"/>
          <w:szCs w:val="26"/>
        </w:rPr>
        <w:t>:</w:t>
      </w:r>
    </w:p>
    <w:p w:rsidR="000432FD" w:rsidRPr="005A5C78" w:rsidRDefault="000432FD" w:rsidP="006C79B2">
      <w:pPr>
        <w:tabs>
          <w:tab w:val="left" w:pos="284"/>
        </w:tabs>
        <w:ind w:left="284" w:hanging="284"/>
        <w:jc w:val="both"/>
        <w:rPr>
          <w:rFonts w:ascii="Calibri" w:hAnsi="Calibri" w:cs="Calibri"/>
          <w:b/>
          <w:sz w:val="26"/>
          <w:szCs w:val="26"/>
          <w:u w:val="single"/>
        </w:rPr>
      </w:pPr>
      <w:r w:rsidRPr="000C26AB">
        <w:rPr>
          <w:rFonts w:ascii="Calibri" w:hAnsi="Calibri" w:cs="Calibri"/>
          <w:sz w:val="26"/>
          <w:szCs w:val="26"/>
          <w:u w:val="single"/>
        </w:rPr>
        <w:lastRenderedPageBreak/>
        <w:t>•</w:t>
      </w:r>
      <w:r w:rsidRPr="000C26AB">
        <w:rPr>
          <w:rFonts w:ascii="Calibri" w:hAnsi="Calibri" w:cs="Calibri"/>
          <w:sz w:val="26"/>
          <w:szCs w:val="26"/>
          <w:u w:val="single"/>
        </w:rPr>
        <w:tab/>
      </w:r>
      <w:r w:rsidR="005A5C78">
        <w:rPr>
          <w:rFonts w:ascii="Calibri" w:hAnsi="Calibri" w:cs="Calibri"/>
          <w:b/>
          <w:sz w:val="26"/>
          <w:szCs w:val="26"/>
          <w:u w:val="single"/>
        </w:rPr>
        <w:t>c</w:t>
      </w:r>
      <w:r w:rsidRPr="005A5C78">
        <w:rPr>
          <w:rFonts w:ascii="Calibri" w:hAnsi="Calibri" w:cs="Calibri"/>
          <w:b/>
          <w:sz w:val="26"/>
          <w:szCs w:val="26"/>
          <w:u w:val="single"/>
        </w:rPr>
        <w:t xml:space="preserve">ommissione di Illeciti, violazione di norme o codici </w:t>
      </w:r>
    </w:p>
    <w:p w:rsidR="000432FD" w:rsidRPr="005A5C78" w:rsidRDefault="000432FD" w:rsidP="006C79B2">
      <w:pPr>
        <w:tabs>
          <w:tab w:val="left" w:pos="284"/>
        </w:tabs>
        <w:ind w:left="284" w:hanging="284"/>
        <w:jc w:val="both"/>
        <w:rPr>
          <w:rFonts w:ascii="Calibri" w:hAnsi="Calibri" w:cs="Calibri"/>
          <w:b/>
          <w:sz w:val="26"/>
          <w:szCs w:val="26"/>
          <w:u w:val="single"/>
        </w:rPr>
      </w:pPr>
      <w:r w:rsidRPr="005A5C78">
        <w:rPr>
          <w:rFonts w:ascii="Calibri" w:hAnsi="Calibri" w:cs="Calibri"/>
          <w:b/>
          <w:sz w:val="26"/>
          <w:szCs w:val="26"/>
          <w:u w:val="single"/>
        </w:rPr>
        <w:t>•</w:t>
      </w:r>
      <w:r w:rsidRPr="005A5C78">
        <w:rPr>
          <w:rFonts w:ascii="Calibri" w:hAnsi="Calibri" w:cs="Calibri"/>
          <w:b/>
          <w:sz w:val="26"/>
          <w:szCs w:val="26"/>
          <w:u w:val="single"/>
        </w:rPr>
        <w:tab/>
        <w:t>rotazione del personale</w:t>
      </w:r>
    </w:p>
    <w:p w:rsidR="000432FD" w:rsidRPr="005A5C78" w:rsidRDefault="000432FD" w:rsidP="006C79B2">
      <w:pPr>
        <w:tabs>
          <w:tab w:val="left" w:pos="284"/>
        </w:tabs>
        <w:ind w:left="284" w:hanging="284"/>
        <w:jc w:val="both"/>
        <w:rPr>
          <w:rFonts w:ascii="Calibri" w:hAnsi="Calibri" w:cs="Calibri"/>
          <w:b/>
          <w:sz w:val="26"/>
          <w:szCs w:val="26"/>
          <w:u w:val="single"/>
        </w:rPr>
      </w:pPr>
      <w:r w:rsidRPr="005A5C78">
        <w:rPr>
          <w:rFonts w:ascii="Calibri" w:hAnsi="Calibri" w:cs="Calibri"/>
          <w:b/>
          <w:sz w:val="26"/>
          <w:szCs w:val="26"/>
          <w:u w:val="single"/>
        </w:rPr>
        <w:t>•</w:t>
      </w:r>
      <w:r w:rsidRPr="005A5C78">
        <w:rPr>
          <w:rFonts w:ascii="Calibri" w:hAnsi="Calibri" w:cs="Calibri"/>
          <w:b/>
          <w:sz w:val="26"/>
          <w:szCs w:val="26"/>
          <w:u w:val="single"/>
        </w:rPr>
        <w:tab/>
        <w:t>astensione in caso di conflitto di interessi</w:t>
      </w:r>
    </w:p>
    <w:p w:rsidR="000432FD" w:rsidRPr="005A5C78" w:rsidRDefault="000432FD" w:rsidP="006C79B2">
      <w:pPr>
        <w:tabs>
          <w:tab w:val="left" w:pos="284"/>
        </w:tabs>
        <w:ind w:left="284" w:hanging="284"/>
        <w:jc w:val="both"/>
        <w:rPr>
          <w:rFonts w:ascii="Calibri" w:hAnsi="Calibri" w:cs="Calibri"/>
          <w:b/>
          <w:sz w:val="26"/>
          <w:szCs w:val="26"/>
          <w:u w:val="single"/>
        </w:rPr>
      </w:pPr>
      <w:r w:rsidRPr="005A5C78">
        <w:rPr>
          <w:rFonts w:ascii="Calibri" w:hAnsi="Calibri" w:cs="Calibri"/>
          <w:b/>
          <w:sz w:val="26"/>
          <w:szCs w:val="26"/>
          <w:u w:val="single"/>
        </w:rPr>
        <w:t>•</w:t>
      </w:r>
      <w:r w:rsidRPr="005A5C78">
        <w:rPr>
          <w:rFonts w:ascii="Calibri" w:hAnsi="Calibri" w:cs="Calibri"/>
          <w:b/>
          <w:sz w:val="26"/>
          <w:szCs w:val="26"/>
          <w:u w:val="single"/>
        </w:rPr>
        <w:tab/>
        <w:t>formazione di commissioni</w:t>
      </w:r>
    </w:p>
    <w:p w:rsidR="005A5C78" w:rsidRDefault="005A5C78" w:rsidP="006C79B2">
      <w:pPr>
        <w:tabs>
          <w:tab w:val="left" w:pos="284"/>
        </w:tabs>
        <w:jc w:val="both"/>
        <w:rPr>
          <w:rFonts w:ascii="Calibri" w:hAnsi="Calibri" w:cs="Calibri"/>
          <w:b/>
          <w:sz w:val="26"/>
          <w:szCs w:val="26"/>
          <w:u w:val="single"/>
        </w:rPr>
      </w:pPr>
      <w:r w:rsidRPr="005A5C78">
        <w:rPr>
          <w:rFonts w:ascii="Calibri" w:hAnsi="Calibri" w:cs="Calibri"/>
          <w:b/>
          <w:sz w:val="26"/>
          <w:szCs w:val="26"/>
          <w:u w:val="single"/>
        </w:rPr>
        <w:t>•</w:t>
      </w:r>
      <w:r w:rsidRPr="005A5C78">
        <w:rPr>
          <w:rFonts w:ascii="Calibri" w:hAnsi="Calibri" w:cs="Calibri"/>
          <w:b/>
          <w:sz w:val="26"/>
          <w:szCs w:val="26"/>
          <w:u w:val="single"/>
        </w:rPr>
        <w:tab/>
        <w:t>rispetto dei termini di conclusione dei procedimenti</w:t>
      </w:r>
    </w:p>
    <w:p w:rsidR="000C26AB" w:rsidRPr="005A5C78" w:rsidRDefault="000C26AB" w:rsidP="006C79B2">
      <w:pPr>
        <w:tabs>
          <w:tab w:val="left" w:pos="284"/>
        </w:tabs>
        <w:jc w:val="both"/>
        <w:rPr>
          <w:rFonts w:ascii="Calibri" w:hAnsi="Calibri" w:cs="Calibri"/>
          <w:b/>
          <w:sz w:val="26"/>
          <w:szCs w:val="26"/>
          <w:u w:val="single"/>
        </w:rPr>
      </w:pPr>
      <w:r>
        <w:rPr>
          <w:rFonts w:ascii="Calibri" w:hAnsi="Calibri" w:cs="Calibri"/>
          <w:b/>
          <w:sz w:val="26"/>
          <w:szCs w:val="26"/>
          <w:u w:val="single"/>
        </w:rPr>
        <w:t>•</w:t>
      </w:r>
      <w:r>
        <w:rPr>
          <w:rFonts w:ascii="Calibri" w:hAnsi="Calibri" w:cs="Calibri"/>
          <w:b/>
          <w:sz w:val="26"/>
          <w:szCs w:val="26"/>
          <w:u w:val="single"/>
        </w:rPr>
        <w:tab/>
      </w:r>
      <w:r w:rsidRPr="000C26AB">
        <w:rPr>
          <w:rFonts w:ascii="Calibri" w:hAnsi="Calibri" w:cs="Calibri"/>
          <w:b/>
          <w:sz w:val="26"/>
          <w:szCs w:val="26"/>
          <w:u w:val="single"/>
        </w:rPr>
        <w:t xml:space="preserve">istanze di accesso civico semplice, generalizzato </w:t>
      </w:r>
      <w:r>
        <w:rPr>
          <w:rFonts w:ascii="Calibri" w:hAnsi="Calibri" w:cs="Calibri"/>
          <w:b/>
          <w:sz w:val="26"/>
          <w:szCs w:val="26"/>
          <w:u w:val="single"/>
        </w:rPr>
        <w:t>e documentale</w:t>
      </w:r>
    </w:p>
    <w:p w:rsidR="000432FD" w:rsidRPr="000432FD" w:rsidRDefault="000432FD" w:rsidP="006C79B2">
      <w:pPr>
        <w:jc w:val="both"/>
        <w:rPr>
          <w:rFonts w:ascii="Calibri" w:hAnsi="Calibri" w:cs="Calibri"/>
          <w:sz w:val="26"/>
          <w:szCs w:val="26"/>
        </w:rPr>
      </w:pPr>
      <w:r w:rsidRPr="000432FD">
        <w:rPr>
          <w:rFonts w:ascii="Calibri" w:hAnsi="Calibri" w:cs="Calibri"/>
          <w:sz w:val="26"/>
          <w:szCs w:val="26"/>
        </w:rPr>
        <w:t>nelle seguenti Strutture, Servizi, Uffici nonché Funzioni per le quali si ritiene più elevato il rischio di porre in essere comportamenti corruttivi e di illegalità:</w:t>
      </w:r>
    </w:p>
    <w:p w:rsidR="000432FD" w:rsidRPr="000432FD"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 xml:space="preserve">LOGISTICA GESTIONE SERVIZI ECONOMALI E LAVORI </w:t>
      </w:r>
    </w:p>
    <w:p w:rsidR="000432FD" w:rsidRPr="000432FD"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GESTIONE AC</w:t>
      </w:r>
      <w:r>
        <w:rPr>
          <w:rFonts w:ascii="Calibri" w:hAnsi="Calibri" w:cs="Calibri"/>
          <w:sz w:val="26"/>
          <w:szCs w:val="26"/>
        </w:rPr>
        <w:t>QUISTI</w:t>
      </w:r>
    </w:p>
    <w:p w:rsidR="000432FD" w:rsidRPr="000432FD"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TECNICO PATRIMONIALE</w:t>
      </w:r>
    </w:p>
    <w:p w:rsidR="000432FD" w:rsidRPr="000432FD"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INGEGNERIA CLINICA</w:t>
      </w:r>
    </w:p>
    <w:p w:rsidR="009A6417"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FARMACI</w:t>
      </w:r>
      <w:r w:rsidR="009A6417">
        <w:rPr>
          <w:rFonts w:ascii="Calibri" w:hAnsi="Calibri" w:cs="Calibri"/>
          <w:sz w:val="26"/>
          <w:szCs w:val="26"/>
        </w:rPr>
        <w:t xml:space="preserve">A </w:t>
      </w:r>
      <w:r w:rsidR="000202A3">
        <w:rPr>
          <w:rFonts w:ascii="Calibri" w:hAnsi="Calibri" w:cs="Calibri"/>
          <w:sz w:val="26"/>
          <w:szCs w:val="26"/>
        </w:rPr>
        <w:t xml:space="preserve">DI </w:t>
      </w:r>
      <w:r w:rsidRPr="000432FD">
        <w:rPr>
          <w:rFonts w:ascii="Calibri" w:hAnsi="Calibri" w:cs="Calibri"/>
          <w:sz w:val="26"/>
          <w:szCs w:val="26"/>
        </w:rPr>
        <w:t>BUSTO</w:t>
      </w:r>
      <w:r w:rsidR="000202A3">
        <w:rPr>
          <w:rFonts w:ascii="Calibri" w:hAnsi="Calibri" w:cs="Calibri"/>
          <w:sz w:val="26"/>
          <w:szCs w:val="26"/>
        </w:rPr>
        <w:t xml:space="preserve"> </w:t>
      </w:r>
      <w:r w:rsidR="009A6417">
        <w:rPr>
          <w:rFonts w:ascii="Calibri" w:hAnsi="Calibri" w:cs="Calibri"/>
          <w:sz w:val="26"/>
          <w:szCs w:val="26"/>
        </w:rPr>
        <w:t>ARSIZIO</w:t>
      </w:r>
    </w:p>
    <w:p w:rsidR="000432FD" w:rsidRPr="000432FD" w:rsidRDefault="009A6417" w:rsidP="006C79B2">
      <w:pPr>
        <w:tabs>
          <w:tab w:val="left" w:pos="284"/>
        </w:tabs>
        <w:ind w:left="284" w:hanging="284"/>
        <w:jc w:val="both"/>
        <w:rPr>
          <w:rFonts w:ascii="Calibri" w:hAnsi="Calibri" w:cs="Calibri"/>
          <w:sz w:val="26"/>
          <w:szCs w:val="26"/>
        </w:rPr>
      </w:pPr>
      <w:r>
        <w:rPr>
          <w:rFonts w:ascii="Calibri" w:hAnsi="Calibri" w:cs="Calibri"/>
          <w:sz w:val="26"/>
          <w:szCs w:val="26"/>
        </w:rPr>
        <w:t>-</w:t>
      </w:r>
      <w:r>
        <w:rPr>
          <w:rFonts w:ascii="Calibri" w:hAnsi="Calibri" w:cs="Calibri"/>
          <w:sz w:val="26"/>
          <w:szCs w:val="26"/>
        </w:rPr>
        <w:tab/>
        <w:t>FARMACIA OSPEDALIERA DI INTEGRAZIONE TERRITORIALE DI</w:t>
      </w:r>
      <w:r w:rsidR="000202A3">
        <w:rPr>
          <w:rFonts w:ascii="Calibri" w:hAnsi="Calibri" w:cs="Calibri"/>
          <w:sz w:val="26"/>
          <w:szCs w:val="26"/>
        </w:rPr>
        <w:t xml:space="preserve"> GALLARATE </w:t>
      </w:r>
    </w:p>
    <w:p w:rsidR="000432FD" w:rsidRPr="000432FD"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SISTEMI</w:t>
      </w:r>
      <w:r>
        <w:rPr>
          <w:rFonts w:ascii="Calibri" w:hAnsi="Calibri" w:cs="Calibri"/>
          <w:sz w:val="26"/>
          <w:szCs w:val="26"/>
        </w:rPr>
        <w:t xml:space="preserve"> INFORMATIVI</w:t>
      </w:r>
    </w:p>
    <w:p w:rsidR="000432FD" w:rsidRPr="000432FD"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RISORSE UMANE</w:t>
      </w:r>
    </w:p>
    <w:p w:rsidR="000432FD" w:rsidRPr="000432FD"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RISORSE ECONOMICO FINANZIARIE</w:t>
      </w:r>
    </w:p>
    <w:p w:rsidR="00776200"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 xml:space="preserve">AFFARI LEGALI E DELLE ASSICURAZIONI </w:t>
      </w:r>
    </w:p>
    <w:p w:rsidR="000432FD" w:rsidRPr="000432FD" w:rsidRDefault="00776200" w:rsidP="006C79B2">
      <w:pPr>
        <w:tabs>
          <w:tab w:val="left" w:pos="284"/>
        </w:tabs>
        <w:ind w:left="284" w:hanging="284"/>
        <w:jc w:val="both"/>
        <w:rPr>
          <w:rFonts w:ascii="Calibri" w:hAnsi="Calibri" w:cs="Calibri"/>
          <w:sz w:val="26"/>
          <w:szCs w:val="26"/>
        </w:rPr>
      </w:pPr>
      <w:r>
        <w:rPr>
          <w:rFonts w:ascii="Calibri" w:hAnsi="Calibri" w:cs="Calibri"/>
          <w:sz w:val="26"/>
          <w:szCs w:val="26"/>
        </w:rPr>
        <w:t>-</w:t>
      </w:r>
      <w:r>
        <w:rPr>
          <w:rFonts w:ascii="Calibri" w:hAnsi="Calibri" w:cs="Calibri"/>
          <w:sz w:val="26"/>
          <w:szCs w:val="26"/>
        </w:rPr>
        <w:tab/>
      </w:r>
      <w:r w:rsidR="000202A3">
        <w:rPr>
          <w:rFonts w:ascii="Calibri" w:hAnsi="Calibri" w:cs="Calibri"/>
          <w:sz w:val="26"/>
          <w:szCs w:val="26"/>
        </w:rPr>
        <w:t>A</w:t>
      </w:r>
      <w:r w:rsidR="000432FD" w:rsidRPr="000432FD">
        <w:rPr>
          <w:rFonts w:ascii="Calibri" w:hAnsi="Calibri" w:cs="Calibri"/>
          <w:sz w:val="26"/>
          <w:szCs w:val="26"/>
        </w:rPr>
        <w:t>FFARI GENERALI E ISTITUZIONALI</w:t>
      </w:r>
    </w:p>
    <w:p w:rsidR="000432FD" w:rsidRPr="000432FD" w:rsidRDefault="000432FD" w:rsidP="006C79B2">
      <w:pPr>
        <w:tabs>
          <w:tab w:val="left" w:pos="284"/>
        </w:tabs>
        <w:ind w:left="284" w:hanging="284"/>
        <w:jc w:val="both"/>
        <w:rPr>
          <w:rFonts w:ascii="Calibri" w:hAnsi="Calibri" w:cs="Calibri"/>
          <w:sz w:val="26"/>
          <w:szCs w:val="26"/>
        </w:rPr>
      </w:pPr>
      <w:r w:rsidRPr="000432FD">
        <w:rPr>
          <w:rFonts w:ascii="Calibri" w:hAnsi="Calibri" w:cs="Calibri"/>
          <w:sz w:val="26"/>
          <w:szCs w:val="26"/>
        </w:rPr>
        <w:t>-</w:t>
      </w:r>
      <w:r w:rsidRPr="000432FD">
        <w:rPr>
          <w:rFonts w:ascii="Calibri" w:hAnsi="Calibri" w:cs="Calibri"/>
          <w:sz w:val="26"/>
          <w:szCs w:val="26"/>
        </w:rPr>
        <w:tab/>
        <w:t>DIREZION</w:t>
      </w:r>
      <w:r w:rsidR="000202A3">
        <w:rPr>
          <w:rFonts w:ascii="Calibri" w:hAnsi="Calibri" w:cs="Calibri"/>
          <w:sz w:val="26"/>
          <w:szCs w:val="26"/>
        </w:rPr>
        <w:t>I</w:t>
      </w:r>
      <w:r w:rsidRPr="000432FD">
        <w:rPr>
          <w:rFonts w:ascii="Calibri" w:hAnsi="Calibri" w:cs="Calibri"/>
          <w:sz w:val="26"/>
          <w:szCs w:val="26"/>
        </w:rPr>
        <w:t xml:space="preserve"> MEDIC</w:t>
      </w:r>
      <w:r w:rsidR="000202A3">
        <w:rPr>
          <w:rFonts w:ascii="Calibri" w:hAnsi="Calibri" w:cs="Calibri"/>
          <w:sz w:val="26"/>
          <w:szCs w:val="26"/>
        </w:rPr>
        <w:t xml:space="preserve">HE DI </w:t>
      </w:r>
      <w:r w:rsidRPr="000432FD">
        <w:rPr>
          <w:rFonts w:ascii="Calibri" w:hAnsi="Calibri" w:cs="Calibri"/>
          <w:sz w:val="26"/>
          <w:szCs w:val="26"/>
        </w:rPr>
        <w:t>BUSTO ARSIZIO</w:t>
      </w:r>
      <w:r w:rsidR="000202A3">
        <w:rPr>
          <w:rFonts w:ascii="Calibri" w:hAnsi="Calibri" w:cs="Calibri"/>
          <w:sz w:val="26"/>
          <w:szCs w:val="26"/>
        </w:rPr>
        <w:t xml:space="preserve">, </w:t>
      </w:r>
      <w:r w:rsidRPr="000432FD">
        <w:rPr>
          <w:rFonts w:ascii="Calibri" w:hAnsi="Calibri" w:cs="Calibri"/>
          <w:sz w:val="26"/>
          <w:szCs w:val="26"/>
        </w:rPr>
        <w:t>GALLARATE</w:t>
      </w:r>
      <w:r w:rsidR="000202A3">
        <w:rPr>
          <w:rFonts w:ascii="Calibri" w:hAnsi="Calibri" w:cs="Calibri"/>
          <w:sz w:val="26"/>
          <w:szCs w:val="26"/>
        </w:rPr>
        <w:t xml:space="preserve">, </w:t>
      </w:r>
      <w:r w:rsidRPr="000432FD">
        <w:rPr>
          <w:rFonts w:ascii="Calibri" w:hAnsi="Calibri" w:cs="Calibri"/>
          <w:sz w:val="26"/>
          <w:szCs w:val="26"/>
        </w:rPr>
        <w:t>SARONNO</w:t>
      </w:r>
    </w:p>
    <w:p w:rsidR="000432FD" w:rsidRPr="003E1937" w:rsidRDefault="000432FD" w:rsidP="006C79B2">
      <w:pPr>
        <w:tabs>
          <w:tab w:val="left" w:pos="284"/>
        </w:tabs>
        <w:ind w:left="284" w:hanging="284"/>
        <w:jc w:val="both"/>
        <w:rPr>
          <w:rFonts w:ascii="Calibri" w:hAnsi="Calibri" w:cs="Calibri"/>
          <w:sz w:val="26"/>
          <w:szCs w:val="26"/>
        </w:rPr>
      </w:pPr>
      <w:r w:rsidRPr="003E1937">
        <w:rPr>
          <w:rFonts w:ascii="Calibri" w:hAnsi="Calibri" w:cs="Calibri"/>
          <w:sz w:val="26"/>
          <w:szCs w:val="26"/>
        </w:rPr>
        <w:t>-</w:t>
      </w:r>
      <w:r w:rsidRPr="003E1937">
        <w:rPr>
          <w:rFonts w:ascii="Calibri" w:hAnsi="Calibri" w:cs="Calibri"/>
          <w:sz w:val="26"/>
          <w:szCs w:val="26"/>
        </w:rPr>
        <w:tab/>
        <w:t>MEDICINA LEGALE</w:t>
      </w:r>
    </w:p>
    <w:p w:rsidR="000432FD" w:rsidRPr="003E1937" w:rsidRDefault="000432FD" w:rsidP="006C79B2">
      <w:pPr>
        <w:tabs>
          <w:tab w:val="left" w:pos="284"/>
        </w:tabs>
        <w:ind w:left="284" w:hanging="284"/>
        <w:jc w:val="both"/>
        <w:rPr>
          <w:rFonts w:ascii="Calibri" w:hAnsi="Calibri" w:cs="Calibri"/>
          <w:sz w:val="26"/>
          <w:szCs w:val="26"/>
        </w:rPr>
      </w:pPr>
      <w:r w:rsidRPr="003E1937">
        <w:rPr>
          <w:rFonts w:ascii="Calibri" w:hAnsi="Calibri" w:cs="Calibri"/>
          <w:sz w:val="26"/>
          <w:szCs w:val="26"/>
        </w:rPr>
        <w:t>-</w:t>
      </w:r>
      <w:r w:rsidRPr="003E1937">
        <w:rPr>
          <w:rFonts w:ascii="Calibri" w:hAnsi="Calibri" w:cs="Calibri"/>
          <w:sz w:val="26"/>
          <w:szCs w:val="26"/>
        </w:rPr>
        <w:tab/>
        <w:t>PIANIFICAZIONE ATTIVITÀ RETE TERRITORIALE E AREA MEDICINA SPEC. AMBUL</w:t>
      </w:r>
      <w:r w:rsidR="000202A3" w:rsidRPr="003E1937">
        <w:rPr>
          <w:rFonts w:ascii="Calibri" w:hAnsi="Calibri" w:cs="Calibri"/>
          <w:sz w:val="26"/>
          <w:szCs w:val="26"/>
        </w:rPr>
        <w:t>ATORIALE</w:t>
      </w:r>
    </w:p>
    <w:p w:rsidR="000202A3" w:rsidRPr="003E1937" w:rsidRDefault="000202A3" w:rsidP="006C79B2">
      <w:pPr>
        <w:tabs>
          <w:tab w:val="left" w:pos="284"/>
        </w:tabs>
        <w:ind w:left="284" w:hanging="284"/>
        <w:jc w:val="both"/>
        <w:rPr>
          <w:rFonts w:ascii="Calibri" w:hAnsi="Calibri" w:cs="Calibri"/>
          <w:sz w:val="26"/>
          <w:szCs w:val="26"/>
        </w:rPr>
      </w:pPr>
      <w:r w:rsidRPr="003E1937">
        <w:rPr>
          <w:rFonts w:ascii="Calibri" w:hAnsi="Calibri" w:cs="Calibri"/>
          <w:sz w:val="26"/>
          <w:szCs w:val="26"/>
        </w:rPr>
        <w:t>-</w:t>
      </w:r>
      <w:r w:rsidRPr="003E1937">
        <w:rPr>
          <w:rFonts w:ascii="Calibri" w:hAnsi="Calibri" w:cs="Calibri"/>
          <w:sz w:val="26"/>
          <w:szCs w:val="26"/>
        </w:rPr>
        <w:tab/>
        <w:t>SITRA</w:t>
      </w:r>
    </w:p>
    <w:p w:rsidR="000202A3" w:rsidRPr="003E1937" w:rsidRDefault="000202A3" w:rsidP="006C79B2">
      <w:pPr>
        <w:tabs>
          <w:tab w:val="left" w:pos="284"/>
        </w:tabs>
        <w:ind w:left="284" w:hanging="284"/>
        <w:jc w:val="both"/>
        <w:rPr>
          <w:rFonts w:ascii="Calibri" w:hAnsi="Calibri" w:cs="Calibri"/>
          <w:sz w:val="26"/>
          <w:szCs w:val="26"/>
        </w:rPr>
      </w:pPr>
      <w:r w:rsidRPr="003E1937">
        <w:rPr>
          <w:rFonts w:ascii="Calibri" w:hAnsi="Calibri" w:cs="Calibri"/>
          <w:sz w:val="26"/>
          <w:szCs w:val="26"/>
        </w:rPr>
        <w:t>-</w:t>
      </w:r>
      <w:r w:rsidRPr="003E1937">
        <w:rPr>
          <w:rFonts w:ascii="Calibri" w:hAnsi="Calibri" w:cs="Calibri"/>
          <w:sz w:val="26"/>
          <w:szCs w:val="26"/>
        </w:rPr>
        <w:tab/>
        <w:t>PREVENZIONE E PROTEZIONE</w:t>
      </w:r>
    </w:p>
    <w:p w:rsidR="000202A3" w:rsidRPr="003E1937" w:rsidRDefault="000202A3" w:rsidP="006C79B2">
      <w:pPr>
        <w:tabs>
          <w:tab w:val="left" w:pos="284"/>
        </w:tabs>
        <w:ind w:left="284" w:hanging="284"/>
        <w:jc w:val="both"/>
        <w:rPr>
          <w:rFonts w:ascii="Calibri" w:hAnsi="Calibri" w:cs="Calibri"/>
          <w:sz w:val="26"/>
          <w:szCs w:val="26"/>
        </w:rPr>
      </w:pPr>
      <w:r w:rsidRPr="003E1937">
        <w:rPr>
          <w:rFonts w:ascii="Calibri" w:hAnsi="Calibri" w:cs="Calibri"/>
          <w:sz w:val="26"/>
          <w:szCs w:val="26"/>
        </w:rPr>
        <w:t>-</w:t>
      </w:r>
      <w:r w:rsidRPr="003E1937">
        <w:rPr>
          <w:rFonts w:ascii="Calibri" w:hAnsi="Calibri" w:cs="Calibri"/>
          <w:sz w:val="26"/>
          <w:szCs w:val="26"/>
        </w:rPr>
        <w:tab/>
        <w:t>ACCETTAZIONE AMMINISTRATIVA E RICOVERI</w:t>
      </w:r>
    </w:p>
    <w:p w:rsidR="000202A3" w:rsidRPr="003E1937" w:rsidRDefault="000202A3" w:rsidP="006C79B2">
      <w:pPr>
        <w:tabs>
          <w:tab w:val="left" w:pos="284"/>
        </w:tabs>
        <w:ind w:left="284" w:hanging="284"/>
        <w:jc w:val="both"/>
        <w:rPr>
          <w:rFonts w:ascii="Calibri" w:hAnsi="Calibri" w:cs="Calibri"/>
          <w:sz w:val="26"/>
          <w:szCs w:val="26"/>
        </w:rPr>
      </w:pPr>
      <w:r w:rsidRPr="003E1937">
        <w:rPr>
          <w:rFonts w:ascii="Calibri" w:hAnsi="Calibri" w:cs="Calibri"/>
          <w:sz w:val="26"/>
          <w:szCs w:val="26"/>
        </w:rPr>
        <w:t>-</w:t>
      </w:r>
      <w:r w:rsidRPr="003E1937">
        <w:rPr>
          <w:rFonts w:ascii="Calibri" w:hAnsi="Calibri" w:cs="Calibri"/>
          <w:sz w:val="26"/>
          <w:szCs w:val="26"/>
        </w:rPr>
        <w:tab/>
      </w:r>
      <w:r w:rsidRPr="003E1937">
        <w:rPr>
          <w:rFonts w:ascii="Calibri" w:hAnsi="Calibri" w:cs="Calibri"/>
          <w:i/>
          <w:sz w:val="26"/>
          <w:szCs w:val="26"/>
        </w:rPr>
        <w:t>PRIVACY</w:t>
      </w:r>
    </w:p>
    <w:p w:rsidR="000202A3" w:rsidRPr="003E1937" w:rsidRDefault="000202A3" w:rsidP="006C79B2">
      <w:pPr>
        <w:tabs>
          <w:tab w:val="left" w:pos="284"/>
        </w:tabs>
        <w:ind w:left="284" w:hanging="284"/>
        <w:jc w:val="both"/>
        <w:rPr>
          <w:rFonts w:ascii="Calibri" w:hAnsi="Calibri" w:cs="Calibri"/>
          <w:sz w:val="26"/>
          <w:szCs w:val="26"/>
        </w:rPr>
      </w:pPr>
      <w:r w:rsidRPr="003E1937">
        <w:rPr>
          <w:rFonts w:ascii="Calibri" w:hAnsi="Calibri" w:cs="Calibri"/>
          <w:sz w:val="26"/>
          <w:szCs w:val="26"/>
        </w:rPr>
        <w:t>-</w:t>
      </w:r>
      <w:r w:rsidRPr="003E1937">
        <w:rPr>
          <w:rFonts w:ascii="Calibri" w:hAnsi="Calibri" w:cs="Calibri"/>
          <w:sz w:val="26"/>
          <w:szCs w:val="26"/>
        </w:rPr>
        <w:tab/>
      </w:r>
      <w:r w:rsidRPr="003E1937">
        <w:rPr>
          <w:rFonts w:ascii="Calibri" w:hAnsi="Calibri" w:cs="Calibri"/>
          <w:i/>
          <w:sz w:val="26"/>
          <w:szCs w:val="26"/>
        </w:rPr>
        <w:t>BUDGET</w:t>
      </w:r>
      <w:r w:rsidRPr="003E1937">
        <w:rPr>
          <w:rFonts w:ascii="Calibri" w:hAnsi="Calibri" w:cs="Calibri"/>
          <w:sz w:val="26"/>
          <w:szCs w:val="26"/>
        </w:rPr>
        <w:t xml:space="preserve"> E CONTROLLO STRATEGICO.</w:t>
      </w:r>
    </w:p>
    <w:p w:rsidR="000432FD" w:rsidRPr="003E1937" w:rsidRDefault="000202A3" w:rsidP="006C79B2">
      <w:pPr>
        <w:spacing w:before="120"/>
        <w:jc w:val="both"/>
        <w:rPr>
          <w:rFonts w:ascii="Calibri" w:hAnsi="Calibri" w:cs="Calibri"/>
          <w:sz w:val="26"/>
          <w:szCs w:val="26"/>
        </w:rPr>
      </w:pPr>
      <w:r w:rsidRPr="003E1937">
        <w:rPr>
          <w:rFonts w:ascii="Calibri" w:hAnsi="Calibri" w:cs="Calibri"/>
          <w:sz w:val="26"/>
          <w:szCs w:val="26"/>
        </w:rPr>
        <w:t xml:space="preserve">RPCT inoltre provvede ad effettuare periodici </w:t>
      </w:r>
      <w:r w:rsidRPr="003E1937">
        <w:rPr>
          <w:rFonts w:ascii="Calibri" w:hAnsi="Calibri" w:cs="Calibri"/>
          <w:i/>
          <w:sz w:val="26"/>
          <w:szCs w:val="26"/>
        </w:rPr>
        <w:t>audit</w:t>
      </w:r>
      <w:r w:rsidRPr="003E1937">
        <w:rPr>
          <w:rFonts w:ascii="Calibri" w:hAnsi="Calibri" w:cs="Calibri"/>
          <w:sz w:val="26"/>
          <w:szCs w:val="26"/>
        </w:rPr>
        <w:t>, sottoscritti e verbalizzati, sia in tema di trasparenza e pubblicazione dei dati e documenti, sia in materia monitoraggio delle azioni e misure di prevenzione dei rischi.</w:t>
      </w:r>
    </w:p>
    <w:p w:rsidR="000202A3" w:rsidRPr="003E1937" w:rsidRDefault="000202A3" w:rsidP="006C79B2">
      <w:pPr>
        <w:jc w:val="both"/>
        <w:rPr>
          <w:rFonts w:ascii="Calibri" w:hAnsi="Calibri" w:cs="Calibri"/>
          <w:sz w:val="26"/>
          <w:szCs w:val="26"/>
        </w:rPr>
      </w:pPr>
    </w:p>
    <w:p w:rsidR="00357409" w:rsidRPr="0080791C" w:rsidRDefault="00357409" w:rsidP="006C79B2">
      <w:pPr>
        <w:jc w:val="both"/>
        <w:rPr>
          <w:rFonts w:ascii="Calibri" w:hAnsi="Calibri" w:cs="Calibri"/>
          <w:b/>
          <w:i/>
          <w:sz w:val="26"/>
          <w:szCs w:val="26"/>
          <w:u w:val="single"/>
        </w:rPr>
      </w:pPr>
      <w:r w:rsidRPr="003E1937">
        <w:rPr>
          <w:rFonts w:ascii="Calibri" w:hAnsi="Calibri" w:cs="Calibri"/>
          <w:b/>
          <w:i/>
          <w:sz w:val="26"/>
          <w:szCs w:val="26"/>
          <w:u w:val="single"/>
        </w:rPr>
        <w:t>Monitoraggio anno 20</w:t>
      </w:r>
      <w:r w:rsidR="00747A7B" w:rsidRPr="003E1937">
        <w:rPr>
          <w:rFonts w:ascii="Calibri" w:hAnsi="Calibri" w:cs="Calibri"/>
          <w:b/>
          <w:i/>
          <w:sz w:val="26"/>
          <w:szCs w:val="26"/>
          <w:u w:val="single"/>
        </w:rPr>
        <w:t>20</w:t>
      </w:r>
    </w:p>
    <w:p w:rsidR="00747A7B" w:rsidRDefault="00747A7B" w:rsidP="006C79B2">
      <w:pPr>
        <w:shd w:val="clear" w:color="auto" w:fill="FFFFFF"/>
        <w:spacing w:before="120"/>
        <w:ind w:right="17"/>
        <w:jc w:val="both"/>
        <w:rPr>
          <w:rFonts w:ascii="Calibri" w:hAnsi="Calibri" w:cs="Calibri"/>
          <w:sz w:val="26"/>
          <w:szCs w:val="26"/>
        </w:rPr>
      </w:pPr>
      <w:r w:rsidRPr="00747A7B">
        <w:rPr>
          <w:rFonts w:ascii="Calibri" w:hAnsi="Calibri" w:cs="Calibri"/>
          <w:sz w:val="26"/>
          <w:szCs w:val="26"/>
        </w:rPr>
        <w:t xml:space="preserve">RPCT ha proseguito i monitoraggi e gli </w:t>
      </w:r>
      <w:r w:rsidRPr="009E4688">
        <w:rPr>
          <w:rFonts w:ascii="Calibri" w:hAnsi="Calibri" w:cs="Calibri"/>
          <w:i/>
          <w:sz w:val="26"/>
          <w:szCs w:val="26"/>
        </w:rPr>
        <w:t xml:space="preserve">audit </w:t>
      </w:r>
      <w:r w:rsidRPr="00747A7B">
        <w:rPr>
          <w:rFonts w:ascii="Calibri" w:hAnsi="Calibri" w:cs="Calibri"/>
          <w:sz w:val="26"/>
          <w:szCs w:val="26"/>
        </w:rPr>
        <w:t>periodici avviati gli scorsi anni sia in materia di trasparenza, sia in materia di anticorruzione e</w:t>
      </w:r>
      <w:r w:rsidR="009E4688">
        <w:rPr>
          <w:rFonts w:ascii="Calibri" w:hAnsi="Calibri" w:cs="Calibri"/>
          <w:sz w:val="26"/>
          <w:szCs w:val="26"/>
        </w:rPr>
        <w:t>d</w:t>
      </w:r>
      <w:r w:rsidRPr="00747A7B">
        <w:rPr>
          <w:rFonts w:ascii="Calibri" w:hAnsi="Calibri" w:cs="Calibri"/>
          <w:sz w:val="26"/>
          <w:szCs w:val="26"/>
        </w:rPr>
        <w:t xml:space="preserve"> illecito</w:t>
      </w:r>
      <w:r w:rsidR="008612DD">
        <w:rPr>
          <w:rFonts w:ascii="Calibri" w:hAnsi="Calibri" w:cs="Calibri"/>
          <w:sz w:val="26"/>
          <w:szCs w:val="26"/>
        </w:rPr>
        <w:t xml:space="preserve">; gli </w:t>
      </w:r>
      <w:r w:rsidR="008612DD" w:rsidRPr="008612DD">
        <w:rPr>
          <w:rFonts w:ascii="Calibri" w:hAnsi="Calibri" w:cs="Calibri"/>
          <w:i/>
          <w:sz w:val="26"/>
          <w:szCs w:val="26"/>
        </w:rPr>
        <w:t>audit</w:t>
      </w:r>
      <w:r w:rsidR="008612DD">
        <w:rPr>
          <w:rFonts w:ascii="Calibri" w:hAnsi="Calibri" w:cs="Calibri"/>
          <w:sz w:val="26"/>
          <w:szCs w:val="26"/>
        </w:rPr>
        <w:t xml:space="preserve"> </w:t>
      </w:r>
      <w:r w:rsidRPr="00747A7B">
        <w:rPr>
          <w:rFonts w:ascii="Calibri" w:hAnsi="Calibri" w:cs="Calibri"/>
          <w:sz w:val="26"/>
          <w:szCs w:val="26"/>
        </w:rPr>
        <w:t>sono stati tutti verbalizzati e sottoscritti</w:t>
      </w:r>
      <w:r>
        <w:rPr>
          <w:rFonts w:ascii="Calibri" w:hAnsi="Calibri" w:cs="Calibri"/>
          <w:sz w:val="26"/>
          <w:szCs w:val="26"/>
        </w:rPr>
        <w:t>.</w:t>
      </w:r>
    </w:p>
    <w:p w:rsidR="00747A7B" w:rsidRPr="00747A7B" w:rsidRDefault="00747A7B" w:rsidP="006C79B2">
      <w:pPr>
        <w:shd w:val="clear" w:color="auto" w:fill="FFFFFF"/>
        <w:spacing w:before="120"/>
        <w:ind w:right="17"/>
        <w:jc w:val="both"/>
        <w:rPr>
          <w:rFonts w:ascii="Calibri" w:hAnsi="Calibri" w:cs="Calibri"/>
          <w:sz w:val="26"/>
          <w:szCs w:val="26"/>
        </w:rPr>
      </w:pPr>
      <w:r w:rsidRPr="00747A7B">
        <w:rPr>
          <w:rFonts w:ascii="Calibri" w:hAnsi="Calibri" w:cs="Calibri"/>
          <w:sz w:val="26"/>
          <w:szCs w:val="26"/>
        </w:rPr>
        <w:t>RPCT ha istituito un monitoraggio ulteriore intermedio in relazione alla mappatura dei rischi di cui all’allegato 1) al Piano</w:t>
      </w:r>
      <w:r w:rsidR="008612DD">
        <w:rPr>
          <w:rFonts w:ascii="Calibri" w:hAnsi="Calibri" w:cs="Calibri"/>
          <w:sz w:val="26"/>
          <w:szCs w:val="26"/>
        </w:rPr>
        <w:t xml:space="preserve"> 2020</w:t>
      </w:r>
      <w:r w:rsidRPr="00747A7B">
        <w:rPr>
          <w:rFonts w:ascii="Calibri" w:hAnsi="Calibri" w:cs="Calibri"/>
          <w:sz w:val="26"/>
          <w:szCs w:val="26"/>
        </w:rPr>
        <w:t xml:space="preserve">, in </w:t>
      </w:r>
      <w:r w:rsidR="008612DD">
        <w:rPr>
          <w:rFonts w:ascii="Calibri" w:hAnsi="Calibri" w:cs="Calibri"/>
          <w:sz w:val="26"/>
          <w:szCs w:val="26"/>
        </w:rPr>
        <w:t xml:space="preserve">relazione </w:t>
      </w:r>
      <w:r w:rsidR="008612DD" w:rsidRPr="00747A7B">
        <w:rPr>
          <w:rFonts w:ascii="Calibri" w:hAnsi="Calibri" w:cs="Calibri"/>
          <w:sz w:val="26"/>
          <w:szCs w:val="26"/>
        </w:rPr>
        <w:t xml:space="preserve">alle specifiche misure preventive </w:t>
      </w:r>
      <w:r w:rsidR="008612DD">
        <w:rPr>
          <w:rFonts w:ascii="Calibri" w:hAnsi="Calibri" w:cs="Calibri"/>
          <w:sz w:val="26"/>
          <w:szCs w:val="26"/>
        </w:rPr>
        <w:t>ivi previste, nonché a</w:t>
      </w:r>
      <w:r w:rsidRPr="00747A7B">
        <w:rPr>
          <w:rFonts w:ascii="Calibri" w:hAnsi="Calibri" w:cs="Calibri"/>
          <w:sz w:val="26"/>
          <w:szCs w:val="26"/>
        </w:rPr>
        <w:t xml:space="preserve">i </w:t>
      </w:r>
      <w:r w:rsidR="008612DD">
        <w:rPr>
          <w:rFonts w:ascii="Calibri" w:hAnsi="Calibri" w:cs="Calibri"/>
          <w:sz w:val="26"/>
          <w:szCs w:val="26"/>
        </w:rPr>
        <w:t xml:space="preserve">relativi </w:t>
      </w:r>
      <w:r w:rsidRPr="00747A7B">
        <w:rPr>
          <w:rFonts w:ascii="Calibri" w:hAnsi="Calibri" w:cs="Calibri"/>
          <w:sz w:val="26"/>
          <w:szCs w:val="26"/>
        </w:rPr>
        <w:t>indicatori di controllo.</w:t>
      </w:r>
    </w:p>
    <w:p w:rsidR="00747A7B" w:rsidRDefault="00747A7B" w:rsidP="006C79B2">
      <w:pPr>
        <w:shd w:val="clear" w:color="auto" w:fill="FFFFFF"/>
        <w:spacing w:before="120"/>
        <w:ind w:right="17"/>
        <w:jc w:val="both"/>
        <w:rPr>
          <w:rFonts w:ascii="Calibri" w:hAnsi="Calibri" w:cs="Calibri"/>
          <w:sz w:val="26"/>
          <w:szCs w:val="26"/>
        </w:rPr>
      </w:pPr>
      <w:r w:rsidRPr="00747A7B">
        <w:rPr>
          <w:rFonts w:ascii="Calibri" w:hAnsi="Calibri" w:cs="Calibri"/>
          <w:sz w:val="26"/>
          <w:szCs w:val="26"/>
        </w:rPr>
        <w:t xml:space="preserve">RPCT ha migliorato, rettificandola </w:t>
      </w:r>
      <w:r w:rsidR="00EF1A4B">
        <w:rPr>
          <w:rFonts w:ascii="Calibri" w:hAnsi="Calibri" w:cs="Calibri"/>
          <w:sz w:val="26"/>
          <w:szCs w:val="26"/>
        </w:rPr>
        <w:t>nelle parti ritenute necessarie</w:t>
      </w:r>
      <w:r w:rsidRPr="00747A7B">
        <w:rPr>
          <w:rFonts w:ascii="Calibri" w:hAnsi="Calibri" w:cs="Calibri"/>
          <w:sz w:val="26"/>
          <w:szCs w:val="26"/>
        </w:rPr>
        <w:t xml:space="preserve">, la modulistica in uso, </w:t>
      </w:r>
      <w:r w:rsidRPr="00747A7B">
        <w:rPr>
          <w:rFonts w:ascii="Calibri" w:hAnsi="Calibri" w:cs="Calibri"/>
          <w:sz w:val="26"/>
          <w:szCs w:val="26"/>
        </w:rPr>
        <w:lastRenderedPageBreak/>
        <w:t>introducendo anche le dichiarazioni sul rispetto dei termini di conclusione dei procedimenti, e sulle istanze di accesso agli atti</w:t>
      </w:r>
      <w:r>
        <w:rPr>
          <w:rFonts w:ascii="Calibri" w:hAnsi="Calibri" w:cs="Calibri"/>
          <w:sz w:val="26"/>
          <w:szCs w:val="26"/>
        </w:rPr>
        <w:t>.</w:t>
      </w:r>
    </w:p>
    <w:p w:rsidR="00357409" w:rsidRPr="0080791C" w:rsidRDefault="00357409" w:rsidP="006C79B2">
      <w:pPr>
        <w:ind w:left="22"/>
        <w:jc w:val="both"/>
        <w:rPr>
          <w:rFonts w:ascii="Calibri" w:hAnsi="Calibri" w:cs="Calibri"/>
          <w:b/>
          <w:i/>
          <w:sz w:val="26"/>
          <w:szCs w:val="26"/>
          <w:u w:val="single"/>
        </w:rPr>
      </w:pPr>
    </w:p>
    <w:p w:rsidR="00CC3E23" w:rsidRPr="0080791C" w:rsidRDefault="00CC3E23" w:rsidP="006C79B2">
      <w:pPr>
        <w:ind w:left="22"/>
        <w:jc w:val="both"/>
        <w:rPr>
          <w:rFonts w:ascii="Calibri" w:hAnsi="Calibri" w:cs="Calibri"/>
          <w:b/>
          <w:i/>
          <w:sz w:val="26"/>
          <w:szCs w:val="26"/>
          <w:u w:val="single"/>
        </w:rPr>
      </w:pPr>
      <w:r w:rsidRPr="0080791C">
        <w:rPr>
          <w:rFonts w:ascii="Calibri" w:hAnsi="Calibri" w:cs="Calibri"/>
          <w:b/>
          <w:i/>
          <w:sz w:val="26"/>
          <w:szCs w:val="26"/>
          <w:u w:val="single"/>
        </w:rPr>
        <w:t>Attività programmate</w:t>
      </w:r>
      <w:r w:rsidR="002E77DD" w:rsidRPr="0080791C">
        <w:rPr>
          <w:rFonts w:ascii="Calibri" w:eastAsia="Arial Unicode MS" w:hAnsi="Calibri" w:cs="Calibri"/>
          <w:b/>
          <w:i/>
          <w:color w:val="000000"/>
          <w:sz w:val="26"/>
          <w:szCs w:val="26"/>
          <w:u w:val="single"/>
        </w:rPr>
        <w:t xml:space="preserve"> per il triennio 202</w:t>
      </w:r>
      <w:r w:rsidR="00747A7B">
        <w:rPr>
          <w:rFonts w:ascii="Calibri" w:eastAsia="Arial Unicode MS" w:hAnsi="Calibri" w:cs="Calibri"/>
          <w:b/>
          <w:i/>
          <w:color w:val="000000"/>
          <w:sz w:val="26"/>
          <w:szCs w:val="26"/>
          <w:u w:val="single"/>
        </w:rPr>
        <w:t>1</w:t>
      </w:r>
      <w:r w:rsidR="002E77DD" w:rsidRPr="0080791C">
        <w:rPr>
          <w:rFonts w:ascii="Calibri" w:eastAsia="Arial Unicode MS" w:hAnsi="Calibri" w:cs="Calibri"/>
          <w:b/>
          <w:i/>
          <w:color w:val="000000"/>
          <w:sz w:val="26"/>
          <w:szCs w:val="26"/>
          <w:u w:val="single"/>
        </w:rPr>
        <w:t>-202</w:t>
      </w:r>
      <w:r w:rsidR="00747A7B">
        <w:rPr>
          <w:rFonts w:ascii="Calibri" w:eastAsia="Arial Unicode MS" w:hAnsi="Calibri" w:cs="Calibri"/>
          <w:b/>
          <w:i/>
          <w:color w:val="000000"/>
          <w:sz w:val="26"/>
          <w:szCs w:val="26"/>
          <w:u w:val="single"/>
        </w:rPr>
        <w:t>3</w:t>
      </w:r>
    </w:p>
    <w:p w:rsidR="00CC3E23" w:rsidRPr="0080791C" w:rsidRDefault="006D41A2" w:rsidP="006C79B2">
      <w:pPr>
        <w:shd w:val="clear" w:color="auto" w:fill="FFFFFF"/>
        <w:spacing w:before="120"/>
        <w:ind w:left="23" w:right="17"/>
        <w:jc w:val="both"/>
        <w:rPr>
          <w:rFonts w:ascii="Calibri" w:hAnsi="Calibri" w:cs="Calibri"/>
          <w:b/>
          <w:sz w:val="26"/>
          <w:szCs w:val="26"/>
        </w:rPr>
      </w:pPr>
      <w:r w:rsidRPr="0080791C">
        <w:rPr>
          <w:rFonts w:ascii="Calibri" w:hAnsi="Calibri" w:cs="Calibri"/>
          <w:b/>
          <w:sz w:val="26"/>
          <w:szCs w:val="26"/>
        </w:rPr>
        <w:t xml:space="preserve">Prosecuzione </w:t>
      </w:r>
      <w:r w:rsidR="00CC3E23" w:rsidRPr="0080791C">
        <w:rPr>
          <w:rFonts w:ascii="Calibri" w:hAnsi="Calibri" w:cs="Calibri"/>
          <w:b/>
          <w:sz w:val="26"/>
          <w:szCs w:val="26"/>
        </w:rPr>
        <w:t>del</w:t>
      </w:r>
      <w:r w:rsidR="001D24C7">
        <w:rPr>
          <w:rFonts w:ascii="Calibri" w:hAnsi="Calibri" w:cs="Calibri"/>
          <w:b/>
          <w:sz w:val="26"/>
          <w:szCs w:val="26"/>
        </w:rPr>
        <w:t>le attività di</w:t>
      </w:r>
      <w:r w:rsidRPr="0080791C">
        <w:rPr>
          <w:rFonts w:ascii="Calibri" w:hAnsi="Calibri" w:cs="Calibri"/>
          <w:b/>
          <w:sz w:val="26"/>
          <w:szCs w:val="26"/>
        </w:rPr>
        <w:t xml:space="preserve"> monitoraggio, anche attraverso</w:t>
      </w:r>
      <w:r w:rsidR="002E77DD" w:rsidRPr="0080791C">
        <w:rPr>
          <w:rFonts w:ascii="Calibri" w:hAnsi="Calibri" w:cs="Calibri"/>
          <w:b/>
          <w:sz w:val="26"/>
          <w:szCs w:val="26"/>
        </w:rPr>
        <w:t xml:space="preserve"> specifici </w:t>
      </w:r>
      <w:r w:rsidRPr="0080791C">
        <w:rPr>
          <w:rFonts w:ascii="Calibri" w:hAnsi="Calibri" w:cs="Calibri"/>
          <w:b/>
          <w:i/>
          <w:sz w:val="26"/>
          <w:szCs w:val="26"/>
        </w:rPr>
        <w:t xml:space="preserve">audit </w:t>
      </w:r>
      <w:r w:rsidRPr="0080791C">
        <w:rPr>
          <w:rFonts w:ascii="Calibri" w:hAnsi="Calibri" w:cs="Calibri"/>
          <w:b/>
          <w:sz w:val="26"/>
          <w:szCs w:val="26"/>
        </w:rPr>
        <w:t>pe</w:t>
      </w:r>
      <w:r w:rsidR="002E77DD" w:rsidRPr="0080791C">
        <w:rPr>
          <w:rFonts w:ascii="Calibri" w:hAnsi="Calibri" w:cs="Calibri"/>
          <w:b/>
          <w:sz w:val="26"/>
          <w:szCs w:val="26"/>
        </w:rPr>
        <w:t>riodici</w:t>
      </w:r>
      <w:r w:rsidR="008612DD">
        <w:rPr>
          <w:rFonts w:ascii="Calibri" w:hAnsi="Calibri" w:cs="Calibri"/>
          <w:b/>
          <w:sz w:val="26"/>
          <w:szCs w:val="26"/>
        </w:rPr>
        <w:t>, verbalizzati e sottoscritti</w:t>
      </w:r>
      <w:r w:rsidRPr="0080791C">
        <w:rPr>
          <w:rFonts w:ascii="Calibri" w:hAnsi="Calibri" w:cs="Calibri"/>
          <w:b/>
          <w:sz w:val="26"/>
          <w:szCs w:val="26"/>
        </w:rPr>
        <w:t>.</w:t>
      </w:r>
    </w:p>
    <w:p w:rsidR="00370CE0" w:rsidRPr="005A5C78" w:rsidRDefault="00357409" w:rsidP="006C79B2">
      <w:pPr>
        <w:shd w:val="clear" w:color="auto" w:fill="FFFFFF"/>
        <w:spacing w:before="120"/>
        <w:ind w:left="23" w:right="17"/>
        <w:jc w:val="both"/>
        <w:rPr>
          <w:rFonts w:ascii="Calibri" w:eastAsia="Arial Unicode MS" w:hAnsi="Calibri" w:cs="Calibri"/>
          <w:b/>
          <w:color w:val="000000"/>
          <w:sz w:val="26"/>
          <w:szCs w:val="26"/>
        </w:rPr>
      </w:pPr>
      <w:r w:rsidRPr="0080791C">
        <w:rPr>
          <w:rFonts w:ascii="Calibri" w:hAnsi="Calibri" w:cs="Calibri"/>
          <w:b/>
          <w:sz w:val="26"/>
          <w:szCs w:val="26"/>
        </w:rPr>
        <w:t>Mantenimento</w:t>
      </w:r>
      <w:r w:rsidR="00B132EC">
        <w:rPr>
          <w:rFonts w:ascii="Calibri" w:hAnsi="Calibri" w:cs="Calibri"/>
          <w:b/>
          <w:sz w:val="26"/>
          <w:szCs w:val="26"/>
        </w:rPr>
        <w:t>,</w:t>
      </w:r>
      <w:r w:rsidRPr="0080791C">
        <w:rPr>
          <w:rFonts w:ascii="Calibri" w:hAnsi="Calibri" w:cs="Calibri"/>
          <w:b/>
          <w:sz w:val="26"/>
          <w:szCs w:val="26"/>
        </w:rPr>
        <w:t xml:space="preserve"> e</w:t>
      </w:r>
      <w:r w:rsidR="00747A7B">
        <w:rPr>
          <w:rFonts w:ascii="Calibri" w:hAnsi="Calibri" w:cs="Calibri"/>
          <w:b/>
          <w:sz w:val="26"/>
          <w:szCs w:val="26"/>
        </w:rPr>
        <w:t>d eventuale aggiornamento</w:t>
      </w:r>
      <w:r w:rsidR="00B132EC">
        <w:rPr>
          <w:rFonts w:ascii="Calibri" w:hAnsi="Calibri" w:cs="Calibri"/>
          <w:b/>
          <w:sz w:val="26"/>
          <w:szCs w:val="26"/>
        </w:rPr>
        <w:t>,</w:t>
      </w:r>
      <w:r w:rsidR="00747A7B">
        <w:rPr>
          <w:rFonts w:ascii="Calibri" w:hAnsi="Calibri" w:cs="Calibri"/>
          <w:b/>
          <w:sz w:val="26"/>
          <w:szCs w:val="26"/>
        </w:rPr>
        <w:t xml:space="preserve"> </w:t>
      </w:r>
      <w:r w:rsidR="00370CE0" w:rsidRPr="0080791C">
        <w:rPr>
          <w:rFonts w:ascii="Calibri" w:hAnsi="Calibri" w:cs="Calibri"/>
          <w:b/>
          <w:sz w:val="26"/>
          <w:szCs w:val="26"/>
        </w:rPr>
        <w:t>della modulistica di monitoraggio</w:t>
      </w:r>
      <w:r w:rsidR="006436CF">
        <w:rPr>
          <w:rFonts w:ascii="Calibri" w:hAnsi="Calibri" w:cs="Calibri"/>
          <w:b/>
          <w:sz w:val="26"/>
          <w:szCs w:val="26"/>
        </w:rPr>
        <w:t xml:space="preserve"> in uso</w:t>
      </w:r>
      <w:r w:rsidRPr="0080791C">
        <w:rPr>
          <w:rFonts w:ascii="Calibri" w:hAnsi="Calibri" w:cs="Calibri"/>
          <w:b/>
          <w:sz w:val="26"/>
          <w:szCs w:val="26"/>
        </w:rPr>
        <w:t>, anche in esito agli indicatori di controllo previsti n</w:t>
      </w:r>
      <w:r w:rsidR="00370CE0" w:rsidRPr="0080791C">
        <w:rPr>
          <w:rFonts w:ascii="Calibri" w:hAnsi="Calibri" w:cs="Calibri"/>
          <w:b/>
          <w:sz w:val="26"/>
          <w:szCs w:val="26"/>
        </w:rPr>
        <w:t>el PTPC</w:t>
      </w:r>
      <w:r w:rsidR="001D24C7">
        <w:rPr>
          <w:rFonts w:ascii="Calibri" w:hAnsi="Calibri" w:cs="Calibri"/>
          <w:b/>
          <w:sz w:val="26"/>
          <w:szCs w:val="26"/>
        </w:rPr>
        <w:t>T</w:t>
      </w:r>
      <w:r w:rsidR="008612DD">
        <w:rPr>
          <w:rFonts w:ascii="Calibri" w:hAnsi="Calibri" w:cs="Calibri"/>
          <w:b/>
          <w:sz w:val="26"/>
          <w:szCs w:val="26"/>
        </w:rPr>
        <w:t xml:space="preserve"> di riferimento</w:t>
      </w:r>
      <w:r w:rsidR="00370CE0" w:rsidRPr="0080791C">
        <w:rPr>
          <w:rFonts w:ascii="Calibri" w:hAnsi="Calibri" w:cs="Calibri"/>
          <w:b/>
          <w:sz w:val="26"/>
          <w:szCs w:val="26"/>
        </w:rPr>
        <w:t>.</w:t>
      </w:r>
    </w:p>
    <w:p w:rsidR="00CC3E23" w:rsidRDefault="00CC3E23" w:rsidP="006C79B2">
      <w:pPr>
        <w:shd w:val="clear" w:color="auto" w:fill="FFFFFF"/>
        <w:ind w:left="23" w:right="17"/>
        <w:jc w:val="both"/>
        <w:rPr>
          <w:rFonts w:ascii="Calibri" w:eastAsia="Arial Unicode MS" w:hAnsi="Calibri" w:cs="Calibri"/>
          <w:color w:val="000000"/>
          <w:sz w:val="26"/>
          <w:szCs w:val="26"/>
        </w:rPr>
      </w:pPr>
    </w:p>
    <w:p w:rsidR="009E4688" w:rsidRPr="006563B6" w:rsidRDefault="009E4688" w:rsidP="006C79B2">
      <w:pPr>
        <w:shd w:val="clear" w:color="auto" w:fill="FFFFFF"/>
        <w:ind w:left="23" w:right="17"/>
        <w:jc w:val="both"/>
        <w:rPr>
          <w:rFonts w:ascii="Calibri" w:eastAsia="Arial Unicode MS" w:hAnsi="Calibri" w:cs="Calibri"/>
          <w:color w:val="000000"/>
          <w:sz w:val="26"/>
          <w:szCs w:val="26"/>
        </w:rPr>
      </w:pPr>
    </w:p>
    <w:p w:rsidR="00C904F1" w:rsidRPr="00EE5DBD" w:rsidRDefault="00D41B1D" w:rsidP="006C79B2">
      <w:pPr>
        <w:shd w:val="clear" w:color="auto" w:fill="FFFFFF"/>
        <w:ind w:left="22" w:right="18"/>
        <w:contextualSpacing/>
        <w:jc w:val="center"/>
        <w:rPr>
          <w:rFonts w:ascii="Calibri" w:eastAsia="Arial Unicode MS" w:hAnsi="Calibri" w:cs="Calibri"/>
          <w:b/>
          <w:color w:val="000000"/>
          <w:sz w:val="28"/>
          <w:szCs w:val="28"/>
        </w:rPr>
      </w:pPr>
      <w:r w:rsidRPr="00EE5DBD">
        <w:rPr>
          <w:rFonts w:ascii="Calibri" w:eastAsia="Arial Unicode MS" w:hAnsi="Calibri" w:cs="Calibri"/>
          <w:b/>
          <w:color w:val="000000"/>
          <w:sz w:val="28"/>
          <w:szCs w:val="28"/>
        </w:rPr>
        <w:t xml:space="preserve">Articolo </w:t>
      </w:r>
      <w:r w:rsidR="00650585">
        <w:rPr>
          <w:rFonts w:ascii="Calibri" w:eastAsia="Arial Unicode MS" w:hAnsi="Calibri" w:cs="Calibri"/>
          <w:b/>
          <w:color w:val="000000"/>
          <w:sz w:val="28"/>
          <w:szCs w:val="28"/>
        </w:rPr>
        <w:t>2</w:t>
      </w:r>
      <w:r w:rsidR="00776200">
        <w:rPr>
          <w:rFonts w:ascii="Calibri" w:eastAsia="Arial Unicode MS" w:hAnsi="Calibri" w:cs="Calibri"/>
          <w:b/>
          <w:color w:val="000000"/>
          <w:sz w:val="28"/>
          <w:szCs w:val="28"/>
        </w:rPr>
        <w:t>1</w:t>
      </w:r>
      <w:r w:rsidR="00912FC5" w:rsidRPr="00EE5DBD">
        <w:rPr>
          <w:rFonts w:ascii="Calibri" w:eastAsia="Arial Unicode MS" w:hAnsi="Calibri" w:cs="Calibri"/>
          <w:b/>
          <w:color w:val="000000"/>
          <w:sz w:val="28"/>
          <w:szCs w:val="28"/>
        </w:rPr>
        <w:t>:</w:t>
      </w:r>
      <w:r w:rsidR="00C904F1" w:rsidRPr="00EE5DBD">
        <w:rPr>
          <w:rFonts w:ascii="Calibri" w:eastAsia="Arial Unicode MS" w:hAnsi="Calibri" w:cs="Calibri"/>
          <w:b/>
          <w:color w:val="000000"/>
          <w:sz w:val="28"/>
          <w:szCs w:val="28"/>
        </w:rPr>
        <w:t xml:space="preserve"> Relazione sull’attività svolta</w:t>
      </w:r>
    </w:p>
    <w:p w:rsidR="00C904F1" w:rsidRPr="003E1937" w:rsidRDefault="00C904F1" w:rsidP="006C79B2">
      <w:pPr>
        <w:shd w:val="clear" w:color="auto" w:fill="FFFFFF"/>
        <w:spacing w:before="120"/>
        <w:ind w:left="23" w:right="17"/>
        <w:jc w:val="both"/>
        <w:rPr>
          <w:rFonts w:ascii="Calibri" w:eastAsia="Arial Unicode MS" w:hAnsi="Calibri" w:cs="Calibri"/>
          <w:color w:val="000000"/>
          <w:sz w:val="26"/>
          <w:szCs w:val="26"/>
        </w:rPr>
      </w:pPr>
      <w:r w:rsidRPr="004857BD">
        <w:rPr>
          <w:rFonts w:ascii="Calibri" w:eastAsia="Arial Unicode MS" w:hAnsi="Calibri" w:cs="Calibri"/>
          <w:b/>
          <w:color w:val="000000"/>
          <w:sz w:val="26"/>
          <w:szCs w:val="26"/>
        </w:rPr>
        <w:t xml:space="preserve">Il Responsabile della </w:t>
      </w:r>
      <w:r w:rsidR="009E4688">
        <w:rPr>
          <w:rFonts w:ascii="Calibri" w:eastAsia="Arial Unicode MS" w:hAnsi="Calibri" w:cs="Calibri"/>
          <w:b/>
          <w:color w:val="000000"/>
          <w:sz w:val="26"/>
          <w:szCs w:val="26"/>
        </w:rPr>
        <w:t xml:space="preserve">Trasparenza e </w:t>
      </w:r>
      <w:r w:rsidR="00C1696A" w:rsidRPr="004857BD">
        <w:rPr>
          <w:rFonts w:ascii="Calibri" w:eastAsia="Arial Unicode MS" w:hAnsi="Calibri" w:cs="Calibri"/>
          <w:b/>
          <w:color w:val="000000"/>
          <w:sz w:val="26"/>
          <w:szCs w:val="26"/>
        </w:rPr>
        <w:t>Prevenzione della C</w:t>
      </w:r>
      <w:r w:rsidRPr="004857BD">
        <w:rPr>
          <w:rFonts w:ascii="Calibri" w:eastAsia="Arial Unicode MS" w:hAnsi="Calibri" w:cs="Calibri"/>
          <w:b/>
          <w:color w:val="000000"/>
          <w:sz w:val="26"/>
          <w:szCs w:val="26"/>
        </w:rPr>
        <w:t xml:space="preserve">orruzione, </w:t>
      </w:r>
      <w:r w:rsidR="00912FC5" w:rsidRPr="004857BD">
        <w:rPr>
          <w:rFonts w:ascii="Calibri" w:eastAsia="Arial Unicode MS" w:hAnsi="Calibri" w:cs="Calibri"/>
          <w:b/>
          <w:color w:val="000000"/>
          <w:sz w:val="26"/>
          <w:szCs w:val="26"/>
        </w:rPr>
        <w:t>annualmente</w:t>
      </w:r>
      <w:r w:rsidR="00912FC5" w:rsidRPr="006563B6">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entro i</w:t>
      </w:r>
      <w:r w:rsidR="00912FC5" w:rsidRPr="006563B6">
        <w:rPr>
          <w:rFonts w:ascii="Calibri" w:eastAsia="Arial Unicode MS" w:hAnsi="Calibri" w:cs="Calibri"/>
          <w:color w:val="000000"/>
          <w:sz w:val="26"/>
          <w:szCs w:val="26"/>
        </w:rPr>
        <w:t xml:space="preserve"> termini previsti dall’ANAC</w:t>
      </w:r>
      <w:r w:rsidR="009A63EB"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w:t>
      </w:r>
      <w:r w:rsidRPr="004857BD">
        <w:rPr>
          <w:rFonts w:ascii="Calibri" w:eastAsia="Arial Unicode MS" w:hAnsi="Calibri" w:cs="Calibri"/>
          <w:b/>
          <w:color w:val="000000"/>
          <w:sz w:val="26"/>
          <w:szCs w:val="26"/>
        </w:rPr>
        <w:t xml:space="preserve">sottopone </w:t>
      </w:r>
      <w:r w:rsidRPr="006563B6">
        <w:rPr>
          <w:rFonts w:ascii="Calibri" w:eastAsia="Arial Unicode MS" w:hAnsi="Calibri" w:cs="Calibri"/>
          <w:color w:val="000000"/>
          <w:sz w:val="26"/>
          <w:szCs w:val="26"/>
        </w:rPr>
        <w:t xml:space="preserve">al Direttore Generale </w:t>
      </w:r>
      <w:r w:rsidR="006D41A2">
        <w:rPr>
          <w:rFonts w:ascii="Calibri" w:eastAsia="Arial Unicode MS" w:hAnsi="Calibri" w:cs="Calibri"/>
          <w:color w:val="000000"/>
          <w:sz w:val="26"/>
          <w:szCs w:val="26"/>
        </w:rPr>
        <w:t xml:space="preserve">e al Nucleo di Valutazione delle Prestazioni </w:t>
      </w:r>
      <w:r w:rsidR="006D41A2" w:rsidRPr="004857BD">
        <w:rPr>
          <w:rFonts w:ascii="Calibri" w:eastAsia="Arial Unicode MS" w:hAnsi="Calibri" w:cs="Calibri"/>
          <w:b/>
          <w:color w:val="000000"/>
          <w:sz w:val="26"/>
          <w:szCs w:val="26"/>
        </w:rPr>
        <w:t xml:space="preserve">la </w:t>
      </w:r>
      <w:r w:rsidRPr="004857BD">
        <w:rPr>
          <w:rFonts w:ascii="Calibri" w:eastAsia="Arial Unicode MS" w:hAnsi="Calibri" w:cs="Calibri"/>
          <w:b/>
          <w:color w:val="000000"/>
          <w:sz w:val="26"/>
          <w:szCs w:val="26"/>
        </w:rPr>
        <w:t>relazione recante i risultati dell’attività svolta</w:t>
      </w:r>
      <w:r w:rsidR="009A63EB" w:rsidRPr="006563B6">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da pubblicarsi nel sito </w:t>
      </w:r>
      <w:r w:rsidRPr="007033A7">
        <w:rPr>
          <w:rFonts w:ascii="Calibri" w:eastAsia="Arial Unicode MS" w:hAnsi="Calibri" w:cs="Calibri"/>
          <w:i/>
          <w:color w:val="000000"/>
          <w:sz w:val="26"/>
          <w:szCs w:val="26"/>
        </w:rPr>
        <w:t>internet</w:t>
      </w:r>
      <w:r w:rsidRPr="006563B6">
        <w:rPr>
          <w:rFonts w:ascii="Calibri" w:eastAsia="Arial Unicode MS" w:hAnsi="Calibri" w:cs="Calibri"/>
          <w:color w:val="000000"/>
          <w:sz w:val="26"/>
          <w:szCs w:val="26"/>
        </w:rPr>
        <w:t xml:space="preserve"> </w:t>
      </w:r>
      <w:r w:rsidRPr="003E1937">
        <w:rPr>
          <w:rFonts w:ascii="Calibri" w:eastAsia="Arial Unicode MS" w:hAnsi="Calibri" w:cs="Calibri"/>
          <w:color w:val="000000"/>
          <w:sz w:val="26"/>
          <w:szCs w:val="26"/>
        </w:rPr>
        <w:t>dell’Azienda nella sezione Amministrazione Trasparente</w:t>
      </w:r>
      <w:r w:rsidR="009D74CA" w:rsidRPr="003E1937">
        <w:rPr>
          <w:rFonts w:ascii="Calibri" w:eastAsia="Arial Unicode MS" w:hAnsi="Calibri" w:cs="Calibri"/>
          <w:color w:val="000000"/>
          <w:sz w:val="26"/>
          <w:szCs w:val="26"/>
        </w:rPr>
        <w:t xml:space="preserve"> – Altri Contenuti - Corruzione</w:t>
      </w:r>
      <w:r w:rsidRPr="003E1937">
        <w:rPr>
          <w:rFonts w:ascii="Calibri" w:eastAsia="Arial Unicode MS" w:hAnsi="Calibri" w:cs="Calibri"/>
          <w:color w:val="000000"/>
          <w:sz w:val="26"/>
          <w:szCs w:val="26"/>
        </w:rPr>
        <w:t>.</w:t>
      </w:r>
    </w:p>
    <w:p w:rsidR="002C4E95" w:rsidRPr="003E1937" w:rsidRDefault="002C4E95" w:rsidP="002C4E95">
      <w:pPr>
        <w:tabs>
          <w:tab w:val="left" w:pos="567"/>
        </w:tabs>
        <w:spacing w:before="120"/>
        <w:jc w:val="both"/>
        <w:rPr>
          <w:rFonts w:ascii="Calibri" w:hAnsi="Calibri"/>
          <w:sz w:val="26"/>
          <w:szCs w:val="26"/>
        </w:rPr>
      </w:pPr>
      <w:r w:rsidRPr="003E1937">
        <w:rPr>
          <w:rFonts w:ascii="Calibri" w:hAnsi="Calibri"/>
          <w:sz w:val="26"/>
          <w:szCs w:val="26"/>
        </w:rPr>
        <w:t>La scheda, redatta sul modello predisposto dall’Autorità ANAC, è composta da tre fogli:</w:t>
      </w:r>
    </w:p>
    <w:p w:rsidR="002C4E95" w:rsidRPr="003E1937" w:rsidRDefault="002C4E95" w:rsidP="002C4E95">
      <w:pPr>
        <w:pStyle w:val="Paragrafoelenco"/>
        <w:numPr>
          <w:ilvl w:val="0"/>
          <w:numId w:val="41"/>
        </w:numPr>
        <w:tabs>
          <w:tab w:val="left" w:pos="284"/>
        </w:tabs>
        <w:ind w:left="284" w:hanging="284"/>
        <w:jc w:val="both"/>
        <w:rPr>
          <w:rFonts w:ascii="Calibri" w:hAnsi="Calibri"/>
          <w:sz w:val="26"/>
          <w:szCs w:val="26"/>
        </w:rPr>
      </w:pPr>
      <w:r w:rsidRPr="003E1937">
        <w:rPr>
          <w:rFonts w:ascii="Calibri" w:hAnsi="Calibri"/>
          <w:sz w:val="26"/>
          <w:szCs w:val="26"/>
        </w:rPr>
        <w:t>“anagrafica” che contiene le informazioni relative al RPCT,</w:t>
      </w:r>
    </w:p>
    <w:p w:rsidR="002C4E95" w:rsidRPr="003E1937" w:rsidRDefault="004F0132" w:rsidP="002C4E95">
      <w:pPr>
        <w:pStyle w:val="Paragrafoelenco"/>
        <w:numPr>
          <w:ilvl w:val="0"/>
          <w:numId w:val="41"/>
        </w:numPr>
        <w:tabs>
          <w:tab w:val="left" w:pos="284"/>
        </w:tabs>
        <w:ind w:left="284" w:hanging="284"/>
        <w:jc w:val="both"/>
        <w:rPr>
          <w:rFonts w:ascii="Calibri" w:hAnsi="Calibri"/>
          <w:sz w:val="26"/>
          <w:szCs w:val="26"/>
        </w:rPr>
      </w:pPr>
      <w:r w:rsidRPr="003E1937">
        <w:rPr>
          <w:rFonts w:ascii="Calibri" w:hAnsi="Calibri"/>
          <w:sz w:val="26"/>
          <w:szCs w:val="26"/>
        </w:rPr>
        <w:t>“</w:t>
      </w:r>
      <w:r w:rsidR="002C4E95" w:rsidRPr="003E1937">
        <w:rPr>
          <w:rFonts w:ascii="Calibri" w:hAnsi="Calibri"/>
          <w:sz w:val="26"/>
          <w:szCs w:val="26"/>
        </w:rPr>
        <w:t>considerazioni generali” che riporta le valutazioni generali del RPCT in merito all’effettiva attuazione delle misure di prevenzione della corruzione e al proprio ruolo all’interno dell’azienda, oltre alle informazioni sulla adozione e attuazione delle misure e relative criticità riscontrate,</w:t>
      </w:r>
    </w:p>
    <w:p w:rsidR="002C4E95" w:rsidRPr="003E1937" w:rsidRDefault="002C4E95" w:rsidP="002C4E95">
      <w:pPr>
        <w:pStyle w:val="Paragrafoelenco"/>
        <w:numPr>
          <w:ilvl w:val="0"/>
          <w:numId w:val="41"/>
        </w:numPr>
        <w:tabs>
          <w:tab w:val="left" w:pos="284"/>
        </w:tabs>
        <w:ind w:left="284" w:hanging="284"/>
        <w:jc w:val="both"/>
        <w:rPr>
          <w:rFonts w:ascii="Calibri" w:hAnsi="Calibri"/>
          <w:sz w:val="26"/>
          <w:szCs w:val="26"/>
        </w:rPr>
      </w:pPr>
      <w:r w:rsidRPr="003E1937">
        <w:rPr>
          <w:rFonts w:ascii="Calibri" w:hAnsi="Calibri"/>
          <w:sz w:val="26"/>
          <w:szCs w:val="26"/>
        </w:rPr>
        <w:t>“misure anticorruzione” che contiene informazioni dettagliate e specifiche in merito alla concreta ed effettiva adozione delle singole misure di prevenzione della corruzione ed i relativi controlli svolti, unitamente ad un giudizio sul livello di adempimento.</w:t>
      </w:r>
    </w:p>
    <w:p w:rsidR="00465538" w:rsidRDefault="00465538" w:rsidP="006C79B2">
      <w:pPr>
        <w:shd w:val="clear" w:color="auto" w:fill="FFFFFF"/>
        <w:spacing w:before="120"/>
        <w:ind w:left="23" w:right="17"/>
        <w:jc w:val="both"/>
        <w:rPr>
          <w:rFonts w:ascii="Calibri" w:eastAsia="Arial Unicode MS" w:hAnsi="Calibri" w:cs="Calibri"/>
          <w:color w:val="000000"/>
          <w:sz w:val="26"/>
          <w:szCs w:val="26"/>
        </w:rPr>
      </w:pPr>
    </w:p>
    <w:p w:rsidR="0071471E" w:rsidRPr="0080791C" w:rsidRDefault="0071471E"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747A7B">
        <w:rPr>
          <w:rFonts w:ascii="Calibri" w:hAnsi="Calibri" w:cs="Calibri"/>
          <w:b/>
          <w:i/>
          <w:sz w:val="26"/>
          <w:szCs w:val="26"/>
          <w:u w:val="single"/>
        </w:rPr>
        <w:t>20</w:t>
      </w:r>
    </w:p>
    <w:p w:rsidR="0071471E" w:rsidRDefault="0071471E" w:rsidP="006C79B2">
      <w:pPr>
        <w:spacing w:before="120"/>
        <w:ind w:left="23"/>
        <w:jc w:val="both"/>
        <w:rPr>
          <w:rFonts w:ascii="Calibri" w:hAnsi="Calibri" w:cs="Calibri"/>
          <w:bCs/>
          <w:sz w:val="26"/>
          <w:szCs w:val="26"/>
        </w:rPr>
      </w:pPr>
      <w:r w:rsidRPr="0080791C">
        <w:rPr>
          <w:rFonts w:ascii="Calibri" w:hAnsi="Calibri" w:cs="Calibri"/>
          <w:bCs/>
          <w:sz w:val="26"/>
          <w:szCs w:val="26"/>
        </w:rPr>
        <w:t>RPC</w:t>
      </w:r>
      <w:r w:rsidR="00FF064D">
        <w:rPr>
          <w:rFonts w:ascii="Calibri" w:hAnsi="Calibri" w:cs="Calibri"/>
          <w:bCs/>
          <w:sz w:val="26"/>
          <w:szCs w:val="26"/>
        </w:rPr>
        <w:t>T</w:t>
      </w:r>
      <w:r w:rsidRPr="0080791C">
        <w:rPr>
          <w:rFonts w:ascii="Calibri" w:hAnsi="Calibri" w:cs="Calibri"/>
          <w:bCs/>
          <w:sz w:val="26"/>
          <w:szCs w:val="26"/>
        </w:rPr>
        <w:t xml:space="preserve"> ha pubblicato sul sito la relazione 201</w:t>
      </w:r>
      <w:r w:rsidR="00747A7B">
        <w:rPr>
          <w:rFonts w:ascii="Calibri" w:hAnsi="Calibri" w:cs="Calibri"/>
          <w:bCs/>
          <w:sz w:val="26"/>
          <w:szCs w:val="26"/>
        </w:rPr>
        <w:t>9</w:t>
      </w:r>
      <w:r w:rsidRPr="0080791C">
        <w:rPr>
          <w:rFonts w:ascii="Calibri" w:hAnsi="Calibri" w:cs="Calibri"/>
          <w:bCs/>
          <w:sz w:val="26"/>
          <w:szCs w:val="26"/>
        </w:rPr>
        <w:t xml:space="preserve">, allegandola anche al Piano </w:t>
      </w:r>
      <w:r w:rsidR="00CE6EB3" w:rsidRPr="0080791C">
        <w:rPr>
          <w:rFonts w:ascii="Calibri" w:hAnsi="Calibri" w:cs="Calibri"/>
          <w:bCs/>
          <w:sz w:val="26"/>
          <w:szCs w:val="26"/>
        </w:rPr>
        <w:t>20</w:t>
      </w:r>
      <w:r w:rsidR="00747A7B">
        <w:rPr>
          <w:rFonts w:ascii="Calibri" w:hAnsi="Calibri" w:cs="Calibri"/>
          <w:bCs/>
          <w:sz w:val="26"/>
          <w:szCs w:val="26"/>
        </w:rPr>
        <w:t>20</w:t>
      </w:r>
      <w:r w:rsidR="00FF064D">
        <w:rPr>
          <w:rFonts w:ascii="Calibri" w:hAnsi="Calibri" w:cs="Calibri"/>
          <w:bCs/>
          <w:sz w:val="26"/>
          <w:szCs w:val="26"/>
        </w:rPr>
        <w:t>-2022</w:t>
      </w:r>
      <w:r w:rsidRPr="0080791C">
        <w:rPr>
          <w:rFonts w:ascii="Calibri" w:hAnsi="Calibri" w:cs="Calibri"/>
          <w:bCs/>
          <w:sz w:val="26"/>
          <w:szCs w:val="26"/>
        </w:rPr>
        <w:t>.</w:t>
      </w:r>
    </w:p>
    <w:p w:rsidR="00EF1A4B" w:rsidRPr="0080791C" w:rsidRDefault="00EF1A4B" w:rsidP="006C79B2">
      <w:pPr>
        <w:spacing w:before="120"/>
        <w:ind w:left="23"/>
        <w:jc w:val="both"/>
        <w:rPr>
          <w:rFonts w:ascii="Calibri" w:hAnsi="Calibri" w:cs="Calibri"/>
          <w:b/>
          <w:i/>
          <w:sz w:val="26"/>
          <w:szCs w:val="26"/>
          <w:u w:val="single"/>
        </w:rPr>
      </w:pPr>
      <w:r>
        <w:rPr>
          <w:rFonts w:ascii="Calibri" w:hAnsi="Calibri" w:cs="Calibri"/>
          <w:bCs/>
          <w:sz w:val="26"/>
          <w:szCs w:val="26"/>
        </w:rPr>
        <w:t xml:space="preserve">RPCT ha inoltre redatto e pubblicato sul sito una relazione </w:t>
      </w:r>
      <w:r w:rsidRPr="00EF1A4B">
        <w:rPr>
          <w:rFonts w:ascii="Calibri" w:hAnsi="Calibri" w:cs="Calibri"/>
          <w:bCs/>
          <w:sz w:val="26"/>
          <w:szCs w:val="26"/>
        </w:rPr>
        <w:t xml:space="preserve">descrittiva delle attività svolte nel triennio del mandato 2018-2020 in qualità di responsabile della S.S. Trasparenza e Prevenzione della Corruzione. La </w:t>
      </w:r>
      <w:r>
        <w:rPr>
          <w:rFonts w:ascii="Calibri" w:hAnsi="Calibri" w:cs="Calibri"/>
          <w:bCs/>
          <w:sz w:val="26"/>
          <w:szCs w:val="26"/>
        </w:rPr>
        <w:t xml:space="preserve">relazione </w:t>
      </w:r>
      <w:r w:rsidRPr="00EF1A4B">
        <w:rPr>
          <w:rFonts w:ascii="Calibri" w:hAnsi="Calibri" w:cs="Calibri"/>
          <w:bCs/>
          <w:sz w:val="26"/>
          <w:szCs w:val="26"/>
        </w:rPr>
        <w:t xml:space="preserve">integra le relazioni annuali redatte sullo schema predisposto dall’Autorità ANAC recanti i risultati dell’attività svolta, pubblicate sul sito </w:t>
      </w:r>
      <w:r w:rsidRPr="00EF1A4B">
        <w:rPr>
          <w:rFonts w:ascii="Calibri" w:hAnsi="Calibri" w:cs="Calibri"/>
          <w:bCs/>
          <w:i/>
          <w:sz w:val="26"/>
          <w:szCs w:val="26"/>
        </w:rPr>
        <w:t>internet</w:t>
      </w:r>
      <w:r w:rsidRPr="00EF1A4B">
        <w:rPr>
          <w:rFonts w:ascii="Calibri" w:hAnsi="Calibri" w:cs="Calibri"/>
          <w:bCs/>
          <w:sz w:val="26"/>
          <w:szCs w:val="26"/>
        </w:rPr>
        <w:t xml:space="preserve"> dell’Azienda unitamente ai Piani di riferimento, nella sezione Amministrazione Trasparente -Altri Contenuti- Corruzione</w:t>
      </w:r>
      <w:r>
        <w:rPr>
          <w:rFonts w:ascii="Calibri" w:hAnsi="Calibri" w:cs="Calibri"/>
          <w:bCs/>
          <w:sz w:val="26"/>
          <w:szCs w:val="26"/>
        </w:rPr>
        <w:t>.</w:t>
      </w:r>
    </w:p>
    <w:p w:rsidR="0071471E" w:rsidRPr="0080791C" w:rsidRDefault="0071471E" w:rsidP="006C79B2">
      <w:pPr>
        <w:ind w:left="22"/>
        <w:jc w:val="both"/>
        <w:rPr>
          <w:rFonts w:ascii="Calibri" w:hAnsi="Calibri" w:cs="Calibri"/>
          <w:b/>
          <w:i/>
          <w:sz w:val="26"/>
          <w:szCs w:val="26"/>
          <w:u w:val="single"/>
        </w:rPr>
      </w:pPr>
    </w:p>
    <w:p w:rsidR="009D74CA" w:rsidRPr="0080791C" w:rsidRDefault="009D74CA" w:rsidP="006C79B2">
      <w:pPr>
        <w:ind w:left="22"/>
        <w:jc w:val="both"/>
        <w:rPr>
          <w:rFonts w:ascii="Calibri" w:hAnsi="Calibri" w:cs="Calibri"/>
          <w:b/>
          <w:i/>
          <w:sz w:val="26"/>
          <w:szCs w:val="26"/>
          <w:u w:val="single"/>
        </w:rPr>
      </w:pPr>
      <w:r w:rsidRPr="0080791C">
        <w:rPr>
          <w:rFonts w:ascii="Calibri" w:hAnsi="Calibri" w:cs="Calibri"/>
          <w:b/>
          <w:i/>
          <w:sz w:val="26"/>
          <w:szCs w:val="26"/>
          <w:u w:val="single"/>
        </w:rPr>
        <w:t xml:space="preserve">Attività programmate </w:t>
      </w:r>
      <w:r w:rsidR="002E77DD" w:rsidRPr="0080791C">
        <w:rPr>
          <w:rFonts w:ascii="Calibri" w:eastAsia="Arial Unicode MS" w:hAnsi="Calibri" w:cs="Calibri"/>
          <w:b/>
          <w:i/>
          <w:color w:val="000000"/>
          <w:sz w:val="26"/>
          <w:szCs w:val="26"/>
          <w:u w:val="single"/>
        </w:rPr>
        <w:t>per il triennio 202</w:t>
      </w:r>
      <w:r w:rsidR="00747A7B">
        <w:rPr>
          <w:rFonts w:ascii="Calibri" w:eastAsia="Arial Unicode MS" w:hAnsi="Calibri" w:cs="Calibri"/>
          <w:b/>
          <w:i/>
          <w:color w:val="000000"/>
          <w:sz w:val="26"/>
          <w:szCs w:val="26"/>
          <w:u w:val="single"/>
        </w:rPr>
        <w:t>1</w:t>
      </w:r>
      <w:r w:rsidR="002E77DD" w:rsidRPr="0080791C">
        <w:rPr>
          <w:rFonts w:ascii="Calibri" w:eastAsia="Arial Unicode MS" w:hAnsi="Calibri" w:cs="Calibri"/>
          <w:b/>
          <w:i/>
          <w:color w:val="000000"/>
          <w:sz w:val="26"/>
          <w:szCs w:val="26"/>
          <w:u w:val="single"/>
        </w:rPr>
        <w:t>-202</w:t>
      </w:r>
      <w:r w:rsidR="00747A7B">
        <w:rPr>
          <w:rFonts w:ascii="Calibri" w:eastAsia="Arial Unicode MS" w:hAnsi="Calibri" w:cs="Calibri"/>
          <w:b/>
          <w:i/>
          <w:color w:val="000000"/>
          <w:sz w:val="26"/>
          <w:szCs w:val="26"/>
          <w:u w:val="single"/>
        </w:rPr>
        <w:t>3</w:t>
      </w:r>
    </w:p>
    <w:p w:rsidR="002E77DD" w:rsidRPr="0080791C" w:rsidRDefault="00FF064D" w:rsidP="006C79B2">
      <w:pPr>
        <w:shd w:val="clear" w:color="auto" w:fill="FFFFFF"/>
        <w:spacing w:before="120"/>
        <w:ind w:left="23" w:right="17"/>
        <w:jc w:val="both"/>
        <w:rPr>
          <w:rFonts w:ascii="Calibri" w:hAnsi="Calibri" w:cs="Calibri"/>
          <w:b/>
          <w:sz w:val="26"/>
          <w:szCs w:val="26"/>
        </w:rPr>
      </w:pPr>
      <w:r>
        <w:rPr>
          <w:rFonts w:ascii="Calibri" w:hAnsi="Calibri" w:cs="Calibri"/>
          <w:b/>
          <w:sz w:val="26"/>
          <w:szCs w:val="26"/>
        </w:rPr>
        <w:t>Anno 2021: pubblicare nei termini</w:t>
      </w:r>
      <w:r w:rsidR="004F0132">
        <w:rPr>
          <w:rFonts w:ascii="Calibri" w:hAnsi="Calibri" w:cs="Calibri"/>
          <w:b/>
          <w:sz w:val="26"/>
          <w:szCs w:val="26"/>
        </w:rPr>
        <w:t>, e precisamente per quest’anno differiti al 31.3.2021,</w:t>
      </w:r>
      <w:r>
        <w:rPr>
          <w:rFonts w:ascii="Calibri" w:hAnsi="Calibri" w:cs="Calibri"/>
          <w:b/>
          <w:sz w:val="26"/>
          <w:szCs w:val="26"/>
        </w:rPr>
        <w:t xml:space="preserve"> </w:t>
      </w:r>
      <w:r w:rsidR="009D74CA" w:rsidRPr="0080791C">
        <w:rPr>
          <w:rFonts w:ascii="Calibri" w:hAnsi="Calibri" w:cs="Calibri"/>
          <w:b/>
          <w:sz w:val="26"/>
          <w:szCs w:val="26"/>
        </w:rPr>
        <w:t>la relazione annuale dell’anno precedente</w:t>
      </w:r>
      <w:r w:rsidR="0071471E" w:rsidRPr="0080791C">
        <w:rPr>
          <w:rFonts w:ascii="Calibri" w:hAnsi="Calibri" w:cs="Calibri"/>
          <w:b/>
          <w:sz w:val="26"/>
          <w:szCs w:val="26"/>
        </w:rPr>
        <w:t xml:space="preserve"> (20</w:t>
      </w:r>
      <w:r w:rsidR="00747A7B">
        <w:rPr>
          <w:rFonts w:ascii="Calibri" w:hAnsi="Calibri" w:cs="Calibri"/>
          <w:b/>
          <w:sz w:val="26"/>
          <w:szCs w:val="26"/>
        </w:rPr>
        <w:t>20</w:t>
      </w:r>
      <w:r w:rsidR="0071471E" w:rsidRPr="0080791C">
        <w:rPr>
          <w:rFonts w:ascii="Calibri" w:hAnsi="Calibri" w:cs="Calibri"/>
          <w:b/>
          <w:sz w:val="26"/>
          <w:szCs w:val="26"/>
        </w:rPr>
        <w:t>)</w:t>
      </w:r>
      <w:r w:rsidR="002E77DD" w:rsidRPr="0080791C">
        <w:rPr>
          <w:rFonts w:ascii="Calibri" w:hAnsi="Calibri" w:cs="Calibri"/>
          <w:b/>
          <w:sz w:val="26"/>
          <w:szCs w:val="26"/>
        </w:rPr>
        <w:t>.</w:t>
      </w:r>
    </w:p>
    <w:p w:rsidR="002E77DD" w:rsidRPr="0080791C" w:rsidRDefault="00FF064D" w:rsidP="006C79B2">
      <w:pPr>
        <w:shd w:val="clear" w:color="auto" w:fill="FFFFFF"/>
        <w:spacing w:before="120"/>
        <w:ind w:left="23" w:right="17"/>
        <w:jc w:val="both"/>
        <w:rPr>
          <w:rFonts w:ascii="Calibri" w:hAnsi="Calibri" w:cs="Calibri"/>
          <w:b/>
          <w:sz w:val="26"/>
          <w:szCs w:val="26"/>
        </w:rPr>
      </w:pPr>
      <w:r>
        <w:rPr>
          <w:rFonts w:ascii="Calibri" w:hAnsi="Calibri" w:cs="Calibri"/>
          <w:b/>
          <w:sz w:val="26"/>
          <w:szCs w:val="26"/>
        </w:rPr>
        <w:lastRenderedPageBreak/>
        <w:t>Anno 2022: p</w:t>
      </w:r>
      <w:r w:rsidRPr="00FF064D">
        <w:rPr>
          <w:rFonts w:ascii="Calibri" w:hAnsi="Calibri" w:cs="Calibri"/>
          <w:b/>
          <w:sz w:val="26"/>
          <w:szCs w:val="26"/>
        </w:rPr>
        <w:t xml:space="preserve">ubblicare nei termini </w:t>
      </w:r>
      <w:r w:rsidR="002E77DD" w:rsidRPr="0080791C">
        <w:rPr>
          <w:rFonts w:ascii="Calibri" w:hAnsi="Calibri" w:cs="Calibri"/>
          <w:b/>
          <w:sz w:val="26"/>
          <w:szCs w:val="26"/>
        </w:rPr>
        <w:t>la relazione an</w:t>
      </w:r>
      <w:r w:rsidR="00747A7B">
        <w:rPr>
          <w:rFonts w:ascii="Calibri" w:hAnsi="Calibri" w:cs="Calibri"/>
          <w:b/>
          <w:sz w:val="26"/>
          <w:szCs w:val="26"/>
        </w:rPr>
        <w:t>nuale dell’anno precedente (2021</w:t>
      </w:r>
      <w:r w:rsidR="002E77DD" w:rsidRPr="0080791C">
        <w:rPr>
          <w:rFonts w:ascii="Calibri" w:hAnsi="Calibri" w:cs="Calibri"/>
          <w:b/>
          <w:sz w:val="26"/>
          <w:szCs w:val="26"/>
        </w:rPr>
        <w:t>).</w:t>
      </w:r>
    </w:p>
    <w:p w:rsidR="002E77DD" w:rsidRDefault="00FF064D" w:rsidP="006C79B2">
      <w:pPr>
        <w:shd w:val="clear" w:color="auto" w:fill="FFFFFF"/>
        <w:spacing w:before="120"/>
        <w:ind w:left="23" w:right="17"/>
        <w:jc w:val="both"/>
        <w:rPr>
          <w:rFonts w:ascii="Calibri" w:hAnsi="Calibri" w:cs="Calibri"/>
          <w:b/>
          <w:sz w:val="26"/>
          <w:szCs w:val="26"/>
        </w:rPr>
      </w:pPr>
      <w:r>
        <w:rPr>
          <w:rFonts w:ascii="Calibri" w:hAnsi="Calibri" w:cs="Calibri"/>
          <w:b/>
          <w:sz w:val="26"/>
          <w:szCs w:val="26"/>
        </w:rPr>
        <w:t>Anno 2023: p</w:t>
      </w:r>
      <w:r w:rsidRPr="00FF064D">
        <w:rPr>
          <w:rFonts w:ascii="Calibri" w:hAnsi="Calibri" w:cs="Calibri"/>
          <w:b/>
          <w:sz w:val="26"/>
          <w:szCs w:val="26"/>
        </w:rPr>
        <w:t xml:space="preserve">ubblicare nei termini </w:t>
      </w:r>
      <w:r>
        <w:rPr>
          <w:rFonts w:ascii="Calibri" w:hAnsi="Calibri" w:cs="Calibri"/>
          <w:b/>
          <w:sz w:val="26"/>
          <w:szCs w:val="26"/>
        </w:rPr>
        <w:t>l</w:t>
      </w:r>
      <w:r w:rsidR="002E77DD" w:rsidRPr="0080791C">
        <w:rPr>
          <w:rFonts w:ascii="Calibri" w:hAnsi="Calibri" w:cs="Calibri"/>
          <w:b/>
          <w:sz w:val="26"/>
          <w:szCs w:val="26"/>
        </w:rPr>
        <w:t>a relazione an</w:t>
      </w:r>
      <w:r w:rsidR="00747A7B">
        <w:rPr>
          <w:rFonts w:ascii="Calibri" w:hAnsi="Calibri" w:cs="Calibri"/>
          <w:b/>
          <w:sz w:val="26"/>
          <w:szCs w:val="26"/>
        </w:rPr>
        <w:t>nuale dell’anno precedente (2022</w:t>
      </w:r>
      <w:r w:rsidR="002E77DD" w:rsidRPr="0080791C">
        <w:rPr>
          <w:rFonts w:ascii="Calibri" w:hAnsi="Calibri" w:cs="Calibri"/>
          <w:b/>
          <w:sz w:val="26"/>
          <w:szCs w:val="26"/>
        </w:rPr>
        <w:t>).</w:t>
      </w:r>
    </w:p>
    <w:p w:rsidR="009A23C5" w:rsidRDefault="009A23C5" w:rsidP="006C79B2">
      <w:pPr>
        <w:shd w:val="clear" w:color="auto" w:fill="FFFFFF"/>
        <w:ind w:left="22" w:right="18"/>
        <w:contextualSpacing/>
        <w:jc w:val="both"/>
        <w:rPr>
          <w:rFonts w:ascii="Calibri" w:eastAsia="Arial Unicode MS" w:hAnsi="Calibri" w:cs="Calibri"/>
          <w:color w:val="000000"/>
          <w:sz w:val="26"/>
          <w:szCs w:val="26"/>
        </w:rPr>
      </w:pPr>
    </w:p>
    <w:p w:rsidR="009E4688" w:rsidRPr="006563B6" w:rsidRDefault="009E4688" w:rsidP="006C79B2">
      <w:pPr>
        <w:shd w:val="clear" w:color="auto" w:fill="FFFFFF"/>
        <w:ind w:left="22" w:right="18"/>
        <w:contextualSpacing/>
        <w:jc w:val="both"/>
        <w:rPr>
          <w:rFonts w:ascii="Calibri" w:eastAsia="Arial Unicode MS" w:hAnsi="Calibri" w:cs="Calibri"/>
          <w:color w:val="000000"/>
          <w:sz w:val="26"/>
          <w:szCs w:val="26"/>
        </w:rPr>
      </w:pPr>
    </w:p>
    <w:p w:rsidR="00912FC5" w:rsidRPr="00EE5DBD" w:rsidRDefault="009A23C5" w:rsidP="006C79B2">
      <w:pPr>
        <w:shd w:val="clear" w:color="auto" w:fill="FFFFFF"/>
        <w:ind w:left="22" w:right="18"/>
        <w:contextualSpacing/>
        <w:jc w:val="center"/>
        <w:rPr>
          <w:rFonts w:ascii="Calibri" w:eastAsia="Arial Unicode MS" w:hAnsi="Calibri" w:cs="Calibri"/>
          <w:color w:val="000000"/>
          <w:sz w:val="28"/>
          <w:szCs w:val="28"/>
        </w:rPr>
      </w:pPr>
      <w:r w:rsidRPr="00EE5DBD">
        <w:rPr>
          <w:rFonts w:ascii="Calibri" w:eastAsia="Arial Unicode MS" w:hAnsi="Calibri" w:cs="Calibri"/>
          <w:b/>
          <w:color w:val="000000"/>
          <w:sz w:val="28"/>
          <w:szCs w:val="28"/>
        </w:rPr>
        <w:t xml:space="preserve">Articolo </w:t>
      </w:r>
      <w:r w:rsidR="00650585">
        <w:rPr>
          <w:rFonts w:ascii="Calibri" w:eastAsia="Arial Unicode MS" w:hAnsi="Calibri" w:cs="Calibri"/>
          <w:b/>
          <w:color w:val="000000"/>
          <w:sz w:val="28"/>
          <w:szCs w:val="28"/>
        </w:rPr>
        <w:t>2</w:t>
      </w:r>
      <w:r w:rsidR="00776200">
        <w:rPr>
          <w:rFonts w:ascii="Calibri" w:eastAsia="Arial Unicode MS" w:hAnsi="Calibri" w:cs="Calibri"/>
          <w:b/>
          <w:color w:val="000000"/>
          <w:sz w:val="28"/>
          <w:szCs w:val="28"/>
        </w:rPr>
        <w:t>2</w:t>
      </w:r>
      <w:r w:rsidRPr="00EE5DBD">
        <w:rPr>
          <w:rFonts w:ascii="Calibri" w:eastAsia="Arial Unicode MS" w:hAnsi="Calibri" w:cs="Calibri"/>
          <w:b/>
          <w:color w:val="000000"/>
          <w:sz w:val="28"/>
          <w:szCs w:val="28"/>
        </w:rPr>
        <w:t>: Azioni di sensibilizzazione e rapporto con la società civile</w:t>
      </w:r>
    </w:p>
    <w:p w:rsidR="009A23C5" w:rsidRPr="006563B6" w:rsidRDefault="009A23C5"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hAnsi="Calibri"/>
          <w:sz w:val="26"/>
          <w:szCs w:val="26"/>
        </w:rPr>
        <w:t xml:space="preserve">Poiché uno degli obiettivi strategici principali dell’azione di prevenzione della corruzione è quello dell’emersione dei fatti di cattiva amministrazione e di fenomeni corruttivi, diventa </w:t>
      </w:r>
      <w:r w:rsidRPr="000A284D">
        <w:rPr>
          <w:rFonts w:ascii="Calibri" w:hAnsi="Calibri"/>
          <w:b/>
          <w:sz w:val="26"/>
          <w:szCs w:val="26"/>
        </w:rPr>
        <w:t>fondamentale il coinvolgimento dell’utenza e l’ascolto della cittadinanza</w:t>
      </w:r>
      <w:r w:rsidRPr="006563B6">
        <w:rPr>
          <w:rFonts w:ascii="Calibri" w:hAnsi="Calibri"/>
          <w:sz w:val="26"/>
          <w:szCs w:val="26"/>
        </w:rPr>
        <w:t xml:space="preserve">. In questo contesto, si collocano le azioni di sensibilizzazione, che sono volte a creare dialogo con l’esterno per implementare un rapporto di fiducia e che possono portare all’emersione di fenomeni corruttivi altrimenti “silenti”. Un </w:t>
      </w:r>
      <w:r w:rsidRPr="004857BD">
        <w:rPr>
          <w:rFonts w:ascii="Calibri" w:hAnsi="Calibri"/>
          <w:b/>
          <w:sz w:val="26"/>
          <w:szCs w:val="26"/>
        </w:rPr>
        <w:t>ruolo chiave</w:t>
      </w:r>
      <w:r w:rsidR="000A284D">
        <w:rPr>
          <w:rFonts w:ascii="Calibri" w:hAnsi="Calibri"/>
          <w:sz w:val="26"/>
          <w:szCs w:val="26"/>
        </w:rPr>
        <w:t xml:space="preserve"> in questo contesto è </w:t>
      </w:r>
      <w:r w:rsidRPr="006563B6">
        <w:rPr>
          <w:rFonts w:ascii="Calibri" w:hAnsi="Calibri"/>
          <w:sz w:val="26"/>
          <w:szCs w:val="26"/>
        </w:rPr>
        <w:t xml:space="preserve">svolto </w:t>
      </w:r>
      <w:r w:rsidRPr="004857BD">
        <w:rPr>
          <w:rFonts w:ascii="Calibri" w:hAnsi="Calibri"/>
          <w:b/>
          <w:sz w:val="26"/>
          <w:szCs w:val="26"/>
        </w:rPr>
        <w:t>dall’U</w:t>
      </w:r>
      <w:r w:rsidR="007033A7" w:rsidRPr="004857BD">
        <w:rPr>
          <w:rFonts w:ascii="Calibri" w:hAnsi="Calibri"/>
          <w:b/>
          <w:sz w:val="26"/>
          <w:szCs w:val="26"/>
        </w:rPr>
        <w:t>fficio Relazioni con il Pubblico (U</w:t>
      </w:r>
      <w:r w:rsidRPr="004857BD">
        <w:rPr>
          <w:rFonts w:ascii="Calibri" w:hAnsi="Calibri"/>
          <w:b/>
          <w:sz w:val="26"/>
          <w:szCs w:val="26"/>
        </w:rPr>
        <w:t>RP</w:t>
      </w:r>
      <w:r w:rsidR="007033A7" w:rsidRPr="004857BD">
        <w:rPr>
          <w:rFonts w:ascii="Calibri" w:hAnsi="Calibri"/>
          <w:b/>
          <w:sz w:val="26"/>
          <w:szCs w:val="26"/>
        </w:rPr>
        <w:t>)</w:t>
      </w:r>
      <w:r w:rsidRPr="004857BD">
        <w:rPr>
          <w:rFonts w:ascii="Calibri" w:hAnsi="Calibri"/>
          <w:b/>
          <w:sz w:val="26"/>
          <w:szCs w:val="26"/>
        </w:rPr>
        <w:t>,</w:t>
      </w:r>
      <w:r w:rsidRPr="006563B6">
        <w:rPr>
          <w:rFonts w:ascii="Calibri" w:hAnsi="Calibri"/>
          <w:sz w:val="26"/>
          <w:szCs w:val="26"/>
        </w:rPr>
        <w:t xml:space="preserve"> che rappresenta per missione istituzionale la prima interfaccia con la cittadinanza. In</w:t>
      </w:r>
      <w:r w:rsidR="004857BD">
        <w:rPr>
          <w:rFonts w:ascii="Calibri" w:hAnsi="Calibri"/>
          <w:sz w:val="26"/>
          <w:szCs w:val="26"/>
        </w:rPr>
        <w:t xml:space="preserve"> relazione ad eventuali specifiche esigenze e/o fatti emergenti, </w:t>
      </w:r>
      <w:r w:rsidRPr="006563B6">
        <w:rPr>
          <w:rFonts w:ascii="Calibri" w:hAnsi="Calibri"/>
          <w:sz w:val="26"/>
          <w:szCs w:val="26"/>
        </w:rPr>
        <w:t>saranno valutate modalità e soluzioni organizzative per l’attivazione di ulteriori canali dedicati alla segnalazione di episodi di cattiva amministrazione, conflitto di interess</w:t>
      </w:r>
      <w:r w:rsidR="00CE6EB3">
        <w:rPr>
          <w:rFonts w:ascii="Calibri" w:hAnsi="Calibri"/>
          <w:sz w:val="26"/>
          <w:szCs w:val="26"/>
        </w:rPr>
        <w:t>i</w:t>
      </w:r>
      <w:r w:rsidRPr="006563B6">
        <w:rPr>
          <w:rFonts w:ascii="Calibri" w:hAnsi="Calibri"/>
          <w:sz w:val="26"/>
          <w:szCs w:val="26"/>
        </w:rPr>
        <w:t xml:space="preserve"> e corruzione.</w:t>
      </w:r>
    </w:p>
    <w:p w:rsidR="0071471E" w:rsidRDefault="0071471E" w:rsidP="006C79B2">
      <w:pPr>
        <w:jc w:val="both"/>
        <w:rPr>
          <w:rFonts w:ascii="Calibri" w:hAnsi="Calibri" w:cs="Calibri"/>
          <w:sz w:val="26"/>
          <w:szCs w:val="26"/>
        </w:rPr>
      </w:pPr>
    </w:p>
    <w:p w:rsidR="0071471E" w:rsidRPr="0080791C" w:rsidRDefault="0071471E"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747A7B">
        <w:rPr>
          <w:rFonts w:ascii="Calibri" w:hAnsi="Calibri" w:cs="Calibri"/>
          <w:b/>
          <w:i/>
          <w:sz w:val="26"/>
          <w:szCs w:val="26"/>
          <w:u w:val="single"/>
        </w:rPr>
        <w:t>20</w:t>
      </w:r>
    </w:p>
    <w:p w:rsidR="00A3646B" w:rsidRPr="0080791C" w:rsidRDefault="004857BD" w:rsidP="006C79B2">
      <w:pPr>
        <w:spacing w:before="120"/>
        <w:ind w:left="23"/>
        <w:jc w:val="both"/>
        <w:rPr>
          <w:rFonts w:ascii="Calibri" w:hAnsi="Calibri" w:cs="Calibri"/>
          <w:bCs/>
          <w:sz w:val="26"/>
          <w:szCs w:val="26"/>
        </w:rPr>
      </w:pPr>
      <w:r w:rsidRPr="0080791C">
        <w:rPr>
          <w:rFonts w:ascii="Calibri" w:hAnsi="Calibri" w:cs="Calibri"/>
          <w:bCs/>
          <w:sz w:val="26"/>
          <w:szCs w:val="26"/>
        </w:rPr>
        <w:t>RPCT si relaziona periodicamente con l’URP</w:t>
      </w:r>
      <w:r w:rsidR="00747A7B">
        <w:rPr>
          <w:rFonts w:ascii="Calibri" w:hAnsi="Calibri" w:cs="Calibri"/>
          <w:bCs/>
          <w:sz w:val="26"/>
          <w:szCs w:val="26"/>
        </w:rPr>
        <w:t xml:space="preserve">, anche a mezzo di </w:t>
      </w:r>
      <w:r w:rsidR="00747A7B" w:rsidRPr="00747A7B">
        <w:rPr>
          <w:rFonts w:ascii="Calibri" w:hAnsi="Calibri" w:cs="Calibri"/>
          <w:bCs/>
          <w:i/>
          <w:sz w:val="26"/>
          <w:szCs w:val="26"/>
        </w:rPr>
        <w:t>audit</w:t>
      </w:r>
      <w:r w:rsidR="00747A7B">
        <w:rPr>
          <w:rFonts w:ascii="Calibri" w:hAnsi="Calibri" w:cs="Calibri"/>
          <w:bCs/>
          <w:sz w:val="26"/>
          <w:szCs w:val="26"/>
        </w:rPr>
        <w:t xml:space="preserve"> verbalizzati</w:t>
      </w:r>
      <w:r w:rsidR="00A3646B" w:rsidRPr="0080791C">
        <w:rPr>
          <w:rFonts w:ascii="Calibri" w:hAnsi="Calibri" w:cs="Calibri"/>
          <w:bCs/>
          <w:sz w:val="26"/>
          <w:szCs w:val="26"/>
        </w:rPr>
        <w:t xml:space="preserve">. </w:t>
      </w:r>
    </w:p>
    <w:p w:rsidR="0071471E" w:rsidRDefault="00747A7B" w:rsidP="006C79B2">
      <w:pPr>
        <w:spacing w:before="120"/>
        <w:ind w:left="23"/>
        <w:jc w:val="both"/>
        <w:rPr>
          <w:rFonts w:ascii="Calibri" w:hAnsi="Calibri" w:cs="Calibri"/>
          <w:bCs/>
          <w:sz w:val="26"/>
          <w:szCs w:val="26"/>
        </w:rPr>
      </w:pPr>
      <w:r w:rsidRPr="00747A7B">
        <w:rPr>
          <w:rFonts w:ascii="Calibri" w:hAnsi="Calibri" w:cs="Calibri"/>
          <w:bCs/>
          <w:sz w:val="26"/>
          <w:szCs w:val="26"/>
        </w:rPr>
        <w:t xml:space="preserve">L’URP ha tenuto incontri in videoconferenza con le Associazioni di Volontariato, durante il 1° semestre 2020, per riorganizzare le attività sospese; si sono tenuti singoli contatti a mezzo </w:t>
      </w:r>
      <w:r w:rsidRPr="009E4688">
        <w:rPr>
          <w:rFonts w:ascii="Calibri" w:hAnsi="Calibri" w:cs="Calibri"/>
          <w:bCs/>
          <w:i/>
          <w:sz w:val="26"/>
          <w:szCs w:val="26"/>
        </w:rPr>
        <w:t>mail</w:t>
      </w:r>
      <w:r w:rsidRPr="00747A7B">
        <w:rPr>
          <w:rFonts w:ascii="Calibri" w:hAnsi="Calibri" w:cs="Calibri"/>
          <w:bCs/>
          <w:sz w:val="26"/>
          <w:szCs w:val="26"/>
        </w:rPr>
        <w:t>, telefono, in caso di necessità</w:t>
      </w:r>
      <w:r>
        <w:rPr>
          <w:rFonts w:ascii="Calibri" w:hAnsi="Calibri" w:cs="Calibri"/>
          <w:bCs/>
          <w:sz w:val="26"/>
          <w:szCs w:val="26"/>
        </w:rPr>
        <w:t>.</w:t>
      </w:r>
    </w:p>
    <w:p w:rsidR="00747A7B" w:rsidRDefault="00EF1A4B" w:rsidP="006C79B2">
      <w:pPr>
        <w:spacing w:before="120"/>
        <w:ind w:left="23"/>
        <w:jc w:val="both"/>
        <w:rPr>
          <w:rFonts w:ascii="Calibri" w:hAnsi="Calibri" w:cs="Calibri"/>
          <w:bCs/>
          <w:sz w:val="26"/>
          <w:szCs w:val="26"/>
        </w:rPr>
      </w:pPr>
      <w:r>
        <w:rPr>
          <w:rFonts w:ascii="Calibri" w:hAnsi="Calibri" w:cs="Calibri"/>
          <w:bCs/>
          <w:sz w:val="26"/>
          <w:szCs w:val="26"/>
        </w:rPr>
        <w:t xml:space="preserve">RPCT ha </w:t>
      </w:r>
      <w:r w:rsidR="00747A7B">
        <w:rPr>
          <w:rFonts w:ascii="Calibri" w:hAnsi="Calibri" w:cs="Calibri"/>
          <w:bCs/>
          <w:sz w:val="26"/>
          <w:szCs w:val="26"/>
        </w:rPr>
        <w:t>proseguito con il c</w:t>
      </w:r>
      <w:r w:rsidR="00747A7B" w:rsidRPr="00747A7B">
        <w:rPr>
          <w:rFonts w:ascii="Calibri" w:hAnsi="Calibri" w:cs="Calibri"/>
          <w:bCs/>
          <w:sz w:val="26"/>
          <w:szCs w:val="26"/>
        </w:rPr>
        <w:t xml:space="preserve">oinvolgimento degli </w:t>
      </w:r>
      <w:r w:rsidR="00747A7B" w:rsidRPr="009E4688">
        <w:rPr>
          <w:rFonts w:ascii="Calibri" w:hAnsi="Calibri" w:cs="Calibri"/>
          <w:bCs/>
          <w:i/>
          <w:sz w:val="26"/>
          <w:szCs w:val="26"/>
        </w:rPr>
        <w:t>stakeholder</w:t>
      </w:r>
      <w:r w:rsidR="00747A7B" w:rsidRPr="00747A7B">
        <w:rPr>
          <w:rFonts w:ascii="Calibri" w:hAnsi="Calibri" w:cs="Calibri"/>
          <w:bCs/>
          <w:sz w:val="26"/>
          <w:szCs w:val="26"/>
        </w:rPr>
        <w:t xml:space="preserve"> interni ed esterni nella predisposizione del Piano</w:t>
      </w:r>
      <w:r w:rsidR="00747A7B">
        <w:rPr>
          <w:rFonts w:ascii="Calibri" w:hAnsi="Calibri" w:cs="Calibri"/>
          <w:bCs/>
          <w:sz w:val="26"/>
          <w:szCs w:val="26"/>
        </w:rPr>
        <w:t xml:space="preserve">, </w:t>
      </w:r>
      <w:r w:rsidR="004F0132">
        <w:rPr>
          <w:rFonts w:ascii="Calibri" w:hAnsi="Calibri" w:cs="Calibri"/>
          <w:bCs/>
          <w:sz w:val="26"/>
          <w:szCs w:val="26"/>
        </w:rPr>
        <w:t xml:space="preserve">anche attraverso la </w:t>
      </w:r>
      <w:r w:rsidR="00747A7B">
        <w:rPr>
          <w:rFonts w:ascii="Calibri" w:hAnsi="Calibri" w:cs="Calibri"/>
          <w:bCs/>
          <w:sz w:val="26"/>
          <w:szCs w:val="26"/>
        </w:rPr>
        <w:t>consueta “</w:t>
      </w:r>
      <w:r w:rsidR="00747A7B" w:rsidRPr="00747A7B">
        <w:rPr>
          <w:rFonts w:ascii="Calibri" w:hAnsi="Calibri" w:cs="Calibri"/>
          <w:bCs/>
          <w:sz w:val="26"/>
          <w:szCs w:val="26"/>
        </w:rPr>
        <w:t>Settimana della Trasparenza</w:t>
      </w:r>
      <w:r w:rsidR="00747A7B">
        <w:rPr>
          <w:rFonts w:ascii="Calibri" w:hAnsi="Calibri" w:cs="Calibri"/>
          <w:bCs/>
          <w:sz w:val="26"/>
          <w:szCs w:val="26"/>
        </w:rPr>
        <w:t>”</w:t>
      </w:r>
      <w:r w:rsidR="00747A7B" w:rsidRPr="00747A7B">
        <w:rPr>
          <w:rFonts w:ascii="Calibri" w:hAnsi="Calibri" w:cs="Calibri"/>
          <w:bCs/>
          <w:sz w:val="26"/>
          <w:szCs w:val="26"/>
        </w:rPr>
        <w:t xml:space="preserve"> dal 16 al 20 novembre 2020</w:t>
      </w:r>
      <w:r w:rsidR="00747A7B">
        <w:rPr>
          <w:rFonts w:ascii="Calibri" w:hAnsi="Calibri" w:cs="Calibri"/>
          <w:bCs/>
          <w:sz w:val="26"/>
          <w:szCs w:val="26"/>
        </w:rPr>
        <w:t>.</w:t>
      </w:r>
    </w:p>
    <w:p w:rsidR="00747A7B" w:rsidRPr="0080791C" w:rsidRDefault="00747A7B" w:rsidP="006C79B2">
      <w:pPr>
        <w:ind w:left="22"/>
        <w:jc w:val="both"/>
        <w:rPr>
          <w:rFonts w:ascii="Calibri" w:hAnsi="Calibri" w:cs="Calibri"/>
          <w:bCs/>
          <w:sz w:val="26"/>
          <w:szCs w:val="26"/>
        </w:rPr>
      </w:pPr>
    </w:p>
    <w:p w:rsidR="009A23C5" w:rsidRPr="0080791C" w:rsidRDefault="009A23C5" w:rsidP="006C79B2">
      <w:pPr>
        <w:ind w:left="22"/>
        <w:jc w:val="both"/>
        <w:rPr>
          <w:rFonts w:ascii="Calibri" w:hAnsi="Calibri" w:cs="Calibri"/>
          <w:b/>
          <w:i/>
          <w:sz w:val="26"/>
          <w:szCs w:val="26"/>
          <w:u w:val="single"/>
        </w:rPr>
      </w:pPr>
      <w:r w:rsidRPr="0080791C">
        <w:rPr>
          <w:rFonts w:ascii="Calibri" w:hAnsi="Calibri" w:cs="Calibri"/>
          <w:b/>
          <w:i/>
          <w:sz w:val="26"/>
          <w:szCs w:val="26"/>
          <w:u w:val="single"/>
        </w:rPr>
        <w:t xml:space="preserve">Attività programmate </w:t>
      </w:r>
      <w:r w:rsidR="00CB4085" w:rsidRPr="0080791C">
        <w:rPr>
          <w:rFonts w:ascii="Calibri" w:hAnsi="Calibri" w:cs="Calibri"/>
          <w:b/>
          <w:i/>
          <w:sz w:val="26"/>
          <w:szCs w:val="26"/>
          <w:u w:val="single"/>
        </w:rPr>
        <w:t xml:space="preserve">per </w:t>
      </w:r>
      <w:r w:rsidR="00154CA6" w:rsidRPr="0080791C">
        <w:rPr>
          <w:rFonts w:ascii="Calibri" w:hAnsi="Calibri" w:cs="Calibri"/>
          <w:b/>
          <w:i/>
          <w:sz w:val="26"/>
          <w:szCs w:val="26"/>
          <w:u w:val="single"/>
        </w:rPr>
        <w:t>il triennio</w:t>
      </w:r>
      <w:r w:rsidR="00CB4085" w:rsidRPr="0080791C">
        <w:rPr>
          <w:rFonts w:ascii="Calibri" w:hAnsi="Calibri" w:cs="Calibri"/>
          <w:b/>
          <w:i/>
          <w:sz w:val="26"/>
          <w:szCs w:val="26"/>
          <w:u w:val="single"/>
        </w:rPr>
        <w:t xml:space="preserve"> </w:t>
      </w:r>
      <w:r w:rsidRPr="0080791C">
        <w:rPr>
          <w:rFonts w:ascii="Calibri" w:hAnsi="Calibri" w:cs="Calibri"/>
          <w:b/>
          <w:i/>
          <w:sz w:val="26"/>
          <w:szCs w:val="26"/>
          <w:u w:val="single"/>
        </w:rPr>
        <w:t>20</w:t>
      </w:r>
      <w:r w:rsidR="00747A7B">
        <w:rPr>
          <w:rFonts w:ascii="Calibri" w:hAnsi="Calibri" w:cs="Calibri"/>
          <w:b/>
          <w:i/>
          <w:sz w:val="26"/>
          <w:szCs w:val="26"/>
          <w:u w:val="single"/>
        </w:rPr>
        <w:t>21</w:t>
      </w:r>
      <w:r w:rsidR="00154CA6" w:rsidRPr="0080791C">
        <w:rPr>
          <w:rFonts w:ascii="Calibri" w:hAnsi="Calibri" w:cs="Calibri"/>
          <w:b/>
          <w:i/>
          <w:sz w:val="26"/>
          <w:szCs w:val="26"/>
          <w:u w:val="single"/>
        </w:rPr>
        <w:t>-202</w:t>
      </w:r>
      <w:r w:rsidR="00747A7B">
        <w:rPr>
          <w:rFonts w:ascii="Calibri" w:hAnsi="Calibri" w:cs="Calibri"/>
          <w:b/>
          <w:i/>
          <w:sz w:val="26"/>
          <w:szCs w:val="26"/>
          <w:u w:val="single"/>
        </w:rPr>
        <w:t>3</w:t>
      </w:r>
    </w:p>
    <w:p w:rsidR="009A23C5" w:rsidRPr="0080791C" w:rsidRDefault="009A23C5" w:rsidP="006C79B2">
      <w:pPr>
        <w:shd w:val="clear" w:color="auto" w:fill="FFFFFF"/>
        <w:spacing w:before="120"/>
        <w:ind w:left="23" w:right="17"/>
        <w:jc w:val="both"/>
        <w:rPr>
          <w:rFonts w:ascii="Calibri" w:eastAsia="Arial Unicode MS" w:hAnsi="Calibri" w:cs="Calibri"/>
          <w:color w:val="000000"/>
          <w:sz w:val="26"/>
          <w:szCs w:val="26"/>
        </w:rPr>
      </w:pPr>
      <w:r w:rsidRPr="0080791C">
        <w:rPr>
          <w:rFonts w:ascii="Calibri" w:hAnsi="Calibri" w:cs="Calibri"/>
          <w:b/>
          <w:i/>
          <w:sz w:val="26"/>
          <w:szCs w:val="26"/>
        </w:rPr>
        <w:t xml:space="preserve">Audit </w:t>
      </w:r>
      <w:r w:rsidRPr="0080791C">
        <w:rPr>
          <w:rFonts w:ascii="Calibri" w:hAnsi="Calibri" w:cs="Calibri"/>
          <w:b/>
          <w:sz w:val="26"/>
          <w:szCs w:val="26"/>
        </w:rPr>
        <w:t>periodici con l’U</w:t>
      </w:r>
      <w:r w:rsidR="000E086F" w:rsidRPr="0080791C">
        <w:rPr>
          <w:rFonts w:ascii="Calibri" w:hAnsi="Calibri" w:cs="Calibri"/>
          <w:b/>
          <w:sz w:val="26"/>
          <w:szCs w:val="26"/>
        </w:rPr>
        <w:t xml:space="preserve">fficio </w:t>
      </w:r>
      <w:r w:rsidRPr="0080791C">
        <w:rPr>
          <w:rFonts w:ascii="Calibri" w:hAnsi="Calibri" w:cs="Calibri"/>
          <w:b/>
          <w:sz w:val="26"/>
          <w:szCs w:val="26"/>
        </w:rPr>
        <w:t>R</w:t>
      </w:r>
      <w:r w:rsidR="000E086F" w:rsidRPr="0080791C">
        <w:rPr>
          <w:rFonts w:ascii="Calibri" w:hAnsi="Calibri" w:cs="Calibri"/>
          <w:b/>
          <w:sz w:val="26"/>
          <w:szCs w:val="26"/>
        </w:rPr>
        <w:t xml:space="preserve">elazioni con il </w:t>
      </w:r>
      <w:r w:rsidRPr="0080791C">
        <w:rPr>
          <w:rFonts w:ascii="Calibri" w:hAnsi="Calibri" w:cs="Calibri"/>
          <w:b/>
          <w:sz w:val="26"/>
          <w:szCs w:val="26"/>
        </w:rPr>
        <w:t>P</w:t>
      </w:r>
      <w:r w:rsidR="000E086F" w:rsidRPr="0080791C">
        <w:rPr>
          <w:rFonts w:ascii="Calibri" w:hAnsi="Calibri" w:cs="Calibri"/>
          <w:b/>
          <w:sz w:val="26"/>
          <w:szCs w:val="26"/>
        </w:rPr>
        <w:t>ubblico (URP)</w:t>
      </w:r>
      <w:r w:rsidRPr="0080791C">
        <w:rPr>
          <w:rFonts w:ascii="Calibri" w:hAnsi="Calibri" w:cs="Calibri"/>
          <w:b/>
          <w:sz w:val="26"/>
          <w:szCs w:val="26"/>
        </w:rPr>
        <w:t>.</w:t>
      </w:r>
    </w:p>
    <w:p w:rsidR="00A3646B" w:rsidRDefault="00A3646B" w:rsidP="006C79B2">
      <w:pPr>
        <w:shd w:val="clear" w:color="auto" w:fill="FFFFFF"/>
        <w:spacing w:before="120"/>
        <w:ind w:left="23" w:right="17"/>
        <w:jc w:val="both"/>
        <w:rPr>
          <w:rFonts w:ascii="Calibri" w:eastAsia="Arial Unicode MS" w:hAnsi="Calibri" w:cs="Calibri"/>
          <w:b/>
          <w:color w:val="000000"/>
          <w:sz w:val="26"/>
          <w:szCs w:val="26"/>
        </w:rPr>
      </w:pPr>
      <w:r w:rsidRPr="0080791C">
        <w:rPr>
          <w:rFonts w:ascii="Calibri" w:eastAsia="Arial Unicode MS" w:hAnsi="Calibri" w:cs="Calibri"/>
          <w:b/>
          <w:color w:val="000000"/>
          <w:sz w:val="26"/>
          <w:szCs w:val="26"/>
        </w:rPr>
        <w:t>Prosecuzione degli incontri con le Associazioni di Volontariato da parte dell’URP.</w:t>
      </w:r>
    </w:p>
    <w:p w:rsidR="009A23C5" w:rsidRPr="006D41A2" w:rsidRDefault="006D41A2" w:rsidP="006C79B2">
      <w:pPr>
        <w:shd w:val="clear" w:color="auto" w:fill="FFFFFF"/>
        <w:spacing w:before="120"/>
        <w:ind w:left="23" w:right="17"/>
        <w:jc w:val="both"/>
        <w:rPr>
          <w:rFonts w:ascii="Calibri" w:eastAsia="Arial Unicode MS" w:hAnsi="Calibri" w:cs="Calibri"/>
          <w:b/>
          <w:color w:val="000000"/>
          <w:sz w:val="26"/>
          <w:szCs w:val="26"/>
        </w:rPr>
      </w:pPr>
      <w:r w:rsidRPr="004B2B69">
        <w:rPr>
          <w:rFonts w:ascii="Calibri" w:eastAsia="Arial Unicode MS" w:hAnsi="Calibri" w:cs="Calibri"/>
          <w:b/>
          <w:color w:val="000000"/>
          <w:sz w:val="26"/>
          <w:szCs w:val="26"/>
        </w:rPr>
        <w:t xml:space="preserve">Coinvolgimento degli </w:t>
      </w:r>
      <w:r w:rsidRPr="004B2B69">
        <w:rPr>
          <w:rFonts w:ascii="Calibri" w:eastAsia="Arial Unicode MS" w:hAnsi="Calibri" w:cs="Calibri"/>
          <w:b/>
          <w:i/>
          <w:color w:val="000000"/>
          <w:sz w:val="26"/>
          <w:szCs w:val="26"/>
        </w:rPr>
        <w:t>stakeholder</w:t>
      </w:r>
      <w:r w:rsidRPr="004B2B69">
        <w:rPr>
          <w:rFonts w:ascii="Calibri" w:eastAsia="Arial Unicode MS" w:hAnsi="Calibri" w:cs="Calibri"/>
          <w:b/>
          <w:color w:val="000000"/>
          <w:sz w:val="26"/>
          <w:szCs w:val="26"/>
        </w:rPr>
        <w:t xml:space="preserve"> interni ed esterni</w:t>
      </w:r>
      <w:r w:rsidR="0071471E">
        <w:rPr>
          <w:rFonts w:ascii="Calibri" w:eastAsia="Arial Unicode MS" w:hAnsi="Calibri" w:cs="Calibri"/>
          <w:b/>
          <w:color w:val="000000"/>
          <w:sz w:val="26"/>
          <w:szCs w:val="26"/>
        </w:rPr>
        <w:t xml:space="preserve"> nella predisposizione del Piano</w:t>
      </w:r>
      <w:r w:rsidRPr="004B2B69">
        <w:rPr>
          <w:rFonts w:ascii="Calibri" w:eastAsia="Arial Unicode MS" w:hAnsi="Calibri" w:cs="Calibri"/>
          <w:b/>
          <w:color w:val="000000"/>
          <w:sz w:val="26"/>
          <w:szCs w:val="26"/>
        </w:rPr>
        <w:t>.</w:t>
      </w:r>
    </w:p>
    <w:p w:rsidR="006D41A2" w:rsidRDefault="006D41A2" w:rsidP="006C79B2">
      <w:pPr>
        <w:shd w:val="clear" w:color="auto" w:fill="FFFFFF"/>
        <w:ind w:left="22" w:right="18"/>
        <w:jc w:val="both"/>
        <w:rPr>
          <w:rFonts w:ascii="Calibri" w:eastAsia="Arial Unicode MS" w:hAnsi="Calibri" w:cs="Calibri"/>
          <w:color w:val="000000"/>
          <w:sz w:val="26"/>
          <w:szCs w:val="26"/>
        </w:rPr>
      </w:pPr>
    </w:p>
    <w:p w:rsidR="009E4688" w:rsidRDefault="009E4688" w:rsidP="006C79B2">
      <w:pPr>
        <w:shd w:val="clear" w:color="auto" w:fill="FFFFFF"/>
        <w:ind w:left="22" w:right="18"/>
        <w:jc w:val="both"/>
        <w:rPr>
          <w:rFonts w:ascii="Calibri" w:eastAsia="Arial Unicode MS" w:hAnsi="Calibri" w:cs="Calibri"/>
          <w:color w:val="000000"/>
          <w:sz w:val="26"/>
          <w:szCs w:val="26"/>
        </w:rPr>
      </w:pPr>
    </w:p>
    <w:p w:rsidR="00385F07" w:rsidRDefault="00385F07" w:rsidP="006C79B2">
      <w:pPr>
        <w:shd w:val="clear" w:color="auto" w:fill="FFFFFF"/>
        <w:ind w:left="22" w:right="18"/>
        <w:jc w:val="both"/>
        <w:rPr>
          <w:rFonts w:ascii="Calibri" w:eastAsia="Arial Unicode MS" w:hAnsi="Calibri" w:cs="Calibri"/>
          <w:color w:val="000000"/>
          <w:sz w:val="26"/>
          <w:szCs w:val="26"/>
        </w:rPr>
      </w:pPr>
    </w:p>
    <w:p w:rsidR="00427BC4" w:rsidRPr="00D52DF9" w:rsidRDefault="00427BC4" w:rsidP="006C79B2">
      <w:pPr>
        <w:pStyle w:val="Paragrafoelenco"/>
        <w:shd w:val="clear" w:color="auto" w:fill="FFFFFF"/>
        <w:ind w:left="619"/>
        <w:jc w:val="center"/>
        <w:rPr>
          <w:rFonts w:ascii="Calibri" w:eastAsia="Arial Unicode MS" w:hAnsi="Calibri" w:cs="Calibri"/>
          <w:b/>
          <w:sz w:val="28"/>
          <w:szCs w:val="28"/>
        </w:rPr>
      </w:pPr>
      <w:r w:rsidRPr="00D52DF9">
        <w:rPr>
          <w:rFonts w:ascii="Calibri" w:eastAsia="Arial Unicode MS" w:hAnsi="Calibri" w:cs="Calibri"/>
          <w:b/>
          <w:sz w:val="28"/>
          <w:szCs w:val="28"/>
        </w:rPr>
        <w:t xml:space="preserve">PARTE QUARTA: </w:t>
      </w:r>
      <w:r w:rsidR="00BB447E">
        <w:rPr>
          <w:rFonts w:ascii="Calibri" w:eastAsia="Arial Unicode MS" w:hAnsi="Calibri" w:cs="Calibri"/>
          <w:b/>
          <w:sz w:val="28"/>
          <w:szCs w:val="28"/>
        </w:rPr>
        <w:t>SEZIONE</w:t>
      </w:r>
      <w:r w:rsidRPr="00D52DF9">
        <w:rPr>
          <w:rFonts w:ascii="Calibri" w:eastAsia="Arial Unicode MS" w:hAnsi="Calibri" w:cs="Calibri"/>
          <w:b/>
          <w:sz w:val="28"/>
          <w:szCs w:val="28"/>
        </w:rPr>
        <w:t xml:space="preserve"> TRASPARENZA</w:t>
      </w:r>
    </w:p>
    <w:p w:rsidR="001761A0" w:rsidRDefault="001761A0" w:rsidP="006C79B2">
      <w:pPr>
        <w:pStyle w:val="Paragrafoelenco"/>
        <w:shd w:val="clear" w:color="auto" w:fill="FFFFFF"/>
        <w:ind w:left="618"/>
        <w:contextualSpacing/>
        <w:jc w:val="center"/>
        <w:rPr>
          <w:rFonts w:ascii="Calibri" w:eastAsia="Arial Unicode MS" w:hAnsi="Calibri" w:cs="Calibri"/>
          <w:b/>
          <w:sz w:val="28"/>
          <w:szCs w:val="28"/>
        </w:rPr>
      </w:pPr>
    </w:p>
    <w:p w:rsidR="001B5CDC" w:rsidRPr="001B5CDC" w:rsidRDefault="001B5CDC" w:rsidP="006C79B2">
      <w:pPr>
        <w:pStyle w:val="Paragrafoelenco"/>
        <w:shd w:val="clear" w:color="auto" w:fill="FFFFFF"/>
        <w:ind w:left="618"/>
        <w:jc w:val="center"/>
        <w:rPr>
          <w:rFonts w:ascii="Calibri" w:eastAsia="Arial Unicode MS" w:hAnsi="Calibri" w:cs="Calibri"/>
          <w:b/>
          <w:sz w:val="28"/>
          <w:szCs w:val="28"/>
        </w:rPr>
      </w:pPr>
      <w:r w:rsidRPr="004B2B69">
        <w:rPr>
          <w:rFonts w:ascii="Calibri" w:eastAsia="Arial Unicode MS" w:hAnsi="Calibri" w:cs="Calibri"/>
          <w:b/>
          <w:sz w:val="28"/>
          <w:szCs w:val="28"/>
        </w:rPr>
        <w:t xml:space="preserve">Articolo </w:t>
      </w:r>
      <w:r w:rsidR="00650585" w:rsidRPr="004B2B69">
        <w:rPr>
          <w:rFonts w:ascii="Calibri" w:eastAsia="Arial Unicode MS" w:hAnsi="Calibri" w:cs="Calibri"/>
          <w:b/>
          <w:sz w:val="28"/>
          <w:szCs w:val="28"/>
        </w:rPr>
        <w:t>2</w:t>
      </w:r>
      <w:r w:rsidR="00776200">
        <w:rPr>
          <w:rFonts w:ascii="Calibri" w:eastAsia="Arial Unicode MS" w:hAnsi="Calibri" w:cs="Calibri"/>
          <w:b/>
          <w:sz w:val="28"/>
          <w:szCs w:val="28"/>
        </w:rPr>
        <w:t>3</w:t>
      </w:r>
      <w:r w:rsidRPr="004B2B69">
        <w:rPr>
          <w:rFonts w:ascii="Calibri" w:eastAsia="Arial Unicode MS" w:hAnsi="Calibri" w:cs="Calibri"/>
          <w:b/>
          <w:sz w:val="28"/>
          <w:szCs w:val="28"/>
        </w:rPr>
        <w:t>: La Trasparenza</w:t>
      </w:r>
    </w:p>
    <w:p w:rsidR="001B5CDC" w:rsidRPr="001B5CDC" w:rsidRDefault="001B5CDC" w:rsidP="006C79B2">
      <w:pPr>
        <w:pStyle w:val="Paragrafoelenco"/>
        <w:shd w:val="clear" w:color="auto" w:fill="FFFFFF"/>
        <w:spacing w:before="120"/>
        <w:ind w:left="0"/>
        <w:jc w:val="both"/>
        <w:rPr>
          <w:rFonts w:ascii="Calibri" w:eastAsia="Arial Unicode MS" w:hAnsi="Calibri" w:cs="Calibri"/>
          <w:sz w:val="26"/>
          <w:szCs w:val="26"/>
        </w:rPr>
      </w:pPr>
      <w:r w:rsidRPr="001B5CDC">
        <w:rPr>
          <w:rFonts w:ascii="Calibri" w:eastAsia="Arial Unicode MS" w:hAnsi="Calibri" w:cs="Calibri"/>
          <w:sz w:val="26"/>
          <w:szCs w:val="26"/>
        </w:rPr>
        <w:t xml:space="preserve">La Legge n. 190/2012 </w:t>
      </w:r>
      <w:r w:rsidR="007A6D0D">
        <w:rPr>
          <w:rFonts w:ascii="Calibri" w:eastAsia="Arial Unicode MS" w:hAnsi="Calibri" w:cs="Calibri"/>
          <w:sz w:val="26"/>
          <w:szCs w:val="26"/>
        </w:rPr>
        <w:t xml:space="preserve">e </w:t>
      </w:r>
      <w:proofErr w:type="spellStart"/>
      <w:r w:rsidR="007A6D0D">
        <w:rPr>
          <w:rFonts w:ascii="Calibri" w:eastAsia="Arial Unicode MS" w:hAnsi="Calibri" w:cs="Calibri"/>
          <w:sz w:val="26"/>
          <w:szCs w:val="26"/>
        </w:rPr>
        <w:t>s.m.i.</w:t>
      </w:r>
      <w:proofErr w:type="spellEnd"/>
      <w:r w:rsidR="007A6D0D">
        <w:rPr>
          <w:rFonts w:ascii="Calibri" w:eastAsia="Arial Unicode MS" w:hAnsi="Calibri" w:cs="Calibri"/>
          <w:sz w:val="26"/>
          <w:szCs w:val="26"/>
        </w:rPr>
        <w:t xml:space="preserve"> </w:t>
      </w:r>
      <w:r w:rsidRPr="001B5CDC">
        <w:rPr>
          <w:rFonts w:ascii="Calibri" w:eastAsia="Arial Unicode MS" w:hAnsi="Calibri" w:cs="Calibri"/>
          <w:sz w:val="26"/>
          <w:szCs w:val="26"/>
        </w:rPr>
        <w:t xml:space="preserve">ha fatto del principio di </w:t>
      </w:r>
      <w:r w:rsidRPr="004857BD">
        <w:rPr>
          <w:rFonts w:ascii="Calibri" w:eastAsia="Arial Unicode MS" w:hAnsi="Calibri" w:cs="Calibri"/>
          <w:b/>
          <w:sz w:val="26"/>
          <w:szCs w:val="26"/>
        </w:rPr>
        <w:t xml:space="preserve">trasparenza uno degli assi portanti </w:t>
      </w:r>
      <w:r w:rsidRPr="004857BD">
        <w:rPr>
          <w:rFonts w:ascii="Calibri" w:eastAsia="Arial Unicode MS" w:hAnsi="Calibri" w:cs="Calibri"/>
          <w:b/>
          <w:sz w:val="26"/>
          <w:szCs w:val="26"/>
        </w:rPr>
        <w:lastRenderedPageBreak/>
        <w:t>delle politiche di prevenzione della corruzione</w:t>
      </w:r>
      <w:r w:rsidRPr="001B5CDC">
        <w:rPr>
          <w:rFonts w:ascii="Calibri" w:eastAsia="Arial Unicode MS" w:hAnsi="Calibri" w:cs="Calibri"/>
          <w:sz w:val="26"/>
          <w:szCs w:val="26"/>
        </w:rPr>
        <w:t xml:space="preserve"> e della garanzia di efficacia ed efficienza dell’azione amministrativa.</w:t>
      </w:r>
    </w:p>
    <w:p w:rsidR="001B5CDC" w:rsidRPr="001B5CDC" w:rsidRDefault="001B5CDC" w:rsidP="006C79B2">
      <w:pPr>
        <w:pStyle w:val="Paragrafoelenco"/>
        <w:shd w:val="clear" w:color="auto" w:fill="FFFFFF"/>
        <w:spacing w:before="120"/>
        <w:ind w:left="0"/>
        <w:jc w:val="both"/>
        <w:rPr>
          <w:rFonts w:ascii="Calibri" w:eastAsia="Arial Unicode MS" w:hAnsi="Calibri" w:cs="Calibri"/>
          <w:sz w:val="26"/>
          <w:szCs w:val="26"/>
        </w:rPr>
      </w:pPr>
      <w:r w:rsidRPr="001B5CDC">
        <w:rPr>
          <w:rFonts w:ascii="Calibri" w:eastAsia="Arial Unicode MS" w:hAnsi="Calibri" w:cs="Calibri"/>
          <w:sz w:val="26"/>
          <w:szCs w:val="26"/>
        </w:rPr>
        <w:t xml:space="preserve">In attuazione della predetta normativa, è stato emanato </w:t>
      </w:r>
      <w:r w:rsidRPr="004857BD">
        <w:rPr>
          <w:rFonts w:ascii="Calibri" w:eastAsia="Arial Unicode MS" w:hAnsi="Calibri" w:cs="Calibri"/>
          <w:b/>
          <w:sz w:val="26"/>
          <w:szCs w:val="26"/>
          <w:u w:val="single"/>
        </w:rPr>
        <w:t xml:space="preserve">il D.lgs. n. 33/2013 </w:t>
      </w:r>
      <w:r w:rsidR="006D610B" w:rsidRPr="004857BD">
        <w:rPr>
          <w:rFonts w:ascii="Calibri" w:eastAsia="Arial Unicode MS" w:hAnsi="Calibri" w:cs="Calibri"/>
          <w:b/>
          <w:sz w:val="26"/>
          <w:szCs w:val="26"/>
          <w:u w:val="single"/>
        </w:rPr>
        <w:t xml:space="preserve">e </w:t>
      </w:r>
      <w:proofErr w:type="spellStart"/>
      <w:r w:rsidR="006D610B" w:rsidRPr="004857BD">
        <w:rPr>
          <w:rFonts w:ascii="Calibri" w:eastAsia="Arial Unicode MS" w:hAnsi="Calibri" w:cs="Calibri"/>
          <w:b/>
          <w:sz w:val="26"/>
          <w:szCs w:val="26"/>
          <w:u w:val="single"/>
        </w:rPr>
        <w:t>s.m.i.</w:t>
      </w:r>
      <w:proofErr w:type="spellEnd"/>
      <w:r w:rsidR="006D610B">
        <w:rPr>
          <w:rFonts w:ascii="Calibri" w:eastAsia="Arial Unicode MS" w:hAnsi="Calibri" w:cs="Calibri"/>
          <w:sz w:val="26"/>
          <w:szCs w:val="26"/>
        </w:rPr>
        <w:t xml:space="preserve"> </w:t>
      </w:r>
      <w:r w:rsidRPr="001B5CDC">
        <w:rPr>
          <w:rFonts w:ascii="Calibri" w:eastAsia="Arial Unicode MS" w:hAnsi="Calibri" w:cs="Calibri"/>
          <w:sz w:val="26"/>
          <w:szCs w:val="26"/>
        </w:rPr>
        <w:t>“Riordino della disciplina riguardante gli obblighi di pubblicità, trasparenza e diffusione di informazioni da parte delle pubbliche amministrazioni” che ha operato una complessiva sistematizzazione dei principali obblighi di pubblicazione vigenti, raggruppando ed integrando le previgenti normative in materia di:</w:t>
      </w:r>
    </w:p>
    <w:p w:rsidR="001B5CDC" w:rsidRPr="001B5CDC" w:rsidRDefault="001B5CDC" w:rsidP="006C79B2">
      <w:pPr>
        <w:pStyle w:val="Paragrafoelenco"/>
        <w:shd w:val="clear" w:color="auto" w:fill="FFFFFF"/>
        <w:tabs>
          <w:tab w:val="left" w:pos="284"/>
        </w:tabs>
        <w:ind w:left="284" w:hanging="284"/>
        <w:contextualSpacing/>
        <w:jc w:val="both"/>
        <w:rPr>
          <w:rFonts w:ascii="Calibri" w:eastAsia="Arial Unicode MS" w:hAnsi="Calibri" w:cs="Calibri"/>
          <w:sz w:val="26"/>
          <w:szCs w:val="26"/>
        </w:rPr>
      </w:pPr>
      <w:r w:rsidRPr="001B5CDC">
        <w:rPr>
          <w:rFonts w:ascii="Calibri" w:eastAsia="Arial Unicode MS" w:hAnsi="Calibri" w:cs="Calibri"/>
          <w:sz w:val="26"/>
          <w:szCs w:val="26"/>
        </w:rPr>
        <w:t>-</w:t>
      </w:r>
      <w:r w:rsidRPr="001B5CDC">
        <w:rPr>
          <w:rFonts w:ascii="Calibri" w:eastAsia="Arial Unicode MS" w:hAnsi="Calibri" w:cs="Calibri"/>
          <w:sz w:val="26"/>
          <w:szCs w:val="26"/>
        </w:rPr>
        <w:tab/>
        <w:t>prevenzione e repressione della corruzione,</w:t>
      </w:r>
    </w:p>
    <w:p w:rsidR="001B5CDC" w:rsidRPr="001B5CDC" w:rsidRDefault="001B5CDC" w:rsidP="006C79B2">
      <w:pPr>
        <w:pStyle w:val="Paragrafoelenco"/>
        <w:shd w:val="clear" w:color="auto" w:fill="FFFFFF"/>
        <w:tabs>
          <w:tab w:val="left" w:pos="284"/>
        </w:tabs>
        <w:ind w:left="284" w:hanging="284"/>
        <w:contextualSpacing/>
        <w:jc w:val="both"/>
        <w:rPr>
          <w:rFonts w:ascii="Calibri" w:eastAsia="Arial Unicode MS" w:hAnsi="Calibri" w:cs="Calibri"/>
          <w:sz w:val="26"/>
          <w:szCs w:val="26"/>
        </w:rPr>
      </w:pPr>
      <w:r w:rsidRPr="001B5CDC">
        <w:rPr>
          <w:rFonts w:ascii="Calibri" w:eastAsia="Arial Unicode MS" w:hAnsi="Calibri" w:cs="Calibri"/>
          <w:sz w:val="26"/>
          <w:szCs w:val="26"/>
        </w:rPr>
        <w:t>-</w:t>
      </w:r>
      <w:r w:rsidRPr="001B5CDC">
        <w:rPr>
          <w:rFonts w:ascii="Calibri" w:eastAsia="Arial Unicode MS" w:hAnsi="Calibri" w:cs="Calibri"/>
          <w:sz w:val="26"/>
          <w:szCs w:val="26"/>
        </w:rPr>
        <w:tab/>
        <w:t>amministrazione digitale,</w:t>
      </w:r>
    </w:p>
    <w:p w:rsidR="001B5CDC" w:rsidRPr="001B5CDC" w:rsidRDefault="001B5CDC" w:rsidP="006C79B2">
      <w:pPr>
        <w:pStyle w:val="Paragrafoelenco"/>
        <w:shd w:val="clear" w:color="auto" w:fill="FFFFFF"/>
        <w:tabs>
          <w:tab w:val="left" w:pos="284"/>
        </w:tabs>
        <w:ind w:left="284" w:hanging="284"/>
        <w:contextualSpacing/>
        <w:jc w:val="both"/>
        <w:rPr>
          <w:rFonts w:ascii="Calibri" w:eastAsia="Arial Unicode MS" w:hAnsi="Calibri" w:cs="Calibri"/>
          <w:sz w:val="26"/>
          <w:szCs w:val="26"/>
        </w:rPr>
      </w:pPr>
      <w:r w:rsidRPr="001B5CDC">
        <w:rPr>
          <w:rFonts w:ascii="Calibri" w:eastAsia="Arial Unicode MS" w:hAnsi="Calibri" w:cs="Calibri"/>
          <w:sz w:val="26"/>
          <w:szCs w:val="26"/>
        </w:rPr>
        <w:t>-</w:t>
      </w:r>
      <w:r w:rsidRPr="001B5CDC">
        <w:rPr>
          <w:rFonts w:ascii="Calibri" w:eastAsia="Arial Unicode MS" w:hAnsi="Calibri" w:cs="Calibri"/>
          <w:sz w:val="26"/>
          <w:szCs w:val="26"/>
        </w:rPr>
        <w:tab/>
        <w:t>ottimizzazione della produttività del lavoro pubblico ed efficienza e trasparenza della Pubblica Amministrazione,</w:t>
      </w:r>
    </w:p>
    <w:p w:rsidR="001B5CDC" w:rsidRPr="001B5CDC" w:rsidRDefault="001B5CDC" w:rsidP="006C79B2">
      <w:pPr>
        <w:pStyle w:val="Paragrafoelenco"/>
        <w:shd w:val="clear" w:color="auto" w:fill="FFFFFF"/>
        <w:tabs>
          <w:tab w:val="left" w:pos="284"/>
        </w:tabs>
        <w:ind w:left="284" w:hanging="284"/>
        <w:contextualSpacing/>
        <w:jc w:val="both"/>
        <w:rPr>
          <w:rFonts w:ascii="Calibri" w:eastAsia="Arial Unicode MS" w:hAnsi="Calibri" w:cs="Calibri"/>
          <w:sz w:val="26"/>
          <w:szCs w:val="26"/>
        </w:rPr>
      </w:pPr>
      <w:r w:rsidRPr="001B5CDC">
        <w:rPr>
          <w:rFonts w:ascii="Calibri" w:eastAsia="Arial Unicode MS" w:hAnsi="Calibri" w:cs="Calibri"/>
          <w:sz w:val="26"/>
          <w:szCs w:val="26"/>
        </w:rPr>
        <w:t>-</w:t>
      </w:r>
      <w:r w:rsidRPr="001B5CDC">
        <w:rPr>
          <w:rFonts w:ascii="Calibri" w:eastAsia="Arial Unicode MS" w:hAnsi="Calibri" w:cs="Calibri"/>
          <w:sz w:val="26"/>
          <w:szCs w:val="26"/>
        </w:rPr>
        <w:tab/>
        <w:t>procedimento amministrativo, accesso civico e potere sostitutivo.</w:t>
      </w:r>
    </w:p>
    <w:p w:rsidR="008148A7" w:rsidRPr="00995910" w:rsidRDefault="008148A7" w:rsidP="006C79B2">
      <w:pPr>
        <w:pStyle w:val="Paragrafoelenco"/>
        <w:spacing w:before="120"/>
        <w:ind w:left="0" w:right="-32"/>
        <w:jc w:val="both"/>
        <w:rPr>
          <w:rFonts w:ascii="Calibri" w:eastAsia="Arial Unicode MS" w:hAnsi="Calibri" w:cs="Calibri"/>
          <w:sz w:val="26"/>
          <w:szCs w:val="26"/>
        </w:rPr>
      </w:pPr>
      <w:r w:rsidRPr="00995910">
        <w:rPr>
          <w:rFonts w:ascii="Calibri" w:eastAsia="Arial Unicode MS" w:hAnsi="Calibri" w:cs="Calibri"/>
          <w:sz w:val="26"/>
          <w:szCs w:val="26"/>
        </w:rPr>
        <w:t xml:space="preserve">Importanti </w:t>
      </w:r>
      <w:r w:rsidRPr="004857BD">
        <w:rPr>
          <w:rFonts w:ascii="Calibri" w:eastAsia="Arial Unicode MS" w:hAnsi="Calibri" w:cs="Calibri"/>
          <w:b/>
          <w:sz w:val="26"/>
          <w:szCs w:val="26"/>
        </w:rPr>
        <w:t>innovazioni sono state dettate dal</w:t>
      </w:r>
      <w:r w:rsidRPr="00995910">
        <w:rPr>
          <w:rFonts w:ascii="Calibri" w:eastAsia="Arial Unicode MS" w:hAnsi="Calibri" w:cs="Calibri"/>
          <w:sz w:val="26"/>
          <w:szCs w:val="26"/>
        </w:rPr>
        <w:t xml:space="preserve"> </w:t>
      </w:r>
      <w:r w:rsidRPr="00995910">
        <w:rPr>
          <w:rFonts w:ascii="Calibri" w:eastAsia="Arial Unicode MS" w:hAnsi="Calibri" w:cs="Calibri"/>
          <w:b/>
          <w:sz w:val="26"/>
          <w:szCs w:val="26"/>
          <w:u w:val="single"/>
        </w:rPr>
        <w:t>D.lgs. n. 97 del 25.5.2016 (decreto FOIA)</w:t>
      </w:r>
      <w:r w:rsidRPr="00995910">
        <w:rPr>
          <w:rFonts w:ascii="Calibri" w:eastAsia="Arial Unicode MS" w:hAnsi="Calibri" w:cs="Calibri"/>
          <w:sz w:val="26"/>
          <w:szCs w:val="26"/>
        </w:rPr>
        <w:t>, recepite ne</w:t>
      </w:r>
      <w:r w:rsidR="000A284D">
        <w:rPr>
          <w:rFonts w:ascii="Calibri" w:eastAsia="Arial Unicode MS" w:hAnsi="Calibri" w:cs="Calibri"/>
          <w:sz w:val="26"/>
          <w:szCs w:val="26"/>
        </w:rPr>
        <w:t>i Piani aziendali</w:t>
      </w:r>
      <w:r w:rsidRPr="00995910">
        <w:rPr>
          <w:rFonts w:ascii="Calibri" w:eastAsia="Arial Unicode MS" w:hAnsi="Calibri" w:cs="Calibri"/>
          <w:sz w:val="26"/>
          <w:szCs w:val="26"/>
        </w:rPr>
        <w:t xml:space="preserve">, quali </w:t>
      </w:r>
      <w:r>
        <w:rPr>
          <w:rFonts w:ascii="Calibri" w:eastAsia="Arial Unicode MS" w:hAnsi="Calibri" w:cs="Calibri"/>
          <w:sz w:val="26"/>
          <w:szCs w:val="26"/>
        </w:rPr>
        <w:t xml:space="preserve">ad esempio </w:t>
      </w:r>
      <w:r w:rsidRPr="00995910">
        <w:rPr>
          <w:rFonts w:ascii="Calibri" w:eastAsia="Arial Unicode MS" w:hAnsi="Calibri" w:cs="Calibri"/>
          <w:sz w:val="26"/>
          <w:szCs w:val="26"/>
        </w:rPr>
        <w:t>la revisione degli obblighi di pubblicazione nei siti delle PA unitamente al nuovo diritto di accesso civico generalizzato ad atti, documenti e informazioni non oggetto di pubblicazione obbligatoria.</w:t>
      </w:r>
    </w:p>
    <w:p w:rsidR="008148A7" w:rsidRPr="00E47E6E" w:rsidRDefault="008148A7" w:rsidP="006C79B2">
      <w:pPr>
        <w:pStyle w:val="Paragrafoelenco"/>
        <w:shd w:val="clear" w:color="auto" w:fill="FFFFFF"/>
        <w:spacing w:before="120"/>
        <w:ind w:left="0"/>
        <w:jc w:val="both"/>
        <w:rPr>
          <w:rFonts w:ascii="Calibri" w:eastAsia="Arial Unicode MS" w:hAnsi="Calibri" w:cs="Calibri"/>
          <w:sz w:val="26"/>
          <w:szCs w:val="26"/>
        </w:rPr>
      </w:pPr>
      <w:r>
        <w:rPr>
          <w:rFonts w:ascii="Calibri" w:eastAsia="Arial Unicode MS" w:hAnsi="Calibri" w:cs="Calibri"/>
          <w:sz w:val="26"/>
          <w:szCs w:val="26"/>
        </w:rPr>
        <w:t>Il medesimo Decreto Foia, a</w:t>
      </w:r>
      <w:r w:rsidRPr="00E47E6E">
        <w:rPr>
          <w:rFonts w:ascii="Calibri" w:eastAsia="Arial Unicode MS" w:hAnsi="Calibri" w:cs="Calibri"/>
          <w:sz w:val="26"/>
          <w:szCs w:val="26"/>
        </w:rPr>
        <w:t xml:space="preserve"> far tempo dal 2017</w:t>
      </w:r>
      <w:r>
        <w:rPr>
          <w:rFonts w:ascii="Calibri" w:eastAsia="Arial Unicode MS" w:hAnsi="Calibri" w:cs="Calibri"/>
          <w:sz w:val="26"/>
          <w:szCs w:val="26"/>
        </w:rPr>
        <w:t>,</w:t>
      </w:r>
      <w:r w:rsidRPr="00E47E6E">
        <w:rPr>
          <w:rFonts w:ascii="Calibri" w:eastAsia="Arial Unicode MS" w:hAnsi="Calibri" w:cs="Calibri"/>
          <w:sz w:val="26"/>
          <w:szCs w:val="26"/>
        </w:rPr>
        <w:t xml:space="preserve"> ha previsto l’accorpamento tra programmazione delle misure di prevenzione della corruzione e programmazione della trasparenza, prevedendo </w:t>
      </w:r>
      <w:r>
        <w:rPr>
          <w:rFonts w:ascii="Calibri" w:eastAsia="Arial Unicode MS" w:hAnsi="Calibri" w:cs="Calibri"/>
          <w:sz w:val="26"/>
          <w:szCs w:val="26"/>
        </w:rPr>
        <w:t>-</w:t>
      </w:r>
      <w:r w:rsidRPr="00E47E6E">
        <w:rPr>
          <w:rFonts w:ascii="Calibri" w:eastAsia="Arial Unicode MS" w:hAnsi="Calibri" w:cs="Calibri"/>
          <w:sz w:val="26"/>
          <w:szCs w:val="26"/>
        </w:rPr>
        <w:t>in luogo del pregresso Programma Triennale per la Trasparenza e l’Integrità (PTTI)</w:t>
      </w:r>
      <w:r>
        <w:rPr>
          <w:rFonts w:ascii="Calibri" w:eastAsia="Arial Unicode MS" w:hAnsi="Calibri" w:cs="Calibri"/>
          <w:sz w:val="26"/>
          <w:szCs w:val="26"/>
        </w:rPr>
        <w:t>-</w:t>
      </w:r>
      <w:r w:rsidR="004F0132">
        <w:rPr>
          <w:rFonts w:ascii="Calibri" w:eastAsia="Arial Unicode MS" w:hAnsi="Calibri" w:cs="Calibri"/>
          <w:sz w:val="26"/>
          <w:szCs w:val="26"/>
        </w:rPr>
        <w:t xml:space="preserve"> la</w:t>
      </w:r>
      <w:r w:rsidRPr="00E47E6E">
        <w:rPr>
          <w:rFonts w:ascii="Calibri" w:eastAsia="Arial Unicode MS" w:hAnsi="Calibri" w:cs="Calibri"/>
          <w:sz w:val="26"/>
          <w:szCs w:val="26"/>
        </w:rPr>
        <w:t xml:space="preserve"> </w:t>
      </w:r>
      <w:r w:rsidRPr="004857BD">
        <w:rPr>
          <w:rFonts w:ascii="Calibri" w:eastAsia="Arial Unicode MS" w:hAnsi="Calibri" w:cs="Calibri"/>
          <w:b/>
          <w:sz w:val="26"/>
          <w:szCs w:val="26"/>
        </w:rPr>
        <w:t>“Sezione Trasparenza” all’interno del Piano Triennale per la Prevenzione della Corruzione (PTPCT).</w:t>
      </w:r>
    </w:p>
    <w:p w:rsidR="001B5CDC" w:rsidRPr="0080791C" w:rsidRDefault="001B5CDC" w:rsidP="006C79B2">
      <w:pPr>
        <w:pStyle w:val="Paragrafoelenco"/>
        <w:shd w:val="clear" w:color="auto" w:fill="FFFFFF"/>
        <w:spacing w:before="120"/>
        <w:ind w:left="0"/>
        <w:jc w:val="both"/>
        <w:rPr>
          <w:rFonts w:ascii="Calibri" w:eastAsia="Arial Unicode MS" w:hAnsi="Calibri" w:cs="Calibri"/>
          <w:sz w:val="26"/>
          <w:szCs w:val="26"/>
        </w:rPr>
      </w:pPr>
      <w:r w:rsidRPr="001B5CDC">
        <w:rPr>
          <w:rFonts w:ascii="Calibri" w:eastAsia="Arial Unicode MS" w:hAnsi="Calibri" w:cs="Calibri"/>
          <w:sz w:val="26"/>
          <w:szCs w:val="26"/>
        </w:rPr>
        <w:t>ANAC</w:t>
      </w:r>
      <w:r w:rsidR="008C53F5">
        <w:rPr>
          <w:rFonts w:ascii="Calibri" w:eastAsia="Arial Unicode MS" w:hAnsi="Calibri" w:cs="Calibri"/>
          <w:sz w:val="26"/>
          <w:szCs w:val="26"/>
        </w:rPr>
        <w:t xml:space="preserve"> </w:t>
      </w:r>
      <w:r w:rsidR="0024237C" w:rsidRPr="004B2B69">
        <w:rPr>
          <w:rFonts w:ascii="Calibri" w:eastAsia="Arial Unicode MS" w:hAnsi="Calibri" w:cs="Calibri"/>
          <w:sz w:val="26"/>
          <w:szCs w:val="26"/>
        </w:rPr>
        <w:t xml:space="preserve">con </w:t>
      </w:r>
      <w:r w:rsidR="008C53F5">
        <w:rPr>
          <w:rFonts w:ascii="Calibri" w:eastAsia="Arial Unicode MS" w:hAnsi="Calibri" w:cs="Calibri"/>
          <w:sz w:val="26"/>
          <w:szCs w:val="26"/>
        </w:rPr>
        <w:t xml:space="preserve">periodiche e specifiche </w:t>
      </w:r>
      <w:r w:rsidR="0024237C" w:rsidRPr="004B2B69">
        <w:rPr>
          <w:rFonts w:ascii="Calibri" w:eastAsia="Arial Unicode MS" w:hAnsi="Calibri" w:cs="Calibri"/>
          <w:sz w:val="26"/>
          <w:szCs w:val="26"/>
        </w:rPr>
        <w:t xml:space="preserve">Linee Guida </w:t>
      </w:r>
      <w:r w:rsidR="008C53F5">
        <w:rPr>
          <w:rFonts w:ascii="Calibri" w:eastAsia="Arial Unicode MS" w:hAnsi="Calibri" w:cs="Calibri"/>
          <w:sz w:val="26"/>
          <w:szCs w:val="26"/>
        </w:rPr>
        <w:t>fornisce</w:t>
      </w:r>
      <w:r w:rsidRPr="001B5CDC">
        <w:rPr>
          <w:rFonts w:ascii="Calibri" w:eastAsia="Arial Unicode MS" w:hAnsi="Calibri" w:cs="Calibri"/>
          <w:sz w:val="26"/>
          <w:szCs w:val="26"/>
        </w:rPr>
        <w:t xml:space="preserve"> </w:t>
      </w:r>
      <w:r w:rsidR="0024237C">
        <w:rPr>
          <w:rFonts w:ascii="Calibri" w:eastAsia="Arial Unicode MS" w:hAnsi="Calibri" w:cs="Calibri"/>
          <w:sz w:val="26"/>
          <w:szCs w:val="26"/>
        </w:rPr>
        <w:t>indicazioni</w:t>
      </w:r>
      <w:r w:rsidRPr="001B5CDC">
        <w:rPr>
          <w:rFonts w:ascii="Calibri" w:eastAsia="Arial Unicode MS" w:hAnsi="Calibri" w:cs="Calibri"/>
          <w:sz w:val="26"/>
          <w:szCs w:val="26"/>
        </w:rPr>
        <w:t xml:space="preserve"> per l’assolvimento degli obblighi di pubblicazione</w:t>
      </w:r>
      <w:r w:rsidR="0024237C">
        <w:rPr>
          <w:rFonts w:ascii="Calibri" w:eastAsia="Arial Unicode MS" w:hAnsi="Calibri" w:cs="Calibri"/>
          <w:sz w:val="26"/>
          <w:szCs w:val="26"/>
        </w:rPr>
        <w:t xml:space="preserve">, trasparenza e accesso civico </w:t>
      </w:r>
      <w:r w:rsidRPr="001B5CDC">
        <w:rPr>
          <w:rFonts w:ascii="Calibri" w:eastAsia="Arial Unicode MS" w:hAnsi="Calibri" w:cs="Calibri"/>
          <w:sz w:val="26"/>
          <w:szCs w:val="26"/>
        </w:rPr>
        <w:t>delle PP.AA</w:t>
      </w:r>
      <w:r w:rsidR="006D610B">
        <w:rPr>
          <w:rFonts w:ascii="Calibri" w:eastAsia="Arial Unicode MS" w:hAnsi="Calibri" w:cs="Calibri"/>
          <w:sz w:val="26"/>
          <w:szCs w:val="26"/>
        </w:rPr>
        <w:t>.</w:t>
      </w:r>
      <w:r w:rsidRPr="001B5CDC">
        <w:rPr>
          <w:rFonts w:ascii="Calibri" w:eastAsia="Arial Unicode MS" w:hAnsi="Calibri" w:cs="Calibri"/>
          <w:sz w:val="26"/>
          <w:szCs w:val="26"/>
        </w:rPr>
        <w:t xml:space="preserve"> sui </w:t>
      </w:r>
      <w:r w:rsidRPr="0080791C">
        <w:rPr>
          <w:rFonts w:ascii="Calibri" w:eastAsia="Arial Unicode MS" w:hAnsi="Calibri" w:cs="Calibri"/>
          <w:sz w:val="26"/>
          <w:szCs w:val="26"/>
        </w:rPr>
        <w:t xml:space="preserve">propri siti </w:t>
      </w:r>
      <w:r w:rsidRPr="0080791C">
        <w:rPr>
          <w:rFonts w:ascii="Calibri" w:eastAsia="Arial Unicode MS" w:hAnsi="Calibri" w:cs="Calibri"/>
          <w:i/>
          <w:sz w:val="26"/>
          <w:szCs w:val="26"/>
        </w:rPr>
        <w:t>internet</w:t>
      </w:r>
      <w:r w:rsidRPr="0080791C">
        <w:rPr>
          <w:rFonts w:ascii="Calibri" w:eastAsia="Arial Unicode MS" w:hAnsi="Calibri" w:cs="Calibri"/>
          <w:sz w:val="26"/>
          <w:szCs w:val="26"/>
        </w:rPr>
        <w:t>.</w:t>
      </w:r>
    </w:p>
    <w:p w:rsidR="007A6D0D" w:rsidRDefault="008C53F5" w:rsidP="006C79B2">
      <w:pPr>
        <w:pStyle w:val="Paragrafoelenco"/>
        <w:shd w:val="clear" w:color="auto" w:fill="FFFFFF"/>
        <w:spacing w:before="120"/>
        <w:ind w:left="0" w:right="-34"/>
        <w:jc w:val="both"/>
        <w:rPr>
          <w:rFonts w:ascii="Calibri" w:eastAsia="Arial Unicode MS" w:hAnsi="Calibri" w:cs="Calibri"/>
          <w:sz w:val="26"/>
          <w:szCs w:val="26"/>
        </w:rPr>
      </w:pPr>
      <w:r w:rsidRPr="0080791C">
        <w:rPr>
          <w:rFonts w:ascii="Calibri" w:eastAsia="Arial Unicode MS" w:hAnsi="Calibri" w:cs="Calibri"/>
          <w:sz w:val="26"/>
          <w:szCs w:val="26"/>
        </w:rPr>
        <w:t>Il Nucleo di Valutazione delle Prestazioni (NVP) aziendale annualmente certifica l’assolvimento degli obblighi di pubblicazione, sulla base di apposita griglia predisposta dall’Autorità ANAC. Le relazioni sono permanentemente pubblicate sul sito aziendale dell’ASST.</w:t>
      </w:r>
    </w:p>
    <w:p w:rsidR="001761A0" w:rsidRDefault="001761A0" w:rsidP="006C79B2">
      <w:pPr>
        <w:pStyle w:val="Paragrafoelenco"/>
        <w:shd w:val="clear" w:color="auto" w:fill="FFFFFF"/>
        <w:ind w:left="0" w:right="-32"/>
        <w:contextualSpacing/>
        <w:jc w:val="both"/>
        <w:rPr>
          <w:rFonts w:ascii="Calibri" w:eastAsia="Arial Unicode MS" w:hAnsi="Calibri" w:cs="Calibri"/>
          <w:sz w:val="26"/>
          <w:szCs w:val="26"/>
        </w:rPr>
      </w:pPr>
    </w:p>
    <w:p w:rsidR="005B2DB1" w:rsidRPr="007A6D0D" w:rsidRDefault="005B2DB1" w:rsidP="006C79B2">
      <w:pPr>
        <w:pStyle w:val="Paragrafoelenco"/>
        <w:shd w:val="clear" w:color="auto" w:fill="FFFFFF"/>
        <w:ind w:left="0" w:right="-32"/>
        <w:contextualSpacing/>
        <w:jc w:val="both"/>
        <w:rPr>
          <w:rFonts w:ascii="Calibri" w:eastAsia="Arial Unicode MS" w:hAnsi="Calibri" w:cs="Calibri"/>
          <w:sz w:val="26"/>
          <w:szCs w:val="26"/>
        </w:rPr>
      </w:pPr>
    </w:p>
    <w:p w:rsidR="00D52DF9" w:rsidRDefault="007A6D0D" w:rsidP="006C79B2">
      <w:pPr>
        <w:pStyle w:val="Paragrafoelenco"/>
        <w:shd w:val="clear" w:color="auto" w:fill="FFFFFF"/>
        <w:ind w:left="0" w:right="-32"/>
        <w:contextualSpacing/>
        <w:jc w:val="center"/>
        <w:rPr>
          <w:rFonts w:ascii="Calibri" w:eastAsia="Arial Unicode MS" w:hAnsi="Calibri" w:cs="Calibri"/>
          <w:b/>
          <w:sz w:val="28"/>
          <w:szCs w:val="28"/>
        </w:rPr>
      </w:pPr>
      <w:r w:rsidRPr="007A6D0D">
        <w:rPr>
          <w:rFonts w:ascii="Calibri" w:eastAsia="Arial Unicode MS" w:hAnsi="Calibri" w:cs="Calibri"/>
          <w:b/>
          <w:sz w:val="28"/>
          <w:szCs w:val="28"/>
        </w:rPr>
        <w:t xml:space="preserve">Art. </w:t>
      </w:r>
      <w:r w:rsidR="00D52DF9">
        <w:rPr>
          <w:rFonts w:ascii="Calibri" w:eastAsia="Arial Unicode MS" w:hAnsi="Calibri" w:cs="Calibri"/>
          <w:b/>
          <w:sz w:val="28"/>
          <w:szCs w:val="28"/>
        </w:rPr>
        <w:t>2</w:t>
      </w:r>
      <w:r w:rsidR="00776200">
        <w:rPr>
          <w:rFonts w:ascii="Calibri" w:eastAsia="Arial Unicode MS" w:hAnsi="Calibri" w:cs="Calibri"/>
          <w:b/>
          <w:sz w:val="28"/>
          <w:szCs w:val="28"/>
        </w:rPr>
        <w:t>4</w:t>
      </w:r>
      <w:r w:rsidR="00D52DF9">
        <w:rPr>
          <w:rFonts w:ascii="Calibri" w:eastAsia="Arial Unicode MS" w:hAnsi="Calibri" w:cs="Calibri"/>
          <w:b/>
          <w:sz w:val="28"/>
          <w:szCs w:val="28"/>
        </w:rPr>
        <w:t>:</w:t>
      </w:r>
      <w:r w:rsidRPr="007A6D0D">
        <w:rPr>
          <w:rFonts w:ascii="Calibri" w:eastAsia="Arial Unicode MS" w:hAnsi="Calibri" w:cs="Calibri"/>
          <w:b/>
          <w:sz w:val="28"/>
          <w:szCs w:val="28"/>
        </w:rPr>
        <w:t xml:space="preserve"> Responsabili della trasmissione e della pubblicazione dei documenti</w:t>
      </w:r>
      <w:r w:rsidR="00D52DF9">
        <w:rPr>
          <w:rFonts w:ascii="Calibri" w:eastAsia="Arial Unicode MS" w:hAnsi="Calibri" w:cs="Calibri"/>
          <w:b/>
          <w:sz w:val="28"/>
          <w:szCs w:val="28"/>
        </w:rPr>
        <w:t>,</w:t>
      </w:r>
    </w:p>
    <w:p w:rsidR="007A6D0D" w:rsidRPr="007A6D0D" w:rsidRDefault="007A6D0D" w:rsidP="006C79B2">
      <w:pPr>
        <w:pStyle w:val="Paragrafoelenco"/>
        <w:shd w:val="clear" w:color="auto" w:fill="FFFFFF"/>
        <w:ind w:left="0" w:right="-32"/>
        <w:contextualSpacing/>
        <w:jc w:val="center"/>
        <w:rPr>
          <w:rFonts w:ascii="Calibri" w:eastAsia="Arial Unicode MS" w:hAnsi="Calibri" w:cs="Calibri"/>
          <w:sz w:val="28"/>
          <w:szCs w:val="28"/>
        </w:rPr>
      </w:pPr>
      <w:r w:rsidRPr="007A6D0D">
        <w:rPr>
          <w:rFonts w:ascii="Calibri" w:eastAsia="Arial Unicode MS" w:hAnsi="Calibri" w:cs="Calibri"/>
          <w:b/>
          <w:sz w:val="28"/>
          <w:szCs w:val="28"/>
        </w:rPr>
        <w:t>delle informazioni e dei dati</w:t>
      </w:r>
    </w:p>
    <w:p w:rsidR="00D4410F" w:rsidRDefault="00730665" w:rsidP="006C79B2">
      <w:pPr>
        <w:pStyle w:val="Paragrafoelenco"/>
        <w:shd w:val="clear" w:color="auto" w:fill="FFFFFF"/>
        <w:spacing w:before="120"/>
        <w:ind w:left="0" w:right="-34"/>
        <w:jc w:val="both"/>
        <w:rPr>
          <w:rFonts w:ascii="Calibri" w:eastAsia="Arial Unicode MS" w:hAnsi="Calibri" w:cs="Calibri"/>
          <w:sz w:val="26"/>
          <w:szCs w:val="26"/>
        </w:rPr>
      </w:pPr>
      <w:r>
        <w:rPr>
          <w:rFonts w:ascii="Calibri" w:eastAsia="Arial Unicode MS" w:hAnsi="Calibri" w:cs="Calibri"/>
          <w:sz w:val="26"/>
          <w:szCs w:val="26"/>
        </w:rPr>
        <w:t xml:space="preserve">Come sopra citato, </w:t>
      </w:r>
      <w:r w:rsidR="00D4410F" w:rsidRPr="00D4410F">
        <w:rPr>
          <w:rFonts w:ascii="Calibri" w:eastAsia="Arial Unicode MS" w:hAnsi="Calibri" w:cs="Calibri"/>
          <w:sz w:val="26"/>
          <w:szCs w:val="26"/>
        </w:rPr>
        <w:t>dal 2017</w:t>
      </w:r>
      <w:r>
        <w:rPr>
          <w:rFonts w:ascii="Calibri" w:eastAsia="Arial Unicode MS" w:hAnsi="Calibri" w:cs="Calibri"/>
          <w:sz w:val="26"/>
          <w:szCs w:val="26"/>
        </w:rPr>
        <w:t>,</w:t>
      </w:r>
      <w:r w:rsidR="00D4410F" w:rsidRPr="00D4410F">
        <w:rPr>
          <w:rFonts w:ascii="Calibri" w:eastAsia="Arial Unicode MS" w:hAnsi="Calibri" w:cs="Calibri"/>
          <w:sz w:val="26"/>
          <w:szCs w:val="26"/>
        </w:rPr>
        <w:t xml:space="preserve"> l’art. 10 del D</w:t>
      </w:r>
      <w:r>
        <w:rPr>
          <w:rFonts w:ascii="Calibri" w:eastAsia="Arial Unicode MS" w:hAnsi="Calibri" w:cs="Calibri"/>
          <w:sz w:val="26"/>
          <w:szCs w:val="26"/>
        </w:rPr>
        <w:t>.l.gs.</w:t>
      </w:r>
      <w:r w:rsidR="00D4410F" w:rsidRPr="00D4410F">
        <w:rPr>
          <w:rFonts w:ascii="Calibri" w:eastAsia="Arial Unicode MS" w:hAnsi="Calibri" w:cs="Calibri"/>
          <w:sz w:val="26"/>
          <w:szCs w:val="26"/>
        </w:rPr>
        <w:t xml:space="preserve"> 14 </w:t>
      </w:r>
      <w:r>
        <w:rPr>
          <w:rFonts w:ascii="Calibri" w:eastAsia="Arial Unicode MS" w:hAnsi="Calibri" w:cs="Calibri"/>
          <w:sz w:val="26"/>
          <w:szCs w:val="26"/>
        </w:rPr>
        <w:t>m</w:t>
      </w:r>
      <w:r w:rsidR="00D4410F" w:rsidRPr="00D4410F">
        <w:rPr>
          <w:rFonts w:ascii="Calibri" w:eastAsia="Arial Unicode MS" w:hAnsi="Calibri" w:cs="Calibri"/>
          <w:sz w:val="26"/>
          <w:szCs w:val="26"/>
        </w:rPr>
        <w:t>arzo 2013, n. 33, così come novellato dal D.</w:t>
      </w:r>
      <w:r>
        <w:rPr>
          <w:rFonts w:ascii="Calibri" w:eastAsia="Arial Unicode MS" w:hAnsi="Calibri" w:cs="Calibri"/>
          <w:sz w:val="26"/>
          <w:szCs w:val="26"/>
        </w:rPr>
        <w:t>l</w:t>
      </w:r>
      <w:r w:rsidR="00D4410F" w:rsidRPr="00D4410F">
        <w:rPr>
          <w:rFonts w:ascii="Calibri" w:eastAsia="Arial Unicode MS" w:hAnsi="Calibri" w:cs="Calibri"/>
          <w:sz w:val="26"/>
          <w:szCs w:val="26"/>
        </w:rPr>
        <w:t xml:space="preserve">gs. 25 maggio 2016, n. 97, ha previsto </w:t>
      </w:r>
      <w:r w:rsidR="00B66C3E">
        <w:rPr>
          <w:rFonts w:ascii="Calibri" w:eastAsia="Arial Unicode MS" w:hAnsi="Calibri" w:cs="Calibri"/>
          <w:sz w:val="26"/>
          <w:szCs w:val="26"/>
        </w:rPr>
        <w:t>l’</w:t>
      </w:r>
      <w:r>
        <w:rPr>
          <w:rFonts w:ascii="Calibri" w:eastAsia="Arial Unicode MS" w:hAnsi="Calibri" w:cs="Calibri"/>
          <w:sz w:val="26"/>
          <w:szCs w:val="26"/>
        </w:rPr>
        <w:t>apposita “S</w:t>
      </w:r>
      <w:r w:rsidR="00D4410F" w:rsidRPr="00D4410F">
        <w:rPr>
          <w:rFonts w:ascii="Calibri" w:eastAsia="Arial Unicode MS" w:hAnsi="Calibri" w:cs="Calibri"/>
          <w:sz w:val="26"/>
          <w:szCs w:val="26"/>
        </w:rPr>
        <w:t>ezione Trasparenza” all’interno del Piano Triennale per la Prevenzione della Corruzione (PTPCT)</w:t>
      </w:r>
      <w:r w:rsidR="00D52DF9">
        <w:rPr>
          <w:rFonts w:ascii="Calibri" w:eastAsia="Arial Unicode MS" w:hAnsi="Calibri" w:cs="Calibri"/>
          <w:sz w:val="26"/>
          <w:szCs w:val="26"/>
        </w:rPr>
        <w:t>, abrogando il Programma Triennale per la Trasparenza</w:t>
      </w:r>
      <w:r w:rsidR="00BB447E">
        <w:rPr>
          <w:rFonts w:ascii="Calibri" w:eastAsia="Arial Unicode MS" w:hAnsi="Calibri" w:cs="Calibri"/>
          <w:sz w:val="26"/>
          <w:szCs w:val="26"/>
        </w:rPr>
        <w:t xml:space="preserve"> precedentemente previsto</w:t>
      </w:r>
      <w:r w:rsidR="00D4410F" w:rsidRPr="00D4410F">
        <w:rPr>
          <w:rFonts w:ascii="Calibri" w:eastAsia="Arial Unicode MS" w:hAnsi="Calibri" w:cs="Calibri"/>
          <w:sz w:val="26"/>
          <w:szCs w:val="26"/>
        </w:rPr>
        <w:t>.</w:t>
      </w:r>
    </w:p>
    <w:p w:rsidR="007A6D0D" w:rsidRPr="007A6D0D" w:rsidRDefault="007A6D0D" w:rsidP="006C79B2">
      <w:pPr>
        <w:pStyle w:val="Paragrafoelenco"/>
        <w:shd w:val="clear" w:color="auto" w:fill="FFFFFF"/>
        <w:spacing w:before="120"/>
        <w:ind w:left="0" w:right="-34"/>
        <w:jc w:val="both"/>
        <w:rPr>
          <w:rFonts w:ascii="Calibri" w:eastAsia="Arial Unicode MS" w:hAnsi="Calibri" w:cs="Calibri"/>
          <w:sz w:val="26"/>
          <w:szCs w:val="26"/>
        </w:rPr>
      </w:pPr>
      <w:r w:rsidRPr="007A6D0D">
        <w:rPr>
          <w:rFonts w:ascii="Calibri" w:eastAsia="Arial Unicode MS" w:hAnsi="Calibri" w:cs="Calibri"/>
          <w:sz w:val="26"/>
          <w:szCs w:val="26"/>
        </w:rPr>
        <w:t xml:space="preserve">In </w:t>
      </w:r>
      <w:r w:rsidR="00730665">
        <w:rPr>
          <w:rFonts w:ascii="Calibri" w:eastAsia="Arial Unicode MS" w:hAnsi="Calibri" w:cs="Calibri"/>
          <w:sz w:val="26"/>
          <w:szCs w:val="26"/>
        </w:rPr>
        <w:t xml:space="preserve">detta </w:t>
      </w:r>
      <w:r w:rsidRPr="007A6D0D">
        <w:rPr>
          <w:rFonts w:ascii="Calibri" w:eastAsia="Arial Unicode MS" w:hAnsi="Calibri" w:cs="Calibri"/>
          <w:sz w:val="26"/>
          <w:szCs w:val="26"/>
        </w:rPr>
        <w:t xml:space="preserve">Sezione </w:t>
      </w:r>
      <w:r w:rsidR="00E47E6E" w:rsidRPr="004857BD">
        <w:rPr>
          <w:rFonts w:ascii="Calibri" w:eastAsia="Arial Unicode MS" w:hAnsi="Calibri" w:cs="Calibri"/>
          <w:b/>
          <w:sz w:val="26"/>
          <w:szCs w:val="26"/>
        </w:rPr>
        <w:t>ogni Amministrazione</w:t>
      </w:r>
      <w:r w:rsidRPr="004857BD">
        <w:rPr>
          <w:rFonts w:ascii="Calibri" w:eastAsia="Arial Unicode MS" w:hAnsi="Calibri" w:cs="Calibri"/>
          <w:b/>
          <w:sz w:val="26"/>
          <w:szCs w:val="26"/>
        </w:rPr>
        <w:t xml:space="preserve"> </w:t>
      </w:r>
      <w:r w:rsidR="00730665" w:rsidRPr="004857BD">
        <w:rPr>
          <w:rFonts w:ascii="Calibri" w:eastAsia="Arial Unicode MS" w:hAnsi="Calibri" w:cs="Calibri"/>
          <w:b/>
          <w:sz w:val="26"/>
          <w:szCs w:val="26"/>
        </w:rPr>
        <w:t>deve in</w:t>
      </w:r>
      <w:r w:rsidRPr="004857BD">
        <w:rPr>
          <w:rFonts w:ascii="Calibri" w:eastAsia="Arial Unicode MS" w:hAnsi="Calibri" w:cs="Calibri"/>
          <w:b/>
          <w:sz w:val="26"/>
          <w:szCs w:val="26"/>
        </w:rPr>
        <w:t>dic</w:t>
      </w:r>
      <w:r w:rsidR="00730665" w:rsidRPr="004857BD">
        <w:rPr>
          <w:rFonts w:ascii="Calibri" w:eastAsia="Arial Unicode MS" w:hAnsi="Calibri" w:cs="Calibri"/>
          <w:b/>
          <w:sz w:val="26"/>
          <w:szCs w:val="26"/>
        </w:rPr>
        <w:t>are</w:t>
      </w:r>
      <w:r w:rsidRPr="004857BD">
        <w:rPr>
          <w:rFonts w:ascii="Calibri" w:eastAsia="Arial Unicode MS" w:hAnsi="Calibri" w:cs="Calibri"/>
          <w:b/>
          <w:sz w:val="26"/>
          <w:szCs w:val="26"/>
        </w:rPr>
        <w:t xml:space="preserve"> i nominativi dei soggetti Responsabili della trasmissione dati</w:t>
      </w:r>
      <w:r>
        <w:rPr>
          <w:rFonts w:ascii="Calibri" w:eastAsia="Arial Unicode MS" w:hAnsi="Calibri" w:cs="Calibri"/>
          <w:sz w:val="26"/>
          <w:szCs w:val="26"/>
        </w:rPr>
        <w:t xml:space="preserve">, </w:t>
      </w:r>
      <w:r w:rsidR="005B2DB1">
        <w:rPr>
          <w:rFonts w:ascii="Calibri" w:eastAsia="Arial Unicode MS" w:hAnsi="Calibri" w:cs="Calibri"/>
          <w:sz w:val="26"/>
          <w:szCs w:val="26"/>
        </w:rPr>
        <w:t xml:space="preserve">cioè </w:t>
      </w:r>
      <w:r w:rsidRPr="007A6D0D">
        <w:rPr>
          <w:rFonts w:ascii="Calibri" w:eastAsia="Arial Unicode MS" w:hAnsi="Calibri" w:cs="Calibri"/>
          <w:sz w:val="26"/>
          <w:szCs w:val="26"/>
        </w:rPr>
        <w:t xml:space="preserve">tenuti all’individuazione e/o alla elaborazione dei dati, </w:t>
      </w:r>
      <w:r w:rsidRPr="004857BD">
        <w:rPr>
          <w:rFonts w:ascii="Calibri" w:eastAsia="Arial Unicode MS" w:hAnsi="Calibri" w:cs="Calibri"/>
          <w:b/>
          <w:sz w:val="26"/>
          <w:szCs w:val="26"/>
        </w:rPr>
        <w:t>e di quelli cui spetta la pubblicazione dei documenti</w:t>
      </w:r>
      <w:r w:rsidRPr="007A6D0D">
        <w:rPr>
          <w:rFonts w:ascii="Calibri" w:eastAsia="Arial Unicode MS" w:hAnsi="Calibri" w:cs="Calibri"/>
          <w:sz w:val="26"/>
          <w:szCs w:val="26"/>
        </w:rPr>
        <w:t xml:space="preserve">, </w:t>
      </w:r>
      <w:r w:rsidR="007714BB">
        <w:rPr>
          <w:rFonts w:ascii="Calibri" w:eastAsia="Arial Unicode MS" w:hAnsi="Calibri" w:cs="Calibri"/>
          <w:sz w:val="26"/>
          <w:szCs w:val="26"/>
        </w:rPr>
        <w:t>delle informazioni e dei dati,</w:t>
      </w:r>
      <w:r w:rsidR="00C1587A">
        <w:rPr>
          <w:rFonts w:ascii="Calibri" w:eastAsia="Arial Unicode MS" w:hAnsi="Calibri" w:cs="Calibri"/>
          <w:sz w:val="26"/>
          <w:szCs w:val="26"/>
        </w:rPr>
        <w:t xml:space="preserve"> </w:t>
      </w:r>
      <w:r w:rsidR="00E47E6E">
        <w:rPr>
          <w:rFonts w:ascii="Calibri" w:eastAsia="Arial Unicode MS" w:hAnsi="Calibri" w:cs="Calibri"/>
          <w:sz w:val="26"/>
          <w:szCs w:val="26"/>
        </w:rPr>
        <w:t xml:space="preserve">consentendo </w:t>
      </w:r>
      <w:r w:rsidRPr="007A6D0D">
        <w:rPr>
          <w:rFonts w:ascii="Calibri" w:eastAsia="Arial Unicode MS" w:hAnsi="Calibri" w:cs="Calibri"/>
          <w:sz w:val="26"/>
          <w:szCs w:val="26"/>
        </w:rPr>
        <w:lastRenderedPageBreak/>
        <w:t>la possibilità di indicare, in luogo del nominativo, il Responsabile del Servizio/Ufficio.</w:t>
      </w:r>
    </w:p>
    <w:p w:rsidR="005B2DB1" w:rsidRPr="007A6D0D" w:rsidRDefault="005B2DB1" w:rsidP="006C79B2">
      <w:pPr>
        <w:pStyle w:val="Paragrafoelenco"/>
        <w:shd w:val="clear" w:color="auto" w:fill="FFFFFF"/>
        <w:spacing w:before="120"/>
        <w:ind w:left="0"/>
        <w:jc w:val="both"/>
        <w:rPr>
          <w:rFonts w:ascii="Calibri" w:eastAsia="Arial Unicode MS" w:hAnsi="Calibri" w:cs="Calibri"/>
          <w:bCs/>
          <w:sz w:val="26"/>
          <w:szCs w:val="26"/>
        </w:rPr>
      </w:pPr>
      <w:r w:rsidRPr="004857BD">
        <w:rPr>
          <w:rFonts w:ascii="Calibri" w:eastAsia="Arial Unicode MS" w:hAnsi="Calibri" w:cs="Calibri"/>
          <w:b/>
          <w:bCs/>
          <w:sz w:val="26"/>
          <w:szCs w:val="26"/>
        </w:rPr>
        <w:t xml:space="preserve">Sotto l’aspetto operativo sono pertanto i </w:t>
      </w:r>
      <w:r w:rsidRPr="004857BD">
        <w:rPr>
          <w:rFonts w:ascii="Calibri" w:eastAsia="Arial Unicode MS" w:hAnsi="Calibri" w:cs="Calibri"/>
          <w:b/>
          <w:bCs/>
          <w:sz w:val="26"/>
          <w:szCs w:val="26"/>
          <w:u w:val="single"/>
        </w:rPr>
        <w:t>Dirigenti Responsabili dei settori interessati</w:t>
      </w:r>
      <w:r w:rsidRPr="004857BD">
        <w:rPr>
          <w:rFonts w:ascii="Calibri" w:eastAsia="Arial Unicode MS" w:hAnsi="Calibri" w:cs="Calibri"/>
          <w:b/>
          <w:bCs/>
          <w:sz w:val="26"/>
          <w:szCs w:val="26"/>
        </w:rPr>
        <w:t xml:space="preserve"> che provvedono</w:t>
      </w:r>
      <w:r w:rsidRPr="007A6D0D">
        <w:rPr>
          <w:rFonts w:ascii="Calibri" w:eastAsia="Arial Unicode MS" w:hAnsi="Calibri" w:cs="Calibri"/>
          <w:bCs/>
          <w:sz w:val="26"/>
          <w:szCs w:val="26"/>
        </w:rPr>
        <w:t xml:space="preserve">, direttamente o avvalendosi di personale dedicato (indicato nella tabella </w:t>
      </w:r>
      <w:r>
        <w:rPr>
          <w:rFonts w:ascii="Calibri" w:eastAsia="Arial Unicode MS" w:hAnsi="Calibri" w:cs="Calibri"/>
          <w:bCs/>
          <w:sz w:val="26"/>
          <w:szCs w:val="26"/>
        </w:rPr>
        <w:t>allegata – Allegato 2</w:t>
      </w:r>
      <w:r w:rsidRPr="00306DA0">
        <w:rPr>
          <w:rFonts w:ascii="Calibri" w:eastAsia="Arial Unicode MS" w:hAnsi="Calibri" w:cs="Calibri"/>
          <w:bCs/>
          <w:sz w:val="26"/>
          <w:szCs w:val="26"/>
        </w:rPr>
        <w:t>),</w:t>
      </w:r>
      <w:r w:rsidRPr="007A6D0D">
        <w:rPr>
          <w:rFonts w:ascii="Calibri" w:eastAsia="Arial Unicode MS" w:hAnsi="Calibri" w:cs="Calibri"/>
          <w:bCs/>
          <w:sz w:val="26"/>
          <w:szCs w:val="26"/>
        </w:rPr>
        <w:t xml:space="preserve"> </w:t>
      </w:r>
      <w:r w:rsidRPr="004857BD">
        <w:rPr>
          <w:rFonts w:ascii="Calibri" w:eastAsia="Arial Unicode MS" w:hAnsi="Calibri" w:cs="Calibri"/>
          <w:b/>
          <w:bCs/>
          <w:sz w:val="26"/>
          <w:szCs w:val="26"/>
        </w:rPr>
        <w:t>alla puntuale e tempestiva pubblicazione</w:t>
      </w:r>
      <w:r w:rsidRPr="007A6D0D">
        <w:rPr>
          <w:rFonts w:ascii="Calibri" w:eastAsia="Arial Unicode MS" w:hAnsi="Calibri" w:cs="Calibri"/>
          <w:bCs/>
          <w:sz w:val="26"/>
          <w:szCs w:val="26"/>
        </w:rPr>
        <w:t xml:space="preserve"> dei dati e delle informazioni nelle apposite sezioni del sito </w:t>
      </w:r>
      <w:r w:rsidRPr="00D52DF9">
        <w:rPr>
          <w:rFonts w:ascii="Calibri" w:eastAsia="Arial Unicode MS" w:hAnsi="Calibri" w:cs="Calibri"/>
          <w:bCs/>
          <w:i/>
          <w:sz w:val="26"/>
          <w:szCs w:val="26"/>
        </w:rPr>
        <w:t>internet</w:t>
      </w:r>
      <w:r w:rsidRPr="007A6D0D">
        <w:rPr>
          <w:rFonts w:ascii="Calibri" w:eastAsia="Arial Unicode MS" w:hAnsi="Calibri" w:cs="Calibri"/>
          <w:bCs/>
          <w:sz w:val="26"/>
          <w:szCs w:val="26"/>
        </w:rPr>
        <w:t xml:space="preserve"> aziendale, nel rispetto delle scadenze monitorate dal Responsabile Aziendale della Trasparenza</w:t>
      </w:r>
      <w:r>
        <w:rPr>
          <w:rFonts w:ascii="Calibri" w:eastAsia="Arial Unicode MS" w:hAnsi="Calibri" w:cs="Calibri"/>
          <w:bCs/>
          <w:sz w:val="26"/>
          <w:szCs w:val="26"/>
        </w:rPr>
        <w:t>, garantendo -</w:t>
      </w:r>
      <w:r w:rsidRPr="007A6D0D">
        <w:rPr>
          <w:rFonts w:ascii="Calibri" w:eastAsia="Arial Unicode MS" w:hAnsi="Calibri" w:cs="Calibri"/>
          <w:bCs/>
          <w:sz w:val="26"/>
          <w:szCs w:val="26"/>
        </w:rPr>
        <w:t>in ossequio a quanto stabilito dall’art. 43, comma 3, del D.</w:t>
      </w:r>
      <w:r>
        <w:rPr>
          <w:rFonts w:ascii="Calibri" w:eastAsia="Arial Unicode MS" w:hAnsi="Calibri" w:cs="Calibri"/>
          <w:bCs/>
          <w:sz w:val="26"/>
          <w:szCs w:val="26"/>
        </w:rPr>
        <w:t>l</w:t>
      </w:r>
      <w:r w:rsidRPr="007A6D0D">
        <w:rPr>
          <w:rFonts w:ascii="Calibri" w:eastAsia="Arial Unicode MS" w:hAnsi="Calibri" w:cs="Calibri"/>
          <w:bCs/>
          <w:sz w:val="26"/>
          <w:szCs w:val="26"/>
        </w:rPr>
        <w:t>gs. n. 33/2013</w:t>
      </w:r>
      <w:r>
        <w:rPr>
          <w:rFonts w:ascii="Calibri" w:eastAsia="Arial Unicode MS" w:hAnsi="Calibri" w:cs="Calibri"/>
          <w:bCs/>
          <w:sz w:val="26"/>
          <w:szCs w:val="26"/>
        </w:rPr>
        <w:t xml:space="preserve">- </w:t>
      </w:r>
      <w:r w:rsidRPr="007A6D0D">
        <w:rPr>
          <w:rFonts w:ascii="Calibri" w:eastAsia="Arial Unicode MS" w:hAnsi="Calibri" w:cs="Calibri"/>
          <w:bCs/>
          <w:sz w:val="26"/>
          <w:szCs w:val="26"/>
        </w:rPr>
        <w:t xml:space="preserve">il tempestivo e regolare flusso dei dati e delle informazioni da pubblicare nelle apposite sezioni del sito </w:t>
      </w:r>
      <w:r w:rsidRPr="00D52DF9">
        <w:rPr>
          <w:rFonts w:ascii="Calibri" w:eastAsia="Arial Unicode MS" w:hAnsi="Calibri" w:cs="Calibri"/>
          <w:bCs/>
          <w:i/>
          <w:sz w:val="26"/>
          <w:szCs w:val="26"/>
        </w:rPr>
        <w:t>internet</w:t>
      </w:r>
      <w:r w:rsidRPr="007A6D0D">
        <w:rPr>
          <w:rFonts w:ascii="Calibri" w:eastAsia="Arial Unicode MS" w:hAnsi="Calibri" w:cs="Calibri"/>
          <w:bCs/>
          <w:sz w:val="26"/>
          <w:szCs w:val="26"/>
        </w:rPr>
        <w:t xml:space="preserve"> aziendale, ai fini del rispetto dei termini stabiliti dalla legge.</w:t>
      </w:r>
    </w:p>
    <w:p w:rsidR="00D76834" w:rsidRDefault="00D76834" w:rsidP="006C79B2">
      <w:pPr>
        <w:pStyle w:val="Paragrafoelenco"/>
        <w:shd w:val="clear" w:color="auto" w:fill="FFFFFF"/>
        <w:spacing w:before="120"/>
        <w:ind w:left="0" w:right="-34"/>
        <w:jc w:val="both"/>
        <w:rPr>
          <w:rFonts w:ascii="Calibri" w:eastAsia="Arial Unicode MS" w:hAnsi="Calibri" w:cs="Calibri"/>
          <w:b/>
          <w:bCs/>
          <w:sz w:val="26"/>
          <w:szCs w:val="26"/>
        </w:rPr>
      </w:pPr>
      <w:r>
        <w:rPr>
          <w:rFonts w:ascii="Calibri" w:eastAsia="Arial Unicode MS" w:hAnsi="Calibri" w:cs="Calibri"/>
          <w:sz w:val="26"/>
          <w:szCs w:val="26"/>
        </w:rPr>
        <w:t>Inoltre, al fine di assicurare l’effettivo inserimento dei dati nell’</w:t>
      </w:r>
      <w:r w:rsidRPr="00D76834">
        <w:rPr>
          <w:rFonts w:ascii="Calibri" w:eastAsia="Arial Unicode MS" w:hAnsi="Calibri" w:cs="Calibri"/>
          <w:b/>
          <w:sz w:val="26"/>
          <w:szCs w:val="26"/>
        </w:rPr>
        <w:t>Anagrafe Unica delle stazioni appaltanti (AUSA)</w:t>
      </w:r>
      <w:r>
        <w:rPr>
          <w:rFonts w:ascii="Calibri" w:eastAsia="Arial Unicode MS" w:hAnsi="Calibri" w:cs="Calibri"/>
          <w:sz w:val="26"/>
          <w:szCs w:val="26"/>
        </w:rPr>
        <w:t xml:space="preserve">, l’ASST ha individuato il soggetto preposto all’iscrizione e all’aggiornamento dei dati, nominando la </w:t>
      </w:r>
      <w:r w:rsidRPr="00D76834">
        <w:rPr>
          <w:rFonts w:ascii="Calibri" w:eastAsia="Arial Unicode MS" w:hAnsi="Calibri" w:cs="Calibri"/>
          <w:b/>
          <w:sz w:val="26"/>
          <w:szCs w:val="26"/>
        </w:rPr>
        <w:t>Dott.ssa Anna Maria Marazzi in qualità di Responsabile (RASA)</w:t>
      </w:r>
      <w:r w:rsidR="00796BC6">
        <w:rPr>
          <w:rFonts w:ascii="Calibri" w:eastAsia="Arial Unicode MS" w:hAnsi="Calibri" w:cs="Calibri"/>
          <w:b/>
          <w:sz w:val="26"/>
          <w:szCs w:val="26"/>
        </w:rPr>
        <w:t xml:space="preserve">, </w:t>
      </w:r>
      <w:r w:rsidR="00796BC6" w:rsidRPr="00592C6E">
        <w:rPr>
          <w:rFonts w:ascii="Calibri" w:eastAsia="Arial Unicode MS" w:hAnsi="Calibri" w:cs="Calibri"/>
          <w:b/>
          <w:bCs/>
          <w:sz w:val="26"/>
          <w:szCs w:val="26"/>
        </w:rPr>
        <w:t>abilitando il profilo della stessa secondo le modalità operative indicate da A</w:t>
      </w:r>
      <w:r w:rsidR="00AE7F78">
        <w:rPr>
          <w:rFonts w:ascii="Calibri" w:eastAsia="Arial Unicode MS" w:hAnsi="Calibri" w:cs="Calibri"/>
          <w:b/>
          <w:bCs/>
          <w:sz w:val="26"/>
          <w:szCs w:val="26"/>
        </w:rPr>
        <w:t>NAC</w:t>
      </w:r>
      <w:r w:rsidR="00796BC6" w:rsidRPr="00592C6E">
        <w:rPr>
          <w:rFonts w:ascii="Calibri" w:eastAsia="Arial Unicode MS" w:hAnsi="Calibri" w:cs="Calibri"/>
          <w:b/>
          <w:bCs/>
          <w:sz w:val="26"/>
          <w:szCs w:val="26"/>
        </w:rPr>
        <w:t>.</w:t>
      </w:r>
    </w:p>
    <w:p w:rsidR="00D76834" w:rsidRDefault="00D76834" w:rsidP="006C79B2">
      <w:pPr>
        <w:pStyle w:val="Paragrafoelenco"/>
        <w:shd w:val="clear" w:color="auto" w:fill="FFFFFF"/>
        <w:ind w:left="0" w:right="-32"/>
        <w:contextualSpacing/>
        <w:jc w:val="both"/>
        <w:rPr>
          <w:rFonts w:ascii="Calibri" w:eastAsia="Arial Unicode MS" w:hAnsi="Calibri" w:cs="Calibri"/>
          <w:sz w:val="26"/>
          <w:szCs w:val="26"/>
        </w:rPr>
      </w:pPr>
    </w:p>
    <w:p w:rsidR="005B2DB1" w:rsidRDefault="005B2DB1" w:rsidP="006C79B2">
      <w:pPr>
        <w:pStyle w:val="Paragrafoelenco"/>
        <w:shd w:val="clear" w:color="auto" w:fill="FFFFFF"/>
        <w:ind w:left="0" w:right="-32"/>
        <w:contextualSpacing/>
        <w:jc w:val="both"/>
        <w:rPr>
          <w:rFonts w:ascii="Calibri" w:eastAsia="Arial Unicode MS" w:hAnsi="Calibri" w:cs="Calibri"/>
          <w:sz w:val="26"/>
          <w:szCs w:val="26"/>
        </w:rPr>
      </w:pPr>
    </w:p>
    <w:p w:rsidR="00D72033" w:rsidRDefault="009F2C9B" w:rsidP="006C79B2">
      <w:pPr>
        <w:pStyle w:val="Paragrafoelenco"/>
        <w:shd w:val="clear" w:color="auto" w:fill="FFFFFF"/>
        <w:contextualSpacing/>
        <w:jc w:val="center"/>
        <w:rPr>
          <w:rFonts w:ascii="Calibri" w:eastAsia="Arial Unicode MS" w:hAnsi="Calibri" w:cs="Calibri"/>
          <w:b/>
          <w:sz w:val="28"/>
          <w:szCs w:val="28"/>
        </w:rPr>
      </w:pPr>
      <w:r>
        <w:rPr>
          <w:rFonts w:ascii="Calibri" w:eastAsia="Arial Unicode MS" w:hAnsi="Calibri" w:cs="Calibri"/>
          <w:b/>
          <w:sz w:val="28"/>
          <w:szCs w:val="28"/>
        </w:rPr>
        <w:t>A</w:t>
      </w:r>
      <w:r w:rsidR="007A6D0D" w:rsidRPr="00563197">
        <w:rPr>
          <w:rFonts w:ascii="Calibri" w:eastAsia="Arial Unicode MS" w:hAnsi="Calibri" w:cs="Calibri"/>
          <w:b/>
          <w:sz w:val="28"/>
          <w:szCs w:val="28"/>
        </w:rPr>
        <w:t xml:space="preserve">rt. </w:t>
      </w:r>
      <w:r w:rsidR="00D52DF9">
        <w:rPr>
          <w:rFonts w:ascii="Calibri" w:eastAsia="Arial Unicode MS" w:hAnsi="Calibri" w:cs="Calibri"/>
          <w:b/>
          <w:sz w:val="28"/>
          <w:szCs w:val="28"/>
        </w:rPr>
        <w:t>2</w:t>
      </w:r>
      <w:r w:rsidR="00776200">
        <w:rPr>
          <w:rFonts w:ascii="Calibri" w:eastAsia="Arial Unicode MS" w:hAnsi="Calibri" w:cs="Calibri"/>
          <w:b/>
          <w:sz w:val="28"/>
          <w:szCs w:val="28"/>
        </w:rPr>
        <w:t>5</w:t>
      </w:r>
      <w:r w:rsidR="00D52DF9">
        <w:rPr>
          <w:rFonts w:ascii="Calibri" w:eastAsia="Arial Unicode MS" w:hAnsi="Calibri" w:cs="Calibri"/>
          <w:b/>
          <w:sz w:val="28"/>
          <w:szCs w:val="28"/>
        </w:rPr>
        <w:t xml:space="preserve">: Il supporto del </w:t>
      </w:r>
      <w:r w:rsidR="00D72033" w:rsidRPr="00D72033">
        <w:rPr>
          <w:rFonts w:ascii="Calibri" w:eastAsia="Arial Unicode MS" w:hAnsi="Calibri" w:cs="Calibri"/>
          <w:b/>
          <w:sz w:val="28"/>
          <w:szCs w:val="28"/>
        </w:rPr>
        <w:t>Nucleo di Valutazione delle Prestazioni (NVP)</w:t>
      </w:r>
    </w:p>
    <w:p w:rsidR="007A6D0D" w:rsidRPr="00563197" w:rsidRDefault="00D52DF9" w:rsidP="006C79B2">
      <w:pPr>
        <w:pStyle w:val="Paragrafoelenco"/>
        <w:shd w:val="clear" w:color="auto" w:fill="FFFFFF"/>
        <w:contextualSpacing/>
        <w:jc w:val="center"/>
        <w:rPr>
          <w:rFonts w:ascii="Calibri" w:eastAsia="Arial Unicode MS" w:hAnsi="Calibri" w:cs="Calibri"/>
          <w:b/>
          <w:sz w:val="28"/>
          <w:szCs w:val="28"/>
        </w:rPr>
      </w:pPr>
      <w:r>
        <w:rPr>
          <w:rFonts w:ascii="Calibri" w:eastAsia="Arial Unicode MS" w:hAnsi="Calibri" w:cs="Calibri"/>
          <w:b/>
          <w:sz w:val="28"/>
          <w:szCs w:val="28"/>
        </w:rPr>
        <w:t>in</w:t>
      </w:r>
      <w:r w:rsidR="007A6D0D" w:rsidRPr="00563197">
        <w:rPr>
          <w:rFonts w:ascii="Calibri" w:eastAsia="Arial Unicode MS" w:hAnsi="Calibri" w:cs="Calibri"/>
          <w:b/>
          <w:sz w:val="28"/>
          <w:szCs w:val="28"/>
        </w:rPr>
        <w:t xml:space="preserve"> materia di Trasparenza</w:t>
      </w:r>
    </w:p>
    <w:p w:rsidR="007A6D0D" w:rsidRPr="007A6D0D" w:rsidRDefault="007A6D0D" w:rsidP="006C79B2">
      <w:pPr>
        <w:pStyle w:val="Paragrafoelenco"/>
        <w:shd w:val="clear" w:color="auto" w:fill="FFFFFF"/>
        <w:spacing w:before="120"/>
        <w:ind w:left="0"/>
        <w:jc w:val="both"/>
        <w:rPr>
          <w:rFonts w:ascii="Calibri" w:eastAsia="Arial Unicode MS" w:hAnsi="Calibri" w:cs="Calibri"/>
          <w:sz w:val="26"/>
          <w:szCs w:val="26"/>
        </w:rPr>
      </w:pPr>
      <w:r w:rsidRPr="007A6D0D">
        <w:rPr>
          <w:rFonts w:ascii="Calibri" w:eastAsia="Arial Unicode MS" w:hAnsi="Calibri" w:cs="Calibri"/>
          <w:bCs/>
          <w:sz w:val="26"/>
          <w:szCs w:val="26"/>
        </w:rPr>
        <w:t>I</w:t>
      </w:r>
      <w:r w:rsidRPr="007A6D0D">
        <w:rPr>
          <w:rFonts w:ascii="Calibri" w:eastAsia="Arial Unicode MS" w:hAnsi="Calibri" w:cs="Calibri"/>
          <w:sz w:val="26"/>
          <w:szCs w:val="26"/>
        </w:rPr>
        <w:t xml:space="preserve">l Nucleo di Valutazione delle Prestazioni </w:t>
      </w:r>
      <w:r w:rsidR="00D52DF9">
        <w:rPr>
          <w:rFonts w:ascii="Calibri" w:eastAsia="Arial Unicode MS" w:hAnsi="Calibri" w:cs="Calibri"/>
          <w:sz w:val="26"/>
          <w:szCs w:val="26"/>
        </w:rPr>
        <w:t xml:space="preserve">(NVP) </w:t>
      </w:r>
      <w:r w:rsidRPr="007A6D0D">
        <w:rPr>
          <w:rFonts w:ascii="Calibri" w:eastAsia="Arial Unicode MS" w:hAnsi="Calibri" w:cs="Calibri"/>
          <w:sz w:val="26"/>
          <w:szCs w:val="26"/>
        </w:rPr>
        <w:t>è assegnatario delle funzioni previste dall’art. 14 del D.</w:t>
      </w:r>
      <w:r w:rsidR="00D52DF9">
        <w:rPr>
          <w:rFonts w:ascii="Calibri" w:eastAsia="Arial Unicode MS" w:hAnsi="Calibri" w:cs="Calibri"/>
          <w:sz w:val="26"/>
          <w:szCs w:val="26"/>
        </w:rPr>
        <w:t>l</w:t>
      </w:r>
      <w:r w:rsidRPr="007A6D0D">
        <w:rPr>
          <w:rFonts w:ascii="Calibri" w:eastAsia="Arial Unicode MS" w:hAnsi="Calibri" w:cs="Calibri"/>
          <w:sz w:val="26"/>
          <w:szCs w:val="26"/>
        </w:rPr>
        <w:t>gs. 27 ottobre 2009, n. 150 e monitora il funzionamento complessivo della trasparenza, dei controlli interni e del sistema di misurazione dell</w:t>
      </w:r>
      <w:r w:rsidR="00D52DF9">
        <w:rPr>
          <w:rFonts w:ascii="Calibri" w:eastAsia="Arial Unicode MS" w:hAnsi="Calibri" w:cs="Calibri"/>
          <w:sz w:val="26"/>
          <w:szCs w:val="26"/>
        </w:rPr>
        <w:t>e</w:t>
      </w:r>
      <w:r w:rsidRPr="007A6D0D">
        <w:rPr>
          <w:rFonts w:ascii="Calibri" w:eastAsia="Arial Unicode MS" w:hAnsi="Calibri" w:cs="Calibri"/>
          <w:sz w:val="26"/>
          <w:szCs w:val="26"/>
        </w:rPr>
        <w:t xml:space="preserve"> </w:t>
      </w:r>
      <w:r w:rsidRPr="00D52DF9">
        <w:rPr>
          <w:rFonts w:ascii="Calibri" w:eastAsia="Arial Unicode MS" w:hAnsi="Calibri" w:cs="Calibri"/>
          <w:i/>
          <w:sz w:val="26"/>
          <w:szCs w:val="26"/>
        </w:rPr>
        <w:t>performance</w:t>
      </w:r>
      <w:r w:rsidRPr="007A6D0D">
        <w:rPr>
          <w:rFonts w:ascii="Calibri" w:eastAsia="Arial Unicode MS" w:hAnsi="Calibri" w:cs="Calibri"/>
          <w:sz w:val="26"/>
          <w:szCs w:val="26"/>
        </w:rPr>
        <w:t xml:space="preserve">. </w:t>
      </w:r>
    </w:p>
    <w:p w:rsidR="007A6D0D" w:rsidRPr="007A6D0D" w:rsidRDefault="007A6D0D" w:rsidP="006C79B2">
      <w:pPr>
        <w:pStyle w:val="Paragrafoelenco"/>
        <w:shd w:val="clear" w:color="auto" w:fill="FFFFFF"/>
        <w:spacing w:before="120" w:after="120"/>
        <w:ind w:left="0"/>
        <w:jc w:val="both"/>
        <w:rPr>
          <w:rFonts w:ascii="Calibri" w:eastAsia="Arial Unicode MS" w:hAnsi="Calibri" w:cs="Calibri"/>
          <w:sz w:val="26"/>
          <w:szCs w:val="26"/>
        </w:rPr>
      </w:pPr>
      <w:r w:rsidRPr="007A6D0D">
        <w:rPr>
          <w:rFonts w:ascii="Calibri" w:eastAsia="Arial Unicode MS" w:hAnsi="Calibri" w:cs="Calibri"/>
          <w:sz w:val="26"/>
          <w:szCs w:val="26"/>
        </w:rPr>
        <w:t xml:space="preserve">In particolare, per quanto qui di interesse, </w:t>
      </w:r>
      <w:r w:rsidR="005C744E" w:rsidRPr="004857BD">
        <w:rPr>
          <w:rFonts w:ascii="Calibri" w:eastAsia="Arial Unicode MS" w:hAnsi="Calibri" w:cs="Calibri"/>
          <w:b/>
          <w:sz w:val="26"/>
          <w:szCs w:val="26"/>
        </w:rPr>
        <w:t>i</w:t>
      </w:r>
      <w:r w:rsidRPr="004857BD">
        <w:rPr>
          <w:rFonts w:ascii="Calibri" w:eastAsia="Arial Unicode MS" w:hAnsi="Calibri" w:cs="Calibri"/>
          <w:b/>
          <w:sz w:val="26"/>
          <w:szCs w:val="26"/>
        </w:rPr>
        <w:t>l Nucleo di Valutazione</w:t>
      </w:r>
      <w:r w:rsidR="00D52DF9">
        <w:rPr>
          <w:rFonts w:ascii="Calibri" w:eastAsia="Arial Unicode MS" w:hAnsi="Calibri" w:cs="Calibri"/>
          <w:sz w:val="26"/>
          <w:szCs w:val="26"/>
        </w:rPr>
        <w:t xml:space="preserve">, </w:t>
      </w:r>
      <w:r w:rsidRPr="007A6D0D">
        <w:rPr>
          <w:rFonts w:ascii="Calibri" w:eastAsia="Arial Unicode MS" w:hAnsi="Calibri" w:cs="Calibri"/>
          <w:sz w:val="26"/>
          <w:szCs w:val="26"/>
        </w:rPr>
        <w:t>cui spetta, ai sensi del</w:t>
      </w:r>
      <w:r w:rsidR="00FF32CD">
        <w:rPr>
          <w:rFonts w:ascii="Calibri" w:eastAsia="Arial Unicode MS" w:hAnsi="Calibri" w:cs="Calibri"/>
          <w:sz w:val="26"/>
          <w:szCs w:val="26"/>
        </w:rPr>
        <w:t xml:space="preserve">l’art. 14, c. 4, </w:t>
      </w:r>
      <w:proofErr w:type="spellStart"/>
      <w:r w:rsidR="00FF32CD">
        <w:rPr>
          <w:rFonts w:ascii="Calibri" w:eastAsia="Arial Unicode MS" w:hAnsi="Calibri" w:cs="Calibri"/>
          <w:sz w:val="26"/>
          <w:szCs w:val="26"/>
        </w:rPr>
        <w:t>lett</w:t>
      </w:r>
      <w:proofErr w:type="spellEnd"/>
      <w:r w:rsidR="00FF32CD">
        <w:rPr>
          <w:rFonts w:ascii="Calibri" w:eastAsia="Arial Unicode MS" w:hAnsi="Calibri" w:cs="Calibri"/>
          <w:sz w:val="26"/>
          <w:szCs w:val="26"/>
        </w:rPr>
        <w:t>. g), del D</w:t>
      </w:r>
      <w:r w:rsidRPr="007A6D0D">
        <w:rPr>
          <w:rFonts w:ascii="Calibri" w:eastAsia="Arial Unicode MS" w:hAnsi="Calibri" w:cs="Calibri"/>
          <w:sz w:val="26"/>
          <w:szCs w:val="26"/>
        </w:rPr>
        <w:t>.lgs. n. 150/2009, il compito di promuovere e attestare l’assolvimento degli obblighi relativi alla trasparenza e all’integrità</w:t>
      </w:r>
      <w:r w:rsidR="00D52DF9">
        <w:rPr>
          <w:rFonts w:ascii="Calibri" w:eastAsia="Arial Unicode MS" w:hAnsi="Calibri" w:cs="Calibri"/>
          <w:sz w:val="26"/>
          <w:szCs w:val="26"/>
        </w:rPr>
        <w:t>,</w:t>
      </w:r>
      <w:r w:rsidRPr="007A6D0D">
        <w:rPr>
          <w:rFonts w:ascii="Calibri" w:eastAsia="Arial Unicode MS" w:hAnsi="Calibri" w:cs="Calibri"/>
          <w:sz w:val="26"/>
          <w:szCs w:val="26"/>
        </w:rPr>
        <w:t xml:space="preserve"> </w:t>
      </w:r>
      <w:r w:rsidRPr="004857BD">
        <w:rPr>
          <w:rFonts w:ascii="Calibri" w:eastAsia="Arial Unicode MS" w:hAnsi="Calibri" w:cs="Calibri"/>
          <w:b/>
          <w:sz w:val="26"/>
          <w:szCs w:val="26"/>
        </w:rPr>
        <w:t>attesta la corretta pubblicazione delle informazioni e dei dati per i quali sussiste uno specifico obbligo</w:t>
      </w:r>
      <w:r w:rsidRPr="007A6D0D">
        <w:rPr>
          <w:rFonts w:ascii="Calibri" w:eastAsia="Arial Unicode MS" w:hAnsi="Calibri" w:cs="Calibri"/>
          <w:sz w:val="26"/>
          <w:szCs w:val="26"/>
        </w:rPr>
        <w:t xml:space="preserve">; detta attestazione è pubblicata </w:t>
      </w:r>
      <w:r w:rsidR="00D52DF9">
        <w:rPr>
          <w:rFonts w:ascii="Calibri" w:eastAsia="Arial Unicode MS" w:hAnsi="Calibri" w:cs="Calibri"/>
          <w:sz w:val="26"/>
          <w:szCs w:val="26"/>
        </w:rPr>
        <w:t>nella sezione “Amministrazione T</w:t>
      </w:r>
      <w:r w:rsidRPr="007A6D0D">
        <w:rPr>
          <w:rFonts w:ascii="Calibri" w:eastAsia="Arial Unicode MS" w:hAnsi="Calibri" w:cs="Calibri"/>
          <w:sz w:val="26"/>
          <w:szCs w:val="26"/>
        </w:rPr>
        <w:t xml:space="preserve">rasparente” del sito istituzionale </w:t>
      </w:r>
      <w:r w:rsidRPr="00592C6E">
        <w:rPr>
          <w:rFonts w:ascii="Calibri" w:eastAsia="Arial Unicode MS" w:hAnsi="Calibri" w:cs="Calibri"/>
          <w:sz w:val="26"/>
          <w:szCs w:val="26"/>
        </w:rPr>
        <w:t>dell’</w:t>
      </w:r>
      <w:r w:rsidR="005C744E">
        <w:rPr>
          <w:rFonts w:ascii="Calibri" w:eastAsia="Arial Unicode MS" w:hAnsi="Calibri" w:cs="Calibri"/>
          <w:sz w:val="26"/>
          <w:szCs w:val="26"/>
        </w:rPr>
        <w:t xml:space="preserve">ASST </w:t>
      </w:r>
      <w:hyperlink r:id="rId15" w:history="1">
        <w:r w:rsidR="00FF32CD" w:rsidRPr="00592C6E">
          <w:rPr>
            <w:rStyle w:val="Collegamentoipertestuale"/>
            <w:rFonts w:ascii="Calibri" w:eastAsia="Arial Unicode MS" w:hAnsi="Calibri" w:cs="Calibri"/>
            <w:color w:val="auto"/>
            <w:sz w:val="26"/>
            <w:szCs w:val="26"/>
          </w:rPr>
          <w:t>www.asst-valleolona.it</w:t>
        </w:r>
      </w:hyperlink>
      <w:r w:rsidRPr="00592C6E">
        <w:rPr>
          <w:rFonts w:ascii="Calibri" w:eastAsia="Arial Unicode MS" w:hAnsi="Calibri" w:cs="Calibri"/>
          <w:sz w:val="26"/>
          <w:szCs w:val="26"/>
        </w:rPr>
        <w:t xml:space="preserve"> e costituisce</w:t>
      </w:r>
      <w:r w:rsidRPr="007A6D0D">
        <w:rPr>
          <w:rFonts w:ascii="Calibri" w:eastAsia="Arial Unicode MS" w:hAnsi="Calibri" w:cs="Calibri"/>
          <w:sz w:val="26"/>
          <w:szCs w:val="26"/>
        </w:rPr>
        <w:t xml:space="preserve"> </w:t>
      </w:r>
      <w:r w:rsidR="005C744E">
        <w:rPr>
          <w:rFonts w:ascii="Calibri" w:eastAsia="Arial Unicode MS" w:hAnsi="Calibri" w:cs="Calibri"/>
          <w:sz w:val="26"/>
          <w:szCs w:val="26"/>
        </w:rPr>
        <w:t xml:space="preserve">anche </w:t>
      </w:r>
      <w:r w:rsidRPr="007A6D0D">
        <w:rPr>
          <w:rFonts w:ascii="Calibri" w:eastAsia="Arial Unicode MS" w:hAnsi="Calibri" w:cs="Calibri"/>
          <w:sz w:val="26"/>
          <w:szCs w:val="26"/>
        </w:rPr>
        <w:t>lo strumento di cui si avvale l’ANAC per la verifica sull’effettività degli adempimenti in materia di trasparenza ai sensi</w:t>
      </w:r>
      <w:r w:rsidR="00FF32CD">
        <w:rPr>
          <w:rFonts w:ascii="Calibri" w:eastAsia="Arial Unicode MS" w:hAnsi="Calibri" w:cs="Calibri"/>
          <w:sz w:val="26"/>
          <w:szCs w:val="26"/>
        </w:rPr>
        <w:t xml:space="preserve"> della Legge n. 190/2012 e del D</w:t>
      </w:r>
      <w:r w:rsidRPr="007A6D0D">
        <w:rPr>
          <w:rFonts w:ascii="Calibri" w:eastAsia="Arial Unicode MS" w:hAnsi="Calibri" w:cs="Calibri"/>
          <w:sz w:val="26"/>
          <w:szCs w:val="26"/>
        </w:rPr>
        <w:t>.lgs. n. 33/2013.</w:t>
      </w:r>
    </w:p>
    <w:p w:rsidR="007A6D0D" w:rsidRPr="007A6D0D" w:rsidRDefault="007A6D0D" w:rsidP="006C79B2">
      <w:pPr>
        <w:pStyle w:val="Paragrafoelenco"/>
        <w:shd w:val="clear" w:color="auto" w:fill="FFFFFF"/>
        <w:ind w:left="0"/>
        <w:jc w:val="both"/>
        <w:rPr>
          <w:rFonts w:ascii="Calibri" w:eastAsia="Arial Unicode MS" w:hAnsi="Calibri" w:cs="Calibri"/>
          <w:sz w:val="26"/>
          <w:szCs w:val="26"/>
        </w:rPr>
      </w:pPr>
      <w:r w:rsidRPr="007A6D0D">
        <w:rPr>
          <w:rFonts w:ascii="Calibri" w:eastAsia="Arial Unicode MS" w:hAnsi="Calibri" w:cs="Calibri"/>
          <w:sz w:val="26"/>
          <w:szCs w:val="26"/>
        </w:rPr>
        <w:t xml:space="preserve">In particolare nella sezione anzidetta è riservato </w:t>
      </w:r>
      <w:r w:rsidR="00D52DF9">
        <w:rPr>
          <w:rFonts w:ascii="Calibri" w:eastAsia="Arial Unicode MS" w:hAnsi="Calibri" w:cs="Calibri"/>
          <w:sz w:val="26"/>
          <w:szCs w:val="26"/>
        </w:rPr>
        <w:t xml:space="preserve">anche </w:t>
      </w:r>
      <w:r w:rsidRPr="007A6D0D">
        <w:rPr>
          <w:rFonts w:ascii="Calibri" w:eastAsia="Arial Unicode MS" w:hAnsi="Calibri" w:cs="Calibri"/>
          <w:sz w:val="26"/>
          <w:szCs w:val="26"/>
        </w:rPr>
        <w:t xml:space="preserve">un apposito spazio dedicato alla voce </w:t>
      </w:r>
      <w:r w:rsidRPr="00D52DF9">
        <w:rPr>
          <w:rFonts w:ascii="Calibri" w:eastAsia="Arial Unicode MS" w:hAnsi="Calibri" w:cs="Calibri"/>
          <w:i/>
          <w:sz w:val="26"/>
          <w:szCs w:val="26"/>
        </w:rPr>
        <w:t>performance</w:t>
      </w:r>
      <w:r w:rsidRPr="007A6D0D">
        <w:rPr>
          <w:rFonts w:ascii="Calibri" w:eastAsia="Arial Unicode MS" w:hAnsi="Calibri" w:cs="Calibri"/>
          <w:sz w:val="26"/>
          <w:szCs w:val="26"/>
        </w:rPr>
        <w:t xml:space="preserve">, articolato nelle seguenti sotto-pagine:  </w:t>
      </w:r>
    </w:p>
    <w:p w:rsidR="007A6D0D" w:rsidRPr="00D52DF9" w:rsidRDefault="00CD5859" w:rsidP="006C79B2">
      <w:pPr>
        <w:pStyle w:val="Paragrafoelenco"/>
        <w:numPr>
          <w:ilvl w:val="0"/>
          <w:numId w:val="27"/>
        </w:numPr>
        <w:shd w:val="clear" w:color="auto" w:fill="FFFFFF"/>
        <w:ind w:left="0" w:firstLine="0"/>
        <w:jc w:val="both"/>
        <w:rPr>
          <w:rFonts w:ascii="Calibri" w:eastAsia="Arial Unicode MS" w:hAnsi="Calibri" w:cs="Calibri"/>
          <w:sz w:val="26"/>
          <w:szCs w:val="26"/>
        </w:rPr>
      </w:pPr>
      <w:hyperlink r:id="rId16" w:history="1">
        <w:r w:rsidR="007A6D0D" w:rsidRPr="00D52DF9">
          <w:rPr>
            <w:rStyle w:val="Collegamentoipertestuale"/>
            <w:rFonts w:ascii="Calibri" w:eastAsia="Arial Unicode MS" w:hAnsi="Calibri" w:cs="Calibri"/>
            <w:color w:val="auto"/>
            <w:sz w:val="26"/>
            <w:szCs w:val="26"/>
            <w:u w:val="none"/>
          </w:rPr>
          <w:t>Sistema di misurazione e valutazione della Performance</w:t>
        </w:r>
      </w:hyperlink>
    </w:p>
    <w:p w:rsidR="007A6D0D" w:rsidRPr="00D52DF9" w:rsidRDefault="00CD5859" w:rsidP="006C79B2">
      <w:pPr>
        <w:pStyle w:val="Paragrafoelenco"/>
        <w:numPr>
          <w:ilvl w:val="0"/>
          <w:numId w:val="27"/>
        </w:numPr>
        <w:shd w:val="clear" w:color="auto" w:fill="FFFFFF"/>
        <w:ind w:left="0" w:firstLine="0"/>
        <w:jc w:val="both"/>
        <w:rPr>
          <w:rFonts w:ascii="Calibri" w:eastAsia="Arial Unicode MS" w:hAnsi="Calibri" w:cs="Calibri"/>
          <w:sz w:val="26"/>
          <w:szCs w:val="26"/>
        </w:rPr>
      </w:pPr>
      <w:hyperlink r:id="rId17" w:history="1">
        <w:r w:rsidR="007A6D0D" w:rsidRPr="00D52DF9">
          <w:rPr>
            <w:rStyle w:val="Collegamentoipertestuale"/>
            <w:rFonts w:ascii="Calibri" w:eastAsia="Arial Unicode MS" w:hAnsi="Calibri" w:cs="Calibri"/>
            <w:color w:val="auto"/>
            <w:sz w:val="26"/>
            <w:szCs w:val="26"/>
            <w:u w:val="none"/>
          </w:rPr>
          <w:t xml:space="preserve">Piano delle </w:t>
        </w:r>
        <w:r w:rsidR="007A6D0D" w:rsidRPr="00D52DF9">
          <w:rPr>
            <w:rStyle w:val="Collegamentoipertestuale"/>
            <w:rFonts w:ascii="Calibri" w:eastAsia="Arial Unicode MS" w:hAnsi="Calibri" w:cs="Calibri"/>
            <w:i/>
            <w:color w:val="auto"/>
            <w:sz w:val="26"/>
            <w:szCs w:val="26"/>
            <w:u w:val="none"/>
          </w:rPr>
          <w:t>Performance</w:t>
        </w:r>
      </w:hyperlink>
      <w:r w:rsidR="007A6D0D" w:rsidRPr="00D52DF9">
        <w:rPr>
          <w:rFonts w:ascii="Calibri" w:eastAsia="Arial Unicode MS" w:hAnsi="Calibri" w:cs="Calibri"/>
          <w:sz w:val="26"/>
          <w:szCs w:val="26"/>
        </w:rPr>
        <w:t xml:space="preserve"> </w:t>
      </w:r>
    </w:p>
    <w:p w:rsidR="007A6D0D" w:rsidRPr="00D52DF9" w:rsidRDefault="00CD5859" w:rsidP="006C79B2">
      <w:pPr>
        <w:pStyle w:val="Paragrafoelenco"/>
        <w:numPr>
          <w:ilvl w:val="0"/>
          <w:numId w:val="27"/>
        </w:numPr>
        <w:shd w:val="clear" w:color="auto" w:fill="FFFFFF"/>
        <w:ind w:left="0" w:firstLine="0"/>
        <w:jc w:val="both"/>
        <w:rPr>
          <w:rFonts w:ascii="Calibri" w:eastAsia="Arial Unicode MS" w:hAnsi="Calibri" w:cs="Calibri"/>
          <w:sz w:val="26"/>
          <w:szCs w:val="26"/>
        </w:rPr>
      </w:pPr>
      <w:hyperlink r:id="rId18" w:history="1">
        <w:r w:rsidR="007A6D0D" w:rsidRPr="00D52DF9">
          <w:rPr>
            <w:rStyle w:val="Collegamentoipertestuale"/>
            <w:rFonts w:ascii="Calibri" w:eastAsia="Arial Unicode MS" w:hAnsi="Calibri" w:cs="Calibri"/>
            <w:color w:val="auto"/>
            <w:sz w:val="26"/>
            <w:szCs w:val="26"/>
            <w:u w:val="none"/>
          </w:rPr>
          <w:t>Relazione sulla</w:t>
        </w:r>
        <w:r w:rsidR="007A6D0D" w:rsidRPr="00D52DF9">
          <w:rPr>
            <w:rStyle w:val="Collegamentoipertestuale"/>
            <w:rFonts w:ascii="Calibri" w:eastAsia="Arial Unicode MS" w:hAnsi="Calibri" w:cs="Calibri"/>
            <w:i/>
            <w:color w:val="auto"/>
            <w:sz w:val="26"/>
            <w:szCs w:val="26"/>
            <w:u w:val="none"/>
          </w:rPr>
          <w:t xml:space="preserve"> Performance</w:t>
        </w:r>
      </w:hyperlink>
    </w:p>
    <w:p w:rsidR="007A6D0D" w:rsidRPr="00D52DF9" w:rsidRDefault="00CD5859" w:rsidP="006C79B2">
      <w:pPr>
        <w:pStyle w:val="Paragrafoelenco"/>
        <w:numPr>
          <w:ilvl w:val="0"/>
          <w:numId w:val="27"/>
        </w:numPr>
        <w:shd w:val="clear" w:color="auto" w:fill="FFFFFF"/>
        <w:ind w:left="0" w:firstLine="0"/>
        <w:jc w:val="both"/>
        <w:rPr>
          <w:rFonts w:ascii="Calibri" w:eastAsia="Arial Unicode MS" w:hAnsi="Calibri" w:cs="Calibri"/>
          <w:sz w:val="26"/>
          <w:szCs w:val="26"/>
        </w:rPr>
      </w:pPr>
      <w:hyperlink r:id="rId19" w:history="1">
        <w:r w:rsidR="007A6D0D" w:rsidRPr="00D52DF9">
          <w:rPr>
            <w:rStyle w:val="Collegamentoipertestuale"/>
            <w:rFonts w:ascii="Calibri" w:eastAsia="Arial Unicode MS" w:hAnsi="Calibri" w:cs="Calibri"/>
            <w:color w:val="auto"/>
            <w:sz w:val="26"/>
            <w:szCs w:val="26"/>
            <w:u w:val="none"/>
          </w:rPr>
          <w:t xml:space="preserve">Documento dell'OIV di validazione della Relazione sulla </w:t>
        </w:r>
        <w:r w:rsidR="007A6D0D" w:rsidRPr="00D52DF9">
          <w:rPr>
            <w:rStyle w:val="Collegamentoipertestuale"/>
            <w:rFonts w:ascii="Calibri" w:eastAsia="Arial Unicode MS" w:hAnsi="Calibri" w:cs="Calibri"/>
            <w:i/>
            <w:color w:val="auto"/>
            <w:sz w:val="26"/>
            <w:szCs w:val="26"/>
            <w:u w:val="none"/>
          </w:rPr>
          <w:t>Performance</w:t>
        </w:r>
      </w:hyperlink>
    </w:p>
    <w:p w:rsidR="007A6D0D" w:rsidRPr="00D52DF9" w:rsidRDefault="00CD5859" w:rsidP="006C79B2">
      <w:pPr>
        <w:pStyle w:val="Paragrafoelenco"/>
        <w:numPr>
          <w:ilvl w:val="0"/>
          <w:numId w:val="27"/>
        </w:numPr>
        <w:shd w:val="clear" w:color="auto" w:fill="FFFFFF"/>
        <w:ind w:left="0" w:firstLine="0"/>
        <w:jc w:val="both"/>
        <w:rPr>
          <w:rFonts w:ascii="Calibri" w:eastAsia="Arial Unicode MS" w:hAnsi="Calibri" w:cs="Calibri"/>
          <w:sz w:val="26"/>
          <w:szCs w:val="26"/>
        </w:rPr>
      </w:pPr>
      <w:hyperlink r:id="rId20" w:history="1">
        <w:r w:rsidR="007A6D0D" w:rsidRPr="00D52DF9">
          <w:rPr>
            <w:rStyle w:val="Collegamentoipertestuale"/>
            <w:rFonts w:ascii="Calibri" w:eastAsia="Arial Unicode MS" w:hAnsi="Calibri" w:cs="Calibri"/>
            <w:color w:val="auto"/>
            <w:sz w:val="26"/>
            <w:szCs w:val="26"/>
            <w:u w:val="none"/>
          </w:rPr>
          <w:t>Ammontare complessivo dei premi</w:t>
        </w:r>
      </w:hyperlink>
    </w:p>
    <w:p w:rsidR="007A6D0D" w:rsidRPr="00D52DF9" w:rsidRDefault="00CD5859" w:rsidP="006C79B2">
      <w:pPr>
        <w:pStyle w:val="Paragrafoelenco"/>
        <w:numPr>
          <w:ilvl w:val="0"/>
          <w:numId w:val="27"/>
        </w:numPr>
        <w:shd w:val="clear" w:color="auto" w:fill="FFFFFF"/>
        <w:ind w:left="0" w:firstLine="0"/>
        <w:jc w:val="both"/>
        <w:rPr>
          <w:rFonts w:ascii="Calibri" w:eastAsia="Arial Unicode MS" w:hAnsi="Calibri" w:cs="Calibri"/>
          <w:sz w:val="26"/>
          <w:szCs w:val="26"/>
        </w:rPr>
      </w:pPr>
      <w:hyperlink r:id="rId21" w:history="1">
        <w:r w:rsidR="007A6D0D" w:rsidRPr="00D52DF9">
          <w:rPr>
            <w:rStyle w:val="Collegamentoipertestuale"/>
            <w:rFonts w:ascii="Calibri" w:eastAsia="Arial Unicode MS" w:hAnsi="Calibri" w:cs="Calibri"/>
            <w:color w:val="auto"/>
            <w:sz w:val="26"/>
            <w:szCs w:val="26"/>
            <w:u w:val="none"/>
          </w:rPr>
          <w:t>Dati relativi ai premi</w:t>
        </w:r>
      </w:hyperlink>
    </w:p>
    <w:p w:rsidR="007A6D0D" w:rsidRDefault="007A6D0D" w:rsidP="006C79B2">
      <w:pPr>
        <w:pStyle w:val="Paragrafoelenco"/>
        <w:shd w:val="clear" w:color="auto" w:fill="FFFFFF"/>
        <w:ind w:left="0"/>
        <w:jc w:val="both"/>
        <w:rPr>
          <w:rFonts w:ascii="Calibri" w:eastAsia="Arial Unicode MS" w:hAnsi="Calibri" w:cs="Calibri"/>
          <w:sz w:val="26"/>
          <w:szCs w:val="26"/>
        </w:rPr>
      </w:pPr>
      <w:r w:rsidRPr="007A6D0D">
        <w:rPr>
          <w:rFonts w:ascii="Calibri" w:eastAsia="Arial Unicode MS" w:hAnsi="Calibri" w:cs="Calibri"/>
          <w:sz w:val="26"/>
          <w:szCs w:val="26"/>
        </w:rPr>
        <w:t xml:space="preserve">mentre nella sottosezione “disposizioni generali” sono pubblicate le attestazioni del Nucleo di Valutazione sulla verifica dell’aggiornamento/completezza e apertura del formato delle </w:t>
      </w:r>
      <w:r w:rsidRPr="007A6D0D">
        <w:rPr>
          <w:rFonts w:ascii="Calibri" w:eastAsia="Arial Unicode MS" w:hAnsi="Calibri" w:cs="Calibri"/>
          <w:sz w:val="26"/>
          <w:szCs w:val="26"/>
        </w:rPr>
        <w:lastRenderedPageBreak/>
        <w:t>informazioni presenti.</w:t>
      </w:r>
    </w:p>
    <w:p w:rsidR="00306DA0" w:rsidRDefault="00306DA0" w:rsidP="006C79B2">
      <w:pPr>
        <w:jc w:val="both"/>
        <w:rPr>
          <w:rFonts w:ascii="Calibri" w:hAnsi="Calibri" w:cs="Calibri"/>
          <w:sz w:val="26"/>
          <w:szCs w:val="26"/>
        </w:rPr>
      </w:pPr>
    </w:p>
    <w:p w:rsidR="00306DA0" w:rsidRPr="0080791C" w:rsidRDefault="00306DA0"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747A7B">
        <w:rPr>
          <w:rFonts w:ascii="Calibri" w:hAnsi="Calibri" w:cs="Calibri"/>
          <w:b/>
          <w:i/>
          <w:sz w:val="26"/>
          <w:szCs w:val="26"/>
          <w:u w:val="single"/>
        </w:rPr>
        <w:t>20</w:t>
      </w:r>
    </w:p>
    <w:p w:rsidR="00306DA0" w:rsidRPr="0080791C" w:rsidRDefault="00306DA0" w:rsidP="006C79B2">
      <w:pPr>
        <w:pStyle w:val="Paragrafoelenco"/>
        <w:shd w:val="clear" w:color="auto" w:fill="FFFFFF"/>
        <w:spacing w:before="120"/>
        <w:ind w:left="0" w:right="-34"/>
        <w:jc w:val="both"/>
        <w:rPr>
          <w:rFonts w:ascii="Calibri" w:hAnsi="Calibri" w:cs="Calibri"/>
          <w:bCs/>
          <w:sz w:val="26"/>
          <w:szCs w:val="26"/>
        </w:rPr>
      </w:pPr>
      <w:r w:rsidRPr="0080791C">
        <w:rPr>
          <w:rFonts w:ascii="Calibri" w:hAnsi="Calibri" w:cs="Calibri"/>
          <w:bCs/>
          <w:sz w:val="26"/>
          <w:szCs w:val="26"/>
        </w:rPr>
        <w:t>RPC</w:t>
      </w:r>
      <w:r w:rsidR="006E05FE" w:rsidRPr="0080791C">
        <w:rPr>
          <w:rFonts w:ascii="Calibri" w:hAnsi="Calibri" w:cs="Calibri"/>
          <w:bCs/>
          <w:sz w:val="26"/>
          <w:szCs w:val="26"/>
        </w:rPr>
        <w:t>T</w:t>
      </w:r>
      <w:r w:rsidRPr="0080791C">
        <w:rPr>
          <w:rFonts w:ascii="Calibri" w:hAnsi="Calibri" w:cs="Calibri"/>
          <w:bCs/>
          <w:sz w:val="26"/>
          <w:szCs w:val="26"/>
        </w:rPr>
        <w:t xml:space="preserve"> riferisce periodicamente al Nucleo di Valutazione delle Prestazioni (NVP) aziendale l’assolvimento degli obblighi di pubblicazione di cui all’allegato </w:t>
      </w:r>
      <w:r w:rsidR="006E05FE" w:rsidRPr="0080791C">
        <w:rPr>
          <w:rFonts w:ascii="Calibri" w:hAnsi="Calibri" w:cs="Calibri"/>
          <w:bCs/>
          <w:sz w:val="26"/>
          <w:szCs w:val="26"/>
        </w:rPr>
        <w:t>2</w:t>
      </w:r>
      <w:r w:rsidRPr="0080791C">
        <w:rPr>
          <w:rFonts w:ascii="Calibri" w:hAnsi="Calibri" w:cs="Calibri"/>
          <w:bCs/>
          <w:sz w:val="26"/>
          <w:szCs w:val="26"/>
        </w:rPr>
        <w:t xml:space="preserve">) al Piano. </w:t>
      </w:r>
    </w:p>
    <w:p w:rsidR="00306DA0" w:rsidRPr="0080791C" w:rsidRDefault="00306DA0" w:rsidP="006C79B2">
      <w:pPr>
        <w:pStyle w:val="Paragrafoelenco"/>
        <w:shd w:val="clear" w:color="auto" w:fill="FFFFFF"/>
        <w:spacing w:before="120"/>
        <w:ind w:left="0" w:right="-34"/>
        <w:jc w:val="both"/>
        <w:rPr>
          <w:rFonts w:ascii="Calibri" w:hAnsi="Calibri" w:cs="Calibri"/>
          <w:bCs/>
          <w:sz w:val="26"/>
          <w:szCs w:val="26"/>
        </w:rPr>
      </w:pPr>
      <w:r w:rsidRPr="0080791C">
        <w:rPr>
          <w:rFonts w:ascii="Calibri" w:hAnsi="Calibri" w:cs="Calibri"/>
          <w:bCs/>
          <w:sz w:val="26"/>
          <w:szCs w:val="26"/>
        </w:rPr>
        <w:t>NVP</w:t>
      </w:r>
      <w:r w:rsidR="00747A7B">
        <w:rPr>
          <w:rFonts w:ascii="Calibri" w:hAnsi="Calibri" w:cs="Calibri"/>
          <w:bCs/>
          <w:sz w:val="26"/>
          <w:szCs w:val="26"/>
        </w:rPr>
        <w:t>, con verbale in data 13.7.2020,</w:t>
      </w:r>
      <w:r w:rsidRPr="0080791C">
        <w:rPr>
          <w:rFonts w:ascii="Calibri" w:hAnsi="Calibri" w:cs="Calibri"/>
          <w:bCs/>
          <w:sz w:val="26"/>
          <w:szCs w:val="26"/>
        </w:rPr>
        <w:t xml:space="preserve"> ha certifi</w:t>
      </w:r>
      <w:r w:rsidR="00747A7B">
        <w:rPr>
          <w:rFonts w:ascii="Calibri" w:hAnsi="Calibri" w:cs="Calibri"/>
          <w:bCs/>
          <w:sz w:val="26"/>
          <w:szCs w:val="26"/>
        </w:rPr>
        <w:t>cato e pubblicato, nell’anno 2020</w:t>
      </w:r>
      <w:r w:rsidRPr="0080791C">
        <w:rPr>
          <w:rFonts w:ascii="Calibri" w:hAnsi="Calibri" w:cs="Calibri"/>
          <w:bCs/>
          <w:sz w:val="26"/>
          <w:szCs w:val="26"/>
        </w:rPr>
        <w:t xml:space="preserve">, l’assolvimento degli obblighi </w:t>
      </w:r>
      <w:r w:rsidR="00747A7B">
        <w:rPr>
          <w:rFonts w:ascii="Calibri" w:hAnsi="Calibri" w:cs="Calibri"/>
          <w:bCs/>
          <w:sz w:val="26"/>
          <w:szCs w:val="26"/>
        </w:rPr>
        <w:t>alla data del 30.6.2020</w:t>
      </w:r>
      <w:r w:rsidRPr="0080791C">
        <w:rPr>
          <w:rFonts w:ascii="Calibri" w:hAnsi="Calibri" w:cs="Calibri"/>
          <w:bCs/>
          <w:sz w:val="26"/>
          <w:szCs w:val="26"/>
        </w:rPr>
        <w:t xml:space="preserve">, sulla base di </w:t>
      </w:r>
      <w:r w:rsidR="004F0132">
        <w:rPr>
          <w:rFonts w:ascii="Calibri" w:hAnsi="Calibri" w:cs="Calibri"/>
          <w:bCs/>
          <w:sz w:val="26"/>
          <w:szCs w:val="26"/>
        </w:rPr>
        <w:t xml:space="preserve">specifica e </w:t>
      </w:r>
      <w:r w:rsidRPr="0080791C">
        <w:rPr>
          <w:rFonts w:ascii="Calibri" w:hAnsi="Calibri" w:cs="Calibri"/>
          <w:bCs/>
          <w:sz w:val="26"/>
          <w:szCs w:val="26"/>
        </w:rPr>
        <w:t xml:space="preserve">apposita griglia predisposta dall’Autorità ANAC. </w:t>
      </w:r>
    </w:p>
    <w:p w:rsidR="00306DA0" w:rsidRPr="0080791C" w:rsidRDefault="00306DA0" w:rsidP="006C79B2">
      <w:pPr>
        <w:pStyle w:val="Paragrafoelenco"/>
        <w:shd w:val="clear" w:color="auto" w:fill="FFFFFF"/>
        <w:ind w:left="0" w:right="-34"/>
        <w:jc w:val="both"/>
        <w:rPr>
          <w:rFonts w:ascii="Calibri" w:eastAsia="Arial Unicode MS" w:hAnsi="Calibri" w:cs="Calibri"/>
          <w:sz w:val="26"/>
          <w:szCs w:val="26"/>
        </w:rPr>
      </w:pPr>
    </w:p>
    <w:p w:rsidR="00306DA0" w:rsidRPr="0080791C" w:rsidRDefault="00306DA0" w:rsidP="006C79B2">
      <w:pPr>
        <w:ind w:left="22"/>
        <w:jc w:val="both"/>
        <w:rPr>
          <w:rFonts w:ascii="Calibri" w:hAnsi="Calibri" w:cs="Calibri"/>
          <w:b/>
          <w:i/>
          <w:sz w:val="26"/>
          <w:szCs w:val="26"/>
          <w:u w:val="single"/>
        </w:rPr>
      </w:pPr>
      <w:r w:rsidRPr="0080791C">
        <w:rPr>
          <w:rFonts w:ascii="Calibri" w:hAnsi="Calibri" w:cs="Calibri"/>
          <w:b/>
          <w:i/>
          <w:sz w:val="26"/>
          <w:szCs w:val="26"/>
          <w:u w:val="single"/>
        </w:rPr>
        <w:t>Attività programmate per il triennio 202</w:t>
      </w:r>
      <w:r w:rsidR="00747A7B">
        <w:rPr>
          <w:rFonts w:ascii="Calibri" w:hAnsi="Calibri" w:cs="Calibri"/>
          <w:b/>
          <w:i/>
          <w:sz w:val="26"/>
          <w:szCs w:val="26"/>
          <w:u w:val="single"/>
        </w:rPr>
        <w:t>1</w:t>
      </w:r>
      <w:r w:rsidRPr="0080791C">
        <w:rPr>
          <w:rFonts w:ascii="Calibri" w:hAnsi="Calibri" w:cs="Calibri"/>
          <w:b/>
          <w:i/>
          <w:sz w:val="26"/>
          <w:szCs w:val="26"/>
          <w:u w:val="single"/>
        </w:rPr>
        <w:t>-202</w:t>
      </w:r>
      <w:r w:rsidR="00747A7B">
        <w:rPr>
          <w:rFonts w:ascii="Calibri" w:hAnsi="Calibri" w:cs="Calibri"/>
          <w:b/>
          <w:i/>
          <w:sz w:val="26"/>
          <w:szCs w:val="26"/>
          <w:u w:val="single"/>
        </w:rPr>
        <w:t>3</w:t>
      </w:r>
    </w:p>
    <w:p w:rsidR="00306DA0" w:rsidRDefault="00306DA0" w:rsidP="006C79B2">
      <w:pPr>
        <w:pStyle w:val="Paragrafoelenco"/>
        <w:shd w:val="clear" w:color="auto" w:fill="FFFFFF"/>
        <w:spacing w:before="120"/>
        <w:ind w:left="0" w:right="-34"/>
        <w:jc w:val="both"/>
        <w:rPr>
          <w:rFonts w:ascii="Calibri" w:hAnsi="Calibri" w:cs="Calibri"/>
          <w:bCs/>
          <w:sz w:val="26"/>
          <w:szCs w:val="26"/>
        </w:rPr>
      </w:pPr>
      <w:r w:rsidRPr="00747A7B">
        <w:rPr>
          <w:rFonts w:ascii="Calibri" w:hAnsi="Calibri" w:cs="Calibri"/>
          <w:b/>
          <w:bCs/>
          <w:sz w:val="26"/>
          <w:szCs w:val="26"/>
        </w:rPr>
        <w:t>Certificazione e pubblicazione, nei termini previsti, dell’assolvimento degli obblighi riferiti ad ogni annualità, sulla base di apposita griglia predisposta dall’Autorità ANAC</w:t>
      </w:r>
      <w:r w:rsidRPr="0080791C">
        <w:rPr>
          <w:rFonts w:ascii="Calibri" w:hAnsi="Calibri" w:cs="Calibri"/>
          <w:bCs/>
          <w:sz w:val="26"/>
          <w:szCs w:val="26"/>
        </w:rPr>
        <w:t xml:space="preserve">. </w:t>
      </w:r>
    </w:p>
    <w:p w:rsidR="00306DA0" w:rsidRDefault="00306DA0" w:rsidP="006C79B2">
      <w:pPr>
        <w:pStyle w:val="Paragrafoelenco"/>
        <w:shd w:val="clear" w:color="auto" w:fill="FFFFFF"/>
        <w:ind w:left="0"/>
        <w:jc w:val="both"/>
        <w:rPr>
          <w:rFonts w:ascii="Calibri" w:eastAsia="Arial Unicode MS" w:hAnsi="Calibri" w:cs="Calibri"/>
          <w:sz w:val="26"/>
          <w:szCs w:val="26"/>
        </w:rPr>
      </w:pPr>
    </w:p>
    <w:p w:rsidR="009E4688" w:rsidRDefault="009E4688" w:rsidP="006C79B2">
      <w:pPr>
        <w:pStyle w:val="Paragrafoelenco"/>
        <w:shd w:val="clear" w:color="auto" w:fill="FFFFFF"/>
        <w:ind w:left="0"/>
        <w:jc w:val="both"/>
        <w:rPr>
          <w:rFonts w:ascii="Calibri" w:eastAsia="Arial Unicode MS" w:hAnsi="Calibri" w:cs="Calibri"/>
          <w:sz w:val="26"/>
          <w:szCs w:val="26"/>
        </w:rPr>
      </w:pPr>
    </w:p>
    <w:p w:rsidR="007A6D0D" w:rsidRPr="00563197" w:rsidRDefault="007A6D0D" w:rsidP="006C79B2">
      <w:pPr>
        <w:pStyle w:val="Paragrafoelenco"/>
        <w:shd w:val="clear" w:color="auto" w:fill="FFFFFF"/>
        <w:ind w:left="0"/>
        <w:jc w:val="center"/>
        <w:rPr>
          <w:rFonts w:ascii="Calibri" w:eastAsia="Arial Unicode MS" w:hAnsi="Calibri" w:cs="Calibri"/>
          <w:b/>
          <w:sz w:val="28"/>
          <w:szCs w:val="28"/>
        </w:rPr>
      </w:pPr>
      <w:r w:rsidRPr="00563197">
        <w:rPr>
          <w:rFonts w:ascii="Calibri" w:eastAsia="Arial Unicode MS" w:hAnsi="Calibri" w:cs="Calibri"/>
          <w:b/>
          <w:sz w:val="28"/>
          <w:szCs w:val="28"/>
        </w:rPr>
        <w:t xml:space="preserve">Art. </w:t>
      </w:r>
      <w:r w:rsidR="00D52DF9">
        <w:rPr>
          <w:rFonts w:ascii="Calibri" w:eastAsia="Arial Unicode MS" w:hAnsi="Calibri" w:cs="Calibri"/>
          <w:b/>
          <w:sz w:val="28"/>
          <w:szCs w:val="28"/>
        </w:rPr>
        <w:t>2</w:t>
      </w:r>
      <w:r w:rsidR="00776200">
        <w:rPr>
          <w:rFonts w:ascii="Calibri" w:eastAsia="Arial Unicode MS" w:hAnsi="Calibri" w:cs="Calibri"/>
          <w:b/>
          <w:sz w:val="28"/>
          <w:szCs w:val="28"/>
        </w:rPr>
        <w:t>6</w:t>
      </w:r>
      <w:r w:rsidR="00D52DF9">
        <w:rPr>
          <w:rFonts w:ascii="Calibri" w:eastAsia="Arial Unicode MS" w:hAnsi="Calibri" w:cs="Calibri"/>
          <w:b/>
          <w:sz w:val="28"/>
          <w:szCs w:val="28"/>
        </w:rPr>
        <w:t xml:space="preserve">: </w:t>
      </w:r>
      <w:r w:rsidRPr="00563197">
        <w:rPr>
          <w:rFonts w:ascii="Calibri" w:eastAsia="Arial Unicode MS" w:hAnsi="Calibri" w:cs="Calibri"/>
          <w:b/>
          <w:sz w:val="28"/>
          <w:szCs w:val="28"/>
        </w:rPr>
        <w:t>Modalità di attuazione</w:t>
      </w:r>
      <w:r w:rsidR="00D52DF9">
        <w:rPr>
          <w:rFonts w:ascii="Calibri" w:eastAsia="Arial Unicode MS" w:hAnsi="Calibri" w:cs="Calibri"/>
          <w:b/>
          <w:sz w:val="28"/>
          <w:szCs w:val="28"/>
        </w:rPr>
        <w:t xml:space="preserve"> de</w:t>
      </w:r>
      <w:r w:rsidR="00AD4290">
        <w:rPr>
          <w:rFonts w:ascii="Calibri" w:eastAsia="Arial Unicode MS" w:hAnsi="Calibri" w:cs="Calibri"/>
          <w:b/>
          <w:sz w:val="28"/>
          <w:szCs w:val="28"/>
        </w:rPr>
        <w:t>g</w:t>
      </w:r>
      <w:r w:rsidR="00D52DF9">
        <w:rPr>
          <w:rFonts w:ascii="Calibri" w:eastAsia="Arial Unicode MS" w:hAnsi="Calibri" w:cs="Calibri"/>
          <w:b/>
          <w:sz w:val="28"/>
          <w:szCs w:val="28"/>
        </w:rPr>
        <w:t>l</w:t>
      </w:r>
      <w:r w:rsidR="00AD4290">
        <w:rPr>
          <w:rFonts w:ascii="Calibri" w:eastAsia="Arial Unicode MS" w:hAnsi="Calibri" w:cs="Calibri"/>
          <w:b/>
          <w:sz w:val="28"/>
          <w:szCs w:val="28"/>
        </w:rPr>
        <w:t>i obblighi di pubblicazione</w:t>
      </w:r>
    </w:p>
    <w:p w:rsidR="007A6D0D" w:rsidRPr="007A6D0D" w:rsidRDefault="007A6D0D" w:rsidP="006C79B2">
      <w:pPr>
        <w:pStyle w:val="Paragrafoelenco"/>
        <w:shd w:val="clear" w:color="auto" w:fill="FFFFFF"/>
        <w:spacing w:before="120"/>
        <w:ind w:left="0"/>
        <w:jc w:val="both"/>
        <w:rPr>
          <w:rFonts w:ascii="Calibri" w:eastAsia="Arial Unicode MS" w:hAnsi="Calibri" w:cs="Calibri"/>
          <w:sz w:val="26"/>
          <w:szCs w:val="26"/>
        </w:rPr>
      </w:pPr>
      <w:r w:rsidRPr="007A6D0D">
        <w:rPr>
          <w:rFonts w:ascii="Calibri" w:eastAsia="Arial Unicode MS" w:hAnsi="Calibri" w:cs="Calibri"/>
          <w:sz w:val="26"/>
          <w:szCs w:val="26"/>
        </w:rPr>
        <w:t xml:space="preserve">Al fine di garantire un processo continuo di miglioramento verso la massima trasparenza per una buona amministrazione aziendale, risulta indispensabile che ogni professionista fornisca l’apporto relativo alla propria area specifica di conoscenza e responsabilità nel cammino intrapreso. </w:t>
      </w:r>
    </w:p>
    <w:p w:rsidR="007A6D0D" w:rsidRPr="007A6D0D" w:rsidRDefault="007A6D0D" w:rsidP="006C79B2">
      <w:pPr>
        <w:pStyle w:val="Paragrafoelenco"/>
        <w:shd w:val="clear" w:color="auto" w:fill="FFFFFF"/>
        <w:spacing w:before="120" w:after="120"/>
        <w:ind w:left="0"/>
        <w:jc w:val="both"/>
        <w:rPr>
          <w:rFonts w:ascii="Calibri" w:eastAsia="Arial Unicode MS" w:hAnsi="Calibri" w:cs="Calibri"/>
          <w:sz w:val="26"/>
          <w:szCs w:val="26"/>
        </w:rPr>
      </w:pPr>
      <w:r w:rsidRPr="007A6D0D">
        <w:rPr>
          <w:rFonts w:ascii="Calibri" w:eastAsia="Arial Unicode MS" w:hAnsi="Calibri" w:cs="Calibri"/>
          <w:sz w:val="26"/>
          <w:szCs w:val="26"/>
        </w:rPr>
        <w:t>I contenuti dell’obbligo sono stati individuati conformemente a quanto previsto  relativamente agli ambiti soggettivi di applicazione degli obblighi.</w:t>
      </w:r>
    </w:p>
    <w:p w:rsidR="007A6D0D" w:rsidRPr="003E1937" w:rsidRDefault="007A6D0D" w:rsidP="006C79B2">
      <w:pPr>
        <w:pStyle w:val="Paragrafoelenco"/>
        <w:shd w:val="clear" w:color="auto" w:fill="FFFFFF"/>
        <w:spacing w:before="120" w:after="120"/>
        <w:ind w:left="0"/>
        <w:jc w:val="both"/>
        <w:rPr>
          <w:rFonts w:ascii="Calibri" w:eastAsia="Arial Unicode MS" w:hAnsi="Calibri" w:cs="Calibri"/>
          <w:sz w:val="26"/>
          <w:szCs w:val="26"/>
        </w:rPr>
      </w:pPr>
      <w:r w:rsidRPr="004857BD">
        <w:rPr>
          <w:rFonts w:ascii="Calibri" w:eastAsia="Arial Unicode MS" w:hAnsi="Calibri" w:cs="Calibri"/>
          <w:b/>
          <w:sz w:val="26"/>
          <w:szCs w:val="26"/>
        </w:rPr>
        <w:t>Per ogni singolo obbligo</w:t>
      </w:r>
      <w:r w:rsidRPr="007A6D0D">
        <w:rPr>
          <w:rFonts w:ascii="Calibri" w:eastAsia="Arial Unicode MS" w:hAnsi="Calibri" w:cs="Calibri"/>
          <w:sz w:val="26"/>
          <w:szCs w:val="26"/>
        </w:rPr>
        <w:t xml:space="preserve"> previsto dalla delibera ANAC 28.12.2016, n. 1310 </w:t>
      </w:r>
      <w:r w:rsidRPr="004857BD">
        <w:rPr>
          <w:rFonts w:ascii="Calibri" w:eastAsia="Arial Unicode MS" w:hAnsi="Calibri" w:cs="Calibri"/>
          <w:b/>
          <w:sz w:val="26"/>
          <w:szCs w:val="26"/>
        </w:rPr>
        <w:t>è stata individuata</w:t>
      </w:r>
      <w:r w:rsidRPr="007A6D0D">
        <w:rPr>
          <w:rFonts w:ascii="Calibri" w:eastAsia="Arial Unicode MS" w:hAnsi="Calibri" w:cs="Calibri"/>
          <w:sz w:val="26"/>
          <w:szCs w:val="26"/>
        </w:rPr>
        <w:t xml:space="preserve"> </w:t>
      </w:r>
      <w:r w:rsidR="00D52DF9">
        <w:rPr>
          <w:rFonts w:ascii="Calibri" w:eastAsia="Arial Unicode MS" w:hAnsi="Calibri" w:cs="Calibri"/>
          <w:sz w:val="26"/>
          <w:szCs w:val="26"/>
        </w:rPr>
        <w:t>-ai sensi dell’art. 10 del D.l</w:t>
      </w:r>
      <w:r w:rsidRPr="007A6D0D">
        <w:rPr>
          <w:rFonts w:ascii="Calibri" w:eastAsia="Arial Unicode MS" w:hAnsi="Calibri" w:cs="Calibri"/>
          <w:sz w:val="26"/>
          <w:szCs w:val="26"/>
        </w:rPr>
        <w:t>gs. 333/2013 come novellato dal D.</w:t>
      </w:r>
      <w:r w:rsidR="00D52DF9">
        <w:rPr>
          <w:rFonts w:ascii="Calibri" w:eastAsia="Arial Unicode MS" w:hAnsi="Calibri" w:cs="Calibri"/>
          <w:sz w:val="26"/>
          <w:szCs w:val="26"/>
        </w:rPr>
        <w:t>l</w:t>
      </w:r>
      <w:r w:rsidRPr="007A6D0D">
        <w:rPr>
          <w:rFonts w:ascii="Calibri" w:eastAsia="Arial Unicode MS" w:hAnsi="Calibri" w:cs="Calibri"/>
          <w:sz w:val="26"/>
          <w:szCs w:val="26"/>
        </w:rPr>
        <w:t>gs. 97/2016</w:t>
      </w:r>
      <w:r w:rsidR="00D52DF9" w:rsidRPr="004857BD">
        <w:rPr>
          <w:rFonts w:ascii="Calibri" w:eastAsia="Arial Unicode MS" w:hAnsi="Calibri" w:cs="Calibri"/>
          <w:b/>
          <w:sz w:val="26"/>
          <w:szCs w:val="26"/>
        </w:rPr>
        <w:t xml:space="preserve">- </w:t>
      </w:r>
      <w:r w:rsidRPr="004857BD">
        <w:rPr>
          <w:rFonts w:ascii="Calibri" w:eastAsia="Arial Unicode MS" w:hAnsi="Calibri" w:cs="Calibri"/>
          <w:b/>
          <w:sz w:val="26"/>
          <w:szCs w:val="26"/>
        </w:rPr>
        <w:t>la Struttura aziendale</w:t>
      </w:r>
      <w:r w:rsidRPr="007A6D0D">
        <w:rPr>
          <w:rFonts w:ascii="Calibri" w:eastAsia="Arial Unicode MS" w:hAnsi="Calibri" w:cs="Calibri"/>
          <w:sz w:val="26"/>
          <w:szCs w:val="26"/>
        </w:rPr>
        <w:t xml:space="preserve"> </w:t>
      </w:r>
      <w:r w:rsidRPr="004857BD">
        <w:rPr>
          <w:rFonts w:ascii="Calibri" w:eastAsia="Arial Unicode MS" w:hAnsi="Calibri" w:cs="Calibri"/>
          <w:b/>
          <w:sz w:val="26"/>
          <w:szCs w:val="26"/>
        </w:rPr>
        <w:t>competente alla predisposizione del contenuto</w:t>
      </w:r>
      <w:r w:rsidRPr="007A6D0D">
        <w:rPr>
          <w:rFonts w:ascii="Calibri" w:eastAsia="Arial Unicode MS" w:hAnsi="Calibri" w:cs="Calibri"/>
          <w:sz w:val="26"/>
          <w:szCs w:val="26"/>
        </w:rPr>
        <w:t xml:space="preserve">, </w:t>
      </w:r>
      <w:r w:rsidRPr="004857BD">
        <w:rPr>
          <w:rFonts w:ascii="Calibri" w:eastAsia="Arial Unicode MS" w:hAnsi="Calibri" w:cs="Calibri"/>
          <w:b/>
          <w:sz w:val="26"/>
          <w:szCs w:val="26"/>
        </w:rPr>
        <w:t>il nominativo del responsabile della trasmissione e parallelamente la Struttura aziendale competente alla pubblicazione ed il nominativo del responsabile della stessa</w:t>
      </w:r>
      <w:r w:rsidRPr="007A6D0D">
        <w:rPr>
          <w:rFonts w:ascii="Calibri" w:eastAsia="Arial Unicode MS" w:hAnsi="Calibri" w:cs="Calibri"/>
          <w:sz w:val="26"/>
          <w:szCs w:val="26"/>
        </w:rPr>
        <w:t>, con la relativa responsabilità di monitoraggio dell’aggiornamento da garantire</w:t>
      </w:r>
      <w:r w:rsidR="00D52DF9">
        <w:rPr>
          <w:rFonts w:ascii="Calibri" w:eastAsia="Arial Unicode MS" w:hAnsi="Calibri" w:cs="Calibri"/>
          <w:sz w:val="26"/>
          <w:szCs w:val="26"/>
        </w:rPr>
        <w:t xml:space="preserve"> </w:t>
      </w:r>
      <w:r w:rsidR="00D52DF9" w:rsidRPr="00A42A73">
        <w:rPr>
          <w:rFonts w:ascii="Calibri" w:eastAsia="Arial Unicode MS" w:hAnsi="Calibri" w:cs="Calibri"/>
          <w:b/>
          <w:sz w:val="26"/>
          <w:szCs w:val="26"/>
        </w:rPr>
        <w:t xml:space="preserve">(v. Allegato </w:t>
      </w:r>
      <w:r w:rsidR="006E05FE">
        <w:rPr>
          <w:rFonts w:ascii="Calibri" w:eastAsia="Arial Unicode MS" w:hAnsi="Calibri" w:cs="Calibri"/>
          <w:b/>
          <w:sz w:val="26"/>
          <w:szCs w:val="26"/>
        </w:rPr>
        <w:t>2</w:t>
      </w:r>
      <w:r w:rsidR="00D52DF9" w:rsidRPr="003E1937">
        <w:rPr>
          <w:rFonts w:ascii="Calibri" w:eastAsia="Arial Unicode MS" w:hAnsi="Calibri" w:cs="Calibri"/>
          <w:b/>
          <w:sz w:val="26"/>
          <w:szCs w:val="26"/>
        </w:rPr>
        <w:t>)</w:t>
      </w:r>
      <w:r w:rsidRPr="003E1937">
        <w:rPr>
          <w:rFonts w:ascii="Calibri" w:eastAsia="Arial Unicode MS" w:hAnsi="Calibri" w:cs="Calibri"/>
          <w:b/>
          <w:sz w:val="26"/>
          <w:szCs w:val="26"/>
        </w:rPr>
        <w:t>.</w:t>
      </w:r>
      <w:r w:rsidRPr="003E1937">
        <w:rPr>
          <w:rFonts w:ascii="Calibri" w:eastAsia="Arial Unicode MS" w:hAnsi="Calibri" w:cs="Calibri"/>
          <w:sz w:val="26"/>
          <w:szCs w:val="26"/>
        </w:rPr>
        <w:t xml:space="preserve"> </w:t>
      </w:r>
      <w:r w:rsidR="00DC1DD1" w:rsidRPr="003E1937">
        <w:rPr>
          <w:rFonts w:ascii="Calibri" w:eastAsia="Arial Unicode MS" w:hAnsi="Calibri" w:cs="Calibri"/>
          <w:sz w:val="26"/>
          <w:szCs w:val="26"/>
        </w:rPr>
        <w:t>Si precisa che i nominativi elencati nell’allegato 2) risultano i responsabili in carica all’atto della redazione del presente Piano; eventuali variazioni in corso d’anno non comporteranno la revisione del documento e verranno inserite nell’aggiornamento riferito all’annualità successiva a quella di riferimento.</w:t>
      </w:r>
    </w:p>
    <w:p w:rsidR="007A6D0D" w:rsidRPr="007A6D0D" w:rsidRDefault="007A6D0D" w:rsidP="006C79B2">
      <w:pPr>
        <w:pStyle w:val="Paragrafoelenco"/>
        <w:shd w:val="clear" w:color="auto" w:fill="FFFFFF"/>
        <w:spacing w:before="120" w:after="120"/>
        <w:ind w:left="0"/>
        <w:jc w:val="both"/>
        <w:rPr>
          <w:rFonts w:ascii="Calibri" w:eastAsia="Arial Unicode MS" w:hAnsi="Calibri" w:cs="Calibri"/>
          <w:sz w:val="26"/>
          <w:szCs w:val="26"/>
        </w:rPr>
      </w:pPr>
      <w:r w:rsidRPr="003E1937">
        <w:rPr>
          <w:rFonts w:ascii="Calibri" w:eastAsia="Arial Unicode MS" w:hAnsi="Calibri" w:cs="Calibri"/>
          <w:sz w:val="26"/>
          <w:szCs w:val="26"/>
        </w:rPr>
        <w:t>Il tempestivo e regolare flusso delle informazioni da pubblicare ai fini del rispetto dei termini stabiliti dalla legge è ricompreso nella responsabilità dirigenziale</w:t>
      </w:r>
      <w:r w:rsidRPr="007A6D0D">
        <w:rPr>
          <w:rFonts w:ascii="Calibri" w:eastAsia="Arial Unicode MS" w:hAnsi="Calibri" w:cs="Calibri"/>
          <w:sz w:val="26"/>
          <w:szCs w:val="26"/>
        </w:rPr>
        <w:t>.</w:t>
      </w:r>
    </w:p>
    <w:p w:rsidR="007A6D0D" w:rsidRPr="007A6D0D" w:rsidRDefault="007A6D0D" w:rsidP="006C79B2">
      <w:pPr>
        <w:pStyle w:val="Paragrafoelenco"/>
        <w:spacing w:before="120" w:after="120"/>
        <w:ind w:left="0"/>
        <w:jc w:val="both"/>
        <w:rPr>
          <w:rFonts w:ascii="Calibri" w:eastAsia="Arial Unicode MS" w:hAnsi="Calibri" w:cs="Calibri"/>
          <w:sz w:val="26"/>
          <w:szCs w:val="26"/>
        </w:rPr>
      </w:pPr>
      <w:r w:rsidRPr="007A6D0D">
        <w:rPr>
          <w:rFonts w:ascii="Calibri" w:eastAsia="Arial Unicode MS" w:hAnsi="Calibri" w:cs="Calibri"/>
          <w:sz w:val="26"/>
          <w:szCs w:val="26"/>
        </w:rPr>
        <w:t>Nella pubblicazione dei documenti e delle informazioni rilevanti sul sito l’Azienda ha rispettato le indicazioni circa le modalità di pubblicazione e circa i dati da pubblicare per le varie aree di attività, che sono contemplate e descritte dal D.</w:t>
      </w:r>
      <w:r w:rsidR="00D52DF9">
        <w:rPr>
          <w:rFonts w:ascii="Calibri" w:eastAsia="Arial Unicode MS" w:hAnsi="Calibri" w:cs="Calibri"/>
          <w:sz w:val="26"/>
          <w:szCs w:val="26"/>
        </w:rPr>
        <w:t>l</w:t>
      </w:r>
      <w:r w:rsidRPr="007A6D0D">
        <w:rPr>
          <w:rFonts w:ascii="Calibri" w:eastAsia="Arial Unicode MS" w:hAnsi="Calibri" w:cs="Calibri"/>
          <w:sz w:val="26"/>
          <w:szCs w:val="26"/>
        </w:rPr>
        <w:t>gs. n. 33/2013.</w:t>
      </w:r>
    </w:p>
    <w:p w:rsidR="007A6D0D" w:rsidRDefault="007A6D0D" w:rsidP="006C79B2">
      <w:pPr>
        <w:pStyle w:val="Paragrafoelenco"/>
        <w:shd w:val="clear" w:color="auto" w:fill="FFFFFF"/>
        <w:ind w:left="0"/>
        <w:jc w:val="both"/>
        <w:rPr>
          <w:rFonts w:ascii="Calibri" w:eastAsia="Arial Unicode MS" w:hAnsi="Calibri" w:cs="Calibri"/>
          <w:sz w:val="26"/>
          <w:szCs w:val="26"/>
        </w:rPr>
      </w:pPr>
      <w:r w:rsidRPr="007A6D0D">
        <w:rPr>
          <w:rFonts w:ascii="Calibri" w:eastAsia="Arial Unicode MS" w:hAnsi="Calibri" w:cs="Calibri"/>
          <w:sz w:val="26"/>
          <w:szCs w:val="26"/>
        </w:rPr>
        <w:t xml:space="preserve">L’attuazione degli obblighi in materia di trasparenza si connota quale opportunità aziendale </w:t>
      </w:r>
      <w:r w:rsidRPr="007A6D0D">
        <w:rPr>
          <w:rFonts w:ascii="Calibri" w:eastAsia="Arial Unicode MS" w:hAnsi="Calibri" w:cs="Calibri"/>
          <w:sz w:val="26"/>
          <w:szCs w:val="26"/>
        </w:rPr>
        <w:lastRenderedPageBreak/>
        <w:t>verso una amministrazione operante in maniera eticamente corretta e che persegue obiettivi di efficacia, efficienza ed economicità dell’azione, curando gli adempimenti di trasparenza, seguendo le indicazioni contenute nell’Allegato A</w:t>
      </w:r>
      <w:r w:rsidR="00A42A73">
        <w:rPr>
          <w:rFonts w:ascii="Calibri" w:eastAsia="Arial Unicode MS" w:hAnsi="Calibri" w:cs="Calibri"/>
          <w:sz w:val="26"/>
          <w:szCs w:val="26"/>
        </w:rPr>
        <w:t>)</w:t>
      </w:r>
      <w:r w:rsidRPr="007A6D0D">
        <w:rPr>
          <w:rFonts w:ascii="Calibri" w:eastAsia="Arial Unicode MS" w:hAnsi="Calibri" w:cs="Calibri"/>
          <w:sz w:val="26"/>
          <w:szCs w:val="26"/>
        </w:rPr>
        <w:t xml:space="preserve"> al D.</w:t>
      </w:r>
      <w:r w:rsidR="00D52DF9">
        <w:rPr>
          <w:rFonts w:ascii="Calibri" w:eastAsia="Arial Unicode MS" w:hAnsi="Calibri" w:cs="Calibri"/>
          <w:sz w:val="26"/>
          <w:szCs w:val="26"/>
        </w:rPr>
        <w:t>l</w:t>
      </w:r>
      <w:r w:rsidRPr="007A6D0D">
        <w:rPr>
          <w:rFonts w:ascii="Calibri" w:eastAsia="Arial Unicode MS" w:hAnsi="Calibri" w:cs="Calibri"/>
          <w:sz w:val="26"/>
          <w:szCs w:val="26"/>
        </w:rPr>
        <w:t>gs. n. 33/2013, nonché nell</w:t>
      </w:r>
      <w:r w:rsidR="00FC4271">
        <w:rPr>
          <w:rFonts w:ascii="Calibri" w:eastAsia="Arial Unicode MS" w:hAnsi="Calibri" w:cs="Calibri"/>
          <w:sz w:val="26"/>
          <w:szCs w:val="26"/>
        </w:rPr>
        <w:t>e delibere</w:t>
      </w:r>
      <w:r w:rsidRPr="007A6D0D">
        <w:rPr>
          <w:rFonts w:ascii="Calibri" w:eastAsia="Arial Unicode MS" w:hAnsi="Calibri" w:cs="Calibri"/>
          <w:sz w:val="26"/>
          <w:szCs w:val="26"/>
        </w:rPr>
        <w:t xml:space="preserve"> ANAC</w:t>
      </w:r>
      <w:r w:rsidR="00FC4271">
        <w:rPr>
          <w:rFonts w:ascii="Calibri" w:eastAsia="Arial Unicode MS" w:hAnsi="Calibri" w:cs="Calibri"/>
          <w:sz w:val="26"/>
          <w:szCs w:val="26"/>
        </w:rPr>
        <w:t xml:space="preserve">, con particolare riferimento </w:t>
      </w:r>
      <w:r w:rsidR="00717856">
        <w:rPr>
          <w:rFonts w:ascii="Calibri" w:eastAsia="Arial Unicode MS" w:hAnsi="Calibri" w:cs="Calibri"/>
          <w:sz w:val="26"/>
          <w:szCs w:val="26"/>
        </w:rPr>
        <w:t xml:space="preserve">alle </w:t>
      </w:r>
      <w:r w:rsidRPr="007A6D0D">
        <w:rPr>
          <w:rFonts w:ascii="Calibri" w:eastAsia="Arial Unicode MS" w:hAnsi="Calibri" w:cs="Calibri"/>
          <w:sz w:val="26"/>
          <w:szCs w:val="26"/>
        </w:rPr>
        <w:t>informazioni essenziali che le stazioni appaltanti pubbliche devono pubblicare sulla sezione “Amministrazione trasparente” del proprio sito ai sensi dell’art. 1, c. 32, della L. n. 190/2012.</w:t>
      </w:r>
    </w:p>
    <w:p w:rsidR="00AF6030" w:rsidRDefault="00AF6030" w:rsidP="006C79B2">
      <w:pPr>
        <w:jc w:val="both"/>
        <w:rPr>
          <w:rFonts w:ascii="Calibri" w:hAnsi="Calibri" w:cs="Calibri"/>
          <w:sz w:val="26"/>
          <w:szCs w:val="26"/>
        </w:rPr>
      </w:pPr>
    </w:p>
    <w:p w:rsidR="00AF6030" w:rsidRPr="0080791C" w:rsidRDefault="00AF6030"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747A7B">
        <w:rPr>
          <w:rFonts w:ascii="Calibri" w:hAnsi="Calibri" w:cs="Calibri"/>
          <w:b/>
          <w:i/>
          <w:sz w:val="26"/>
          <w:szCs w:val="26"/>
          <w:u w:val="single"/>
        </w:rPr>
        <w:t>20</w:t>
      </w:r>
    </w:p>
    <w:p w:rsidR="00AF6030" w:rsidRPr="0080791C" w:rsidRDefault="00AF6030" w:rsidP="006C79B2">
      <w:pPr>
        <w:spacing w:before="120"/>
        <w:jc w:val="both"/>
        <w:rPr>
          <w:rFonts w:ascii="Calibri" w:hAnsi="Calibri" w:cs="Calibri"/>
          <w:bCs/>
          <w:sz w:val="26"/>
          <w:szCs w:val="26"/>
        </w:rPr>
      </w:pPr>
      <w:r w:rsidRPr="0080791C">
        <w:rPr>
          <w:rFonts w:ascii="Calibri" w:hAnsi="Calibri" w:cs="Calibri"/>
          <w:bCs/>
          <w:sz w:val="26"/>
          <w:szCs w:val="26"/>
        </w:rPr>
        <w:t>Nel corso dell’anno 20</w:t>
      </w:r>
      <w:r w:rsidR="00747A7B">
        <w:rPr>
          <w:rFonts w:ascii="Calibri" w:hAnsi="Calibri" w:cs="Calibri"/>
          <w:bCs/>
          <w:sz w:val="26"/>
          <w:szCs w:val="26"/>
        </w:rPr>
        <w:t>20</w:t>
      </w:r>
      <w:r w:rsidRPr="0080791C">
        <w:rPr>
          <w:rFonts w:ascii="Calibri" w:hAnsi="Calibri" w:cs="Calibri"/>
          <w:bCs/>
          <w:sz w:val="26"/>
          <w:szCs w:val="26"/>
        </w:rPr>
        <w:t xml:space="preserve"> è stata effettuata la prevista riprogrammazione</w:t>
      </w:r>
      <w:r w:rsidR="004F0132">
        <w:rPr>
          <w:rFonts w:ascii="Calibri" w:hAnsi="Calibri" w:cs="Calibri"/>
          <w:bCs/>
          <w:sz w:val="26"/>
          <w:szCs w:val="26"/>
        </w:rPr>
        <w:t xml:space="preserve"> ed aggiornamento continuo</w:t>
      </w:r>
      <w:r w:rsidRPr="0080791C">
        <w:rPr>
          <w:rFonts w:ascii="Calibri" w:hAnsi="Calibri" w:cs="Calibri"/>
          <w:bCs/>
          <w:sz w:val="26"/>
          <w:szCs w:val="26"/>
        </w:rPr>
        <w:t xml:space="preserve"> del sito </w:t>
      </w:r>
      <w:r w:rsidRPr="0080791C">
        <w:rPr>
          <w:rFonts w:ascii="Calibri" w:hAnsi="Calibri" w:cs="Calibri"/>
          <w:bCs/>
          <w:i/>
          <w:sz w:val="26"/>
          <w:szCs w:val="26"/>
        </w:rPr>
        <w:t xml:space="preserve">internet </w:t>
      </w:r>
      <w:r w:rsidRPr="0080791C">
        <w:rPr>
          <w:rFonts w:ascii="Calibri" w:hAnsi="Calibri" w:cs="Calibri"/>
          <w:bCs/>
          <w:sz w:val="26"/>
          <w:szCs w:val="26"/>
        </w:rPr>
        <w:t>aziendale a cura del Gruppo di Lavoro individuato.</w:t>
      </w:r>
    </w:p>
    <w:p w:rsidR="00AF6030" w:rsidRDefault="00747A7B" w:rsidP="006C79B2">
      <w:pPr>
        <w:pStyle w:val="Paragrafoelenco"/>
        <w:shd w:val="clear" w:color="auto" w:fill="FFFFFF"/>
        <w:spacing w:before="120"/>
        <w:ind w:left="0"/>
        <w:jc w:val="both"/>
        <w:rPr>
          <w:rFonts w:ascii="Calibri" w:eastAsia="Arial Unicode MS" w:hAnsi="Calibri" w:cs="Calibri"/>
          <w:sz w:val="26"/>
          <w:szCs w:val="26"/>
        </w:rPr>
      </w:pPr>
      <w:r>
        <w:rPr>
          <w:rFonts w:ascii="Calibri" w:eastAsia="Arial Unicode MS" w:hAnsi="Calibri" w:cs="Calibri"/>
          <w:sz w:val="26"/>
          <w:szCs w:val="26"/>
        </w:rPr>
        <w:t>Particolare interesse e impegno è stato dedicato ai consigli alla popolazione, alle interviste agli operatori, proprio nel periodo della emergenza sanitaria dettata dal Covid-19.</w:t>
      </w:r>
    </w:p>
    <w:p w:rsidR="00747A7B" w:rsidRPr="0080791C" w:rsidRDefault="00747A7B" w:rsidP="006C79B2">
      <w:pPr>
        <w:pStyle w:val="Paragrafoelenco"/>
        <w:shd w:val="clear" w:color="auto" w:fill="FFFFFF"/>
        <w:ind w:left="0"/>
        <w:jc w:val="both"/>
        <w:rPr>
          <w:rFonts w:ascii="Calibri" w:eastAsia="Arial Unicode MS" w:hAnsi="Calibri" w:cs="Calibri"/>
          <w:sz w:val="26"/>
          <w:szCs w:val="26"/>
        </w:rPr>
      </w:pPr>
    </w:p>
    <w:p w:rsidR="00314187" w:rsidRPr="0080791C" w:rsidRDefault="00314187" w:rsidP="006C79B2">
      <w:pPr>
        <w:pStyle w:val="Paragrafoelenco"/>
        <w:shd w:val="clear" w:color="auto" w:fill="FFFFFF"/>
        <w:ind w:left="0"/>
        <w:contextualSpacing/>
        <w:rPr>
          <w:rFonts w:ascii="Calibri" w:eastAsia="Arial Unicode MS" w:hAnsi="Calibri" w:cs="Calibri"/>
          <w:b/>
          <w:i/>
          <w:sz w:val="26"/>
          <w:szCs w:val="26"/>
          <w:u w:val="single"/>
        </w:rPr>
      </w:pPr>
      <w:r w:rsidRPr="0080791C">
        <w:rPr>
          <w:rFonts w:ascii="Calibri" w:eastAsia="Arial Unicode MS" w:hAnsi="Calibri" w:cs="Calibri"/>
          <w:b/>
          <w:i/>
          <w:sz w:val="26"/>
          <w:szCs w:val="26"/>
          <w:u w:val="single"/>
        </w:rPr>
        <w:t xml:space="preserve">Attività programmate per </w:t>
      </w:r>
      <w:r w:rsidR="00AF6030" w:rsidRPr="0080791C">
        <w:rPr>
          <w:rFonts w:ascii="Calibri" w:eastAsia="Arial Unicode MS" w:hAnsi="Calibri" w:cs="Calibri"/>
          <w:b/>
          <w:i/>
          <w:sz w:val="26"/>
          <w:szCs w:val="26"/>
          <w:u w:val="single"/>
        </w:rPr>
        <w:t>il triennio 202</w:t>
      </w:r>
      <w:r w:rsidR="00747A7B">
        <w:rPr>
          <w:rFonts w:ascii="Calibri" w:eastAsia="Arial Unicode MS" w:hAnsi="Calibri" w:cs="Calibri"/>
          <w:b/>
          <w:i/>
          <w:sz w:val="26"/>
          <w:szCs w:val="26"/>
          <w:u w:val="single"/>
        </w:rPr>
        <w:t>1</w:t>
      </w:r>
      <w:r w:rsidR="00AF6030" w:rsidRPr="0080791C">
        <w:rPr>
          <w:rFonts w:ascii="Calibri" w:eastAsia="Arial Unicode MS" w:hAnsi="Calibri" w:cs="Calibri"/>
          <w:b/>
          <w:i/>
          <w:sz w:val="26"/>
          <w:szCs w:val="26"/>
          <w:u w:val="single"/>
        </w:rPr>
        <w:t>-202</w:t>
      </w:r>
      <w:r w:rsidR="00747A7B">
        <w:rPr>
          <w:rFonts w:ascii="Calibri" w:eastAsia="Arial Unicode MS" w:hAnsi="Calibri" w:cs="Calibri"/>
          <w:b/>
          <w:i/>
          <w:sz w:val="26"/>
          <w:szCs w:val="26"/>
          <w:u w:val="single"/>
        </w:rPr>
        <w:t>3</w:t>
      </w:r>
    </w:p>
    <w:p w:rsidR="00563197" w:rsidRDefault="00AF6030" w:rsidP="006C79B2">
      <w:pPr>
        <w:pStyle w:val="Paragrafoelenco"/>
        <w:shd w:val="clear" w:color="auto" w:fill="FFFFFF"/>
        <w:spacing w:before="120"/>
        <w:ind w:left="0"/>
        <w:jc w:val="both"/>
        <w:rPr>
          <w:rFonts w:ascii="Calibri" w:eastAsia="Arial Unicode MS" w:hAnsi="Calibri" w:cs="Calibri"/>
          <w:b/>
          <w:sz w:val="26"/>
          <w:szCs w:val="26"/>
        </w:rPr>
      </w:pPr>
      <w:r w:rsidRPr="0080791C">
        <w:rPr>
          <w:rFonts w:ascii="Calibri" w:eastAsia="Arial Unicode MS" w:hAnsi="Calibri" w:cs="Calibri"/>
          <w:b/>
          <w:sz w:val="26"/>
          <w:szCs w:val="26"/>
        </w:rPr>
        <w:t>Aggiornamento costante d</w:t>
      </w:r>
      <w:r w:rsidR="00314187" w:rsidRPr="0080791C">
        <w:rPr>
          <w:rFonts w:ascii="Calibri" w:eastAsia="Arial Unicode MS" w:hAnsi="Calibri" w:cs="Calibri"/>
          <w:b/>
          <w:sz w:val="26"/>
          <w:szCs w:val="26"/>
        </w:rPr>
        <w:t xml:space="preserve">el sito </w:t>
      </w:r>
      <w:r w:rsidR="00314187" w:rsidRPr="0080791C">
        <w:rPr>
          <w:rFonts w:ascii="Calibri" w:eastAsia="Arial Unicode MS" w:hAnsi="Calibri" w:cs="Calibri"/>
          <w:b/>
          <w:i/>
          <w:sz w:val="26"/>
          <w:szCs w:val="26"/>
        </w:rPr>
        <w:t>internet</w:t>
      </w:r>
      <w:r w:rsidR="00314187" w:rsidRPr="0080791C">
        <w:rPr>
          <w:rFonts w:ascii="Calibri" w:eastAsia="Arial Unicode MS" w:hAnsi="Calibri" w:cs="Calibri"/>
          <w:b/>
          <w:sz w:val="26"/>
          <w:szCs w:val="26"/>
        </w:rPr>
        <w:t xml:space="preserve"> aziendale a cura del Gruppo di Lavoro individuato</w:t>
      </w:r>
      <w:r w:rsidR="00AE7F78" w:rsidRPr="0080791C">
        <w:rPr>
          <w:rFonts w:ascii="Calibri" w:eastAsia="Arial Unicode MS" w:hAnsi="Calibri" w:cs="Calibri"/>
          <w:b/>
          <w:sz w:val="26"/>
          <w:szCs w:val="26"/>
        </w:rPr>
        <w:t>.</w:t>
      </w:r>
    </w:p>
    <w:p w:rsidR="000137EE" w:rsidRPr="00314187" w:rsidRDefault="000137EE" w:rsidP="006C79B2">
      <w:pPr>
        <w:pStyle w:val="Paragrafoelenco"/>
        <w:shd w:val="clear" w:color="auto" w:fill="FFFFFF"/>
        <w:spacing w:before="120"/>
        <w:ind w:left="0"/>
        <w:jc w:val="both"/>
        <w:rPr>
          <w:rFonts w:ascii="Calibri" w:eastAsia="Arial Unicode MS" w:hAnsi="Calibri" w:cs="Calibri"/>
          <w:b/>
          <w:sz w:val="26"/>
          <w:szCs w:val="26"/>
        </w:rPr>
      </w:pPr>
      <w:r>
        <w:rPr>
          <w:rFonts w:ascii="Calibri" w:eastAsia="Arial Unicode MS" w:hAnsi="Calibri" w:cs="Calibri"/>
          <w:b/>
          <w:sz w:val="26"/>
          <w:szCs w:val="26"/>
        </w:rPr>
        <w:t>Verifica ed eventuale aggiornamento dei nominativi dei responsabili della trasmissione e della pubblicazione dei dati inseriti nell’allegato 2).</w:t>
      </w:r>
    </w:p>
    <w:p w:rsidR="00314187" w:rsidRDefault="00314187" w:rsidP="006C79B2">
      <w:pPr>
        <w:pStyle w:val="Paragrafoelenco"/>
        <w:shd w:val="clear" w:color="auto" w:fill="FFFFFF"/>
        <w:ind w:left="0"/>
        <w:jc w:val="both"/>
        <w:rPr>
          <w:rFonts w:ascii="Calibri" w:eastAsia="Arial Unicode MS" w:hAnsi="Calibri" w:cs="Calibri"/>
          <w:sz w:val="26"/>
          <w:szCs w:val="26"/>
        </w:rPr>
      </w:pPr>
    </w:p>
    <w:p w:rsidR="009E4688" w:rsidRPr="007A6D0D" w:rsidRDefault="009E4688" w:rsidP="006C79B2">
      <w:pPr>
        <w:pStyle w:val="Paragrafoelenco"/>
        <w:shd w:val="clear" w:color="auto" w:fill="FFFFFF"/>
        <w:ind w:left="0"/>
        <w:jc w:val="both"/>
        <w:rPr>
          <w:rFonts w:ascii="Calibri" w:eastAsia="Arial Unicode MS" w:hAnsi="Calibri" w:cs="Calibri"/>
          <w:sz w:val="26"/>
          <w:szCs w:val="26"/>
        </w:rPr>
      </w:pPr>
    </w:p>
    <w:p w:rsidR="007A6D0D" w:rsidRPr="00563197" w:rsidRDefault="007A6D0D" w:rsidP="006C79B2">
      <w:pPr>
        <w:pStyle w:val="Paragrafoelenco"/>
        <w:shd w:val="clear" w:color="auto" w:fill="FFFFFF"/>
        <w:tabs>
          <w:tab w:val="left" w:pos="8656"/>
        </w:tabs>
        <w:contextualSpacing/>
        <w:jc w:val="center"/>
        <w:rPr>
          <w:rFonts w:ascii="Calibri" w:eastAsia="Arial Unicode MS" w:hAnsi="Calibri" w:cs="Calibri"/>
          <w:b/>
          <w:sz w:val="28"/>
          <w:szCs w:val="28"/>
        </w:rPr>
      </w:pPr>
      <w:r w:rsidRPr="00563197">
        <w:rPr>
          <w:rFonts w:ascii="Calibri" w:eastAsia="Arial Unicode MS" w:hAnsi="Calibri" w:cs="Calibri"/>
          <w:b/>
          <w:sz w:val="28"/>
          <w:szCs w:val="28"/>
        </w:rPr>
        <w:t xml:space="preserve">Art. </w:t>
      </w:r>
      <w:r w:rsidR="009F2C9B">
        <w:rPr>
          <w:rFonts w:ascii="Calibri" w:eastAsia="Arial Unicode MS" w:hAnsi="Calibri" w:cs="Calibri"/>
          <w:b/>
          <w:sz w:val="28"/>
          <w:szCs w:val="28"/>
        </w:rPr>
        <w:t>2</w:t>
      </w:r>
      <w:r w:rsidR="00776200">
        <w:rPr>
          <w:rFonts w:ascii="Calibri" w:eastAsia="Arial Unicode MS" w:hAnsi="Calibri" w:cs="Calibri"/>
          <w:b/>
          <w:sz w:val="28"/>
          <w:szCs w:val="28"/>
        </w:rPr>
        <w:t>7</w:t>
      </w:r>
      <w:r w:rsidR="00D52DF9">
        <w:rPr>
          <w:rFonts w:ascii="Calibri" w:eastAsia="Arial Unicode MS" w:hAnsi="Calibri" w:cs="Calibri"/>
          <w:b/>
          <w:sz w:val="28"/>
          <w:szCs w:val="28"/>
        </w:rPr>
        <w:t xml:space="preserve">: </w:t>
      </w:r>
      <w:r w:rsidRPr="00563197">
        <w:rPr>
          <w:rFonts w:ascii="Calibri" w:eastAsia="Arial Unicode MS" w:hAnsi="Calibri" w:cs="Calibri"/>
          <w:b/>
          <w:sz w:val="28"/>
          <w:szCs w:val="28"/>
        </w:rPr>
        <w:t xml:space="preserve">Monitoraggio sull’attuazione </w:t>
      </w:r>
      <w:r w:rsidR="00AD4290" w:rsidRPr="00AD4290">
        <w:rPr>
          <w:rFonts w:ascii="Calibri" w:eastAsia="Arial Unicode MS" w:hAnsi="Calibri" w:cs="Calibri"/>
          <w:b/>
          <w:sz w:val="28"/>
          <w:szCs w:val="28"/>
        </w:rPr>
        <w:t>degli obblighi di pubblicazione</w:t>
      </w:r>
    </w:p>
    <w:p w:rsidR="007A6D0D" w:rsidRPr="007A6D0D" w:rsidRDefault="007A6D0D" w:rsidP="006C79B2">
      <w:pPr>
        <w:pStyle w:val="Paragrafoelenco"/>
        <w:spacing w:before="120"/>
        <w:ind w:left="0"/>
        <w:jc w:val="both"/>
        <w:rPr>
          <w:rFonts w:ascii="Calibri" w:eastAsia="Arial Unicode MS" w:hAnsi="Calibri" w:cs="Calibri"/>
          <w:sz w:val="26"/>
          <w:szCs w:val="26"/>
        </w:rPr>
      </w:pPr>
      <w:r w:rsidRPr="004F0132">
        <w:rPr>
          <w:rFonts w:ascii="Calibri" w:eastAsia="Arial Unicode MS" w:hAnsi="Calibri" w:cs="Calibri"/>
          <w:b/>
          <w:sz w:val="26"/>
          <w:szCs w:val="26"/>
        </w:rPr>
        <w:t>La trasparenza rappresenta, come detto, uno strumento fondamentale per la prevenzione della corruzione e per l’efficienza e l’efficacia dell’azione amministrativa</w:t>
      </w:r>
      <w:r w:rsidRPr="007A6D0D">
        <w:rPr>
          <w:rFonts w:ascii="Calibri" w:eastAsia="Arial Unicode MS" w:hAnsi="Calibri" w:cs="Calibri"/>
          <w:sz w:val="26"/>
          <w:szCs w:val="26"/>
        </w:rPr>
        <w:t>, in quanto permette di:</w:t>
      </w:r>
    </w:p>
    <w:p w:rsidR="007A6D0D" w:rsidRPr="007A6D0D" w:rsidRDefault="007A6D0D" w:rsidP="006C79B2">
      <w:pPr>
        <w:pStyle w:val="Paragrafoelenco"/>
        <w:numPr>
          <w:ilvl w:val="0"/>
          <w:numId w:val="28"/>
        </w:numPr>
        <w:contextualSpacing/>
        <w:jc w:val="both"/>
        <w:rPr>
          <w:rFonts w:ascii="Calibri" w:eastAsia="Arial Unicode MS" w:hAnsi="Calibri" w:cs="Calibri"/>
          <w:sz w:val="26"/>
          <w:szCs w:val="26"/>
        </w:rPr>
      </w:pPr>
      <w:r w:rsidRPr="007A6D0D">
        <w:rPr>
          <w:rFonts w:ascii="Calibri" w:eastAsia="Arial Unicode MS" w:hAnsi="Calibri" w:cs="Calibri"/>
          <w:sz w:val="26"/>
          <w:szCs w:val="26"/>
        </w:rPr>
        <w:t>conoscere il nominativo del responsabile per ciascun procedimento amministrativo e, più in generale, per ciascuna area di attività dell’amministrazione;</w:t>
      </w:r>
    </w:p>
    <w:p w:rsidR="007A6D0D" w:rsidRPr="007A6D0D" w:rsidRDefault="007A6D0D" w:rsidP="006C79B2">
      <w:pPr>
        <w:pStyle w:val="Paragrafoelenco"/>
        <w:numPr>
          <w:ilvl w:val="0"/>
          <w:numId w:val="28"/>
        </w:numPr>
        <w:contextualSpacing/>
        <w:jc w:val="both"/>
        <w:rPr>
          <w:rFonts w:ascii="Calibri" w:eastAsia="Arial Unicode MS" w:hAnsi="Calibri" w:cs="Calibri"/>
          <w:sz w:val="26"/>
          <w:szCs w:val="26"/>
        </w:rPr>
      </w:pPr>
      <w:r w:rsidRPr="007A6D0D">
        <w:rPr>
          <w:rFonts w:ascii="Calibri" w:eastAsia="Arial Unicode MS" w:hAnsi="Calibri" w:cs="Calibri"/>
          <w:sz w:val="26"/>
          <w:szCs w:val="26"/>
        </w:rPr>
        <w:t>attuare forme di responsabilizzazione dei funzionari;</w:t>
      </w:r>
    </w:p>
    <w:p w:rsidR="007A6D0D" w:rsidRPr="007A6D0D" w:rsidRDefault="007A6D0D" w:rsidP="006C79B2">
      <w:pPr>
        <w:pStyle w:val="Paragrafoelenco"/>
        <w:numPr>
          <w:ilvl w:val="0"/>
          <w:numId w:val="28"/>
        </w:numPr>
        <w:contextualSpacing/>
        <w:jc w:val="both"/>
        <w:rPr>
          <w:rFonts w:ascii="Calibri" w:eastAsia="Arial Unicode MS" w:hAnsi="Calibri" w:cs="Calibri"/>
          <w:sz w:val="26"/>
          <w:szCs w:val="26"/>
        </w:rPr>
      </w:pPr>
      <w:r w:rsidRPr="007A6D0D">
        <w:rPr>
          <w:rFonts w:ascii="Calibri" w:eastAsia="Arial Unicode MS" w:hAnsi="Calibri" w:cs="Calibri"/>
          <w:sz w:val="26"/>
          <w:szCs w:val="26"/>
        </w:rPr>
        <w:t>conoscere i presupposti per l’avvio e lo svolgimento del procedimento e l’esistenza di eventuali “blocchi” anomali del procedimento stesso;</w:t>
      </w:r>
    </w:p>
    <w:p w:rsidR="007A6D0D" w:rsidRPr="007A6D0D" w:rsidRDefault="007A6D0D" w:rsidP="006C79B2">
      <w:pPr>
        <w:pStyle w:val="Paragrafoelenco"/>
        <w:numPr>
          <w:ilvl w:val="0"/>
          <w:numId w:val="28"/>
        </w:numPr>
        <w:contextualSpacing/>
        <w:jc w:val="both"/>
        <w:rPr>
          <w:rFonts w:ascii="Calibri" w:eastAsia="Arial Unicode MS" w:hAnsi="Calibri" w:cs="Calibri"/>
          <w:sz w:val="26"/>
          <w:szCs w:val="26"/>
        </w:rPr>
      </w:pPr>
      <w:r w:rsidRPr="007A6D0D">
        <w:rPr>
          <w:rFonts w:ascii="Calibri" w:eastAsia="Arial Unicode MS" w:hAnsi="Calibri" w:cs="Calibri"/>
          <w:sz w:val="26"/>
          <w:szCs w:val="26"/>
        </w:rPr>
        <w:t>visionare i provvedimenti adottati e valutarne efficienza, efficacia e congruità;</w:t>
      </w:r>
    </w:p>
    <w:p w:rsidR="007A6D0D" w:rsidRPr="007A6D0D" w:rsidRDefault="007A6D0D" w:rsidP="006C79B2">
      <w:pPr>
        <w:pStyle w:val="Paragrafoelenco"/>
        <w:numPr>
          <w:ilvl w:val="0"/>
          <w:numId w:val="28"/>
        </w:numPr>
        <w:contextualSpacing/>
        <w:jc w:val="both"/>
        <w:rPr>
          <w:rFonts w:ascii="Calibri" w:eastAsia="Arial Unicode MS" w:hAnsi="Calibri" w:cs="Calibri"/>
          <w:sz w:val="26"/>
          <w:szCs w:val="26"/>
        </w:rPr>
      </w:pPr>
      <w:r w:rsidRPr="007A6D0D">
        <w:rPr>
          <w:rFonts w:ascii="Calibri" w:eastAsia="Arial Unicode MS" w:hAnsi="Calibri" w:cs="Calibri"/>
          <w:sz w:val="26"/>
          <w:szCs w:val="26"/>
        </w:rPr>
        <w:t>conoscere il modo in cui le risorse pubbliche sono impiegate e valutare possibili deviazioni verso finalità improprie.</w:t>
      </w:r>
    </w:p>
    <w:p w:rsidR="007A6D0D" w:rsidRDefault="007A6D0D" w:rsidP="006C79B2">
      <w:pPr>
        <w:pStyle w:val="Paragrafoelenco"/>
        <w:shd w:val="clear" w:color="auto" w:fill="FFFFFF"/>
        <w:spacing w:before="120" w:after="120"/>
        <w:ind w:left="0"/>
        <w:jc w:val="both"/>
        <w:rPr>
          <w:rFonts w:ascii="Calibri" w:eastAsia="Arial Unicode MS" w:hAnsi="Calibri" w:cs="Calibri"/>
          <w:sz w:val="26"/>
          <w:szCs w:val="26"/>
        </w:rPr>
      </w:pPr>
      <w:r w:rsidRPr="007A6D0D">
        <w:rPr>
          <w:rFonts w:ascii="Calibri" w:eastAsia="Arial Unicode MS" w:hAnsi="Calibri" w:cs="Calibri"/>
          <w:sz w:val="26"/>
          <w:szCs w:val="26"/>
        </w:rPr>
        <w:t>Ai sensi dell’art. 43, comma 1, del D.</w:t>
      </w:r>
      <w:r w:rsidR="00D52DF9">
        <w:rPr>
          <w:rFonts w:ascii="Calibri" w:eastAsia="Arial Unicode MS" w:hAnsi="Calibri" w:cs="Calibri"/>
          <w:sz w:val="26"/>
          <w:szCs w:val="26"/>
        </w:rPr>
        <w:t>l</w:t>
      </w:r>
      <w:r w:rsidRPr="007A6D0D">
        <w:rPr>
          <w:rFonts w:ascii="Calibri" w:eastAsia="Arial Unicode MS" w:hAnsi="Calibri" w:cs="Calibri"/>
          <w:sz w:val="26"/>
          <w:szCs w:val="26"/>
        </w:rPr>
        <w:t xml:space="preserve">gs. 33/2013 </w:t>
      </w:r>
      <w:r w:rsidRPr="004857BD">
        <w:rPr>
          <w:rFonts w:ascii="Calibri" w:eastAsia="Arial Unicode MS" w:hAnsi="Calibri" w:cs="Calibri"/>
          <w:b/>
          <w:sz w:val="26"/>
          <w:szCs w:val="26"/>
        </w:rPr>
        <w:t xml:space="preserve">il Responsabile </w:t>
      </w:r>
      <w:r w:rsidR="004857BD" w:rsidRPr="004857BD">
        <w:rPr>
          <w:rFonts w:ascii="Calibri" w:eastAsia="Arial Unicode MS" w:hAnsi="Calibri" w:cs="Calibri"/>
          <w:b/>
          <w:sz w:val="26"/>
          <w:szCs w:val="26"/>
        </w:rPr>
        <w:t xml:space="preserve">della Trasparenza </w:t>
      </w:r>
      <w:r w:rsidRPr="004857BD">
        <w:rPr>
          <w:rFonts w:ascii="Calibri" w:eastAsia="Arial Unicode MS" w:hAnsi="Calibri" w:cs="Calibri"/>
          <w:b/>
          <w:sz w:val="26"/>
          <w:szCs w:val="26"/>
        </w:rPr>
        <w:t xml:space="preserve">svolge stabilmente un’attività </w:t>
      </w:r>
      <w:r w:rsidR="003C30C1">
        <w:rPr>
          <w:rFonts w:ascii="Calibri" w:eastAsia="Arial Unicode MS" w:hAnsi="Calibri" w:cs="Calibri"/>
          <w:b/>
          <w:sz w:val="26"/>
          <w:szCs w:val="26"/>
        </w:rPr>
        <w:t xml:space="preserve">periodica </w:t>
      </w:r>
      <w:r w:rsidRPr="004857BD">
        <w:rPr>
          <w:rFonts w:ascii="Calibri" w:eastAsia="Arial Unicode MS" w:hAnsi="Calibri" w:cs="Calibri"/>
          <w:b/>
          <w:sz w:val="26"/>
          <w:szCs w:val="26"/>
        </w:rPr>
        <w:t>di monitoraggio e controllo sull’adempimento degli obblighi di pubblicazione</w:t>
      </w:r>
      <w:r w:rsidRPr="007A6D0D">
        <w:rPr>
          <w:rFonts w:ascii="Calibri" w:eastAsia="Arial Unicode MS" w:hAnsi="Calibri" w:cs="Calibri"/>
          <w:sz w:val="26"/>
          <w:szCs w:val="26"/>
        </w:rPr>
        <w:t xml:space="preserve"> in capo ai Dirigenti e Responsabili degli uffici e delle strutture interessate, segnalando gli esiti di tale controllo alla Direzione Strategica e al Nucleo di Valutazione deputato alla </w:t>
      </w:r>
      <w:r w:rsidRPr="003E1937">
        <w:rPr>
          <w:rFonts w:ascii="Calibri" w:eastAsia="Arial Unicode MS" w:hAnsi="Calibri" w:cs="Calibri"/>
          <w:sz w:val="26"/>
          <w:szCs w:val="26"/>
        </w:rPr>
        <w:t>Vigilanza.</w:t>
      </w:r>
      <w:r w:rsidR="003C30C1" w:rsidRPr="003E1937">
        <w:rPr>
          <w:rFonts w:ascii="Calibri" w:eastAsia="Arial Unicode MS" w:hAnsi="Calibri" w:cs="Calibri"/>
          <w:sz w:val="26"/>
          <w:szCs w:val="26"/>
        </w:rPr>
        <w:t xml:space="preserve"> Di norma RPCT svolge verifiche almeno semestrali, direttamente sul sito aziendale, in merito agli adempimenti degli obblighi di pubblicazione, anche a mezzo </w:t>
      </w:r>
      <w:r w:rsidR="003C30C1" w:rsidRPr="003E1937">
        <w:rPr>
          <w:rFonts w:ascii="Calibri" w:eastAsia="Arial Unicode MS" w:hAnsi="Calibri" w:cs="Calibri"/>
          <w:i/>
          <w:sz w:val="26"/>
          <w:szCs w:val="26"/>
        </w:rPr>
        <w:t>audit</w:t>
      </w:r>
      <w:r w:rsidR="003C30C1" w:rsidRPr="003E1937">
        <w:rPr>
          <w:rFonts w:ascii="Calibri" w:eastAsia="Arial Unicode MS" w:hAnsi="Calibri" w:cs="Calibri"/>
          <w:sz w:val="26"/>
          <w:szCs w:val="26"/>
        </w:rPr>
        <w:t xml:space="preserve"> verbalizzati e sottoscritti con i rispettivi responsabili indicati </w:t>
      </w:r>
      <w:r w:rsidR="003C30C1" w:rsidRPr="003E1937">
        <w:rPr>
          <w:rFonts w:ascii="Calibri" w:eastAsia="Arial Unicode MS" w:hAnsi="Calibri" w:cs="Calibri"/>
          <w:sz w:val="26"/>
          <w:szCs w:val="26"/>
        </w:rPr>
        <w:lastRenderedPageBreak/>
        <w:t>nell’allegato al PTPCT.</w:t>
      </w:r>
    </w:p>
    <w:p w:rsidR="007A6D0D" w:rsidRPr="007A6D0D" w:rsidRDefault="007A6D0D" w:rsidP="006C79B2">
      <w:pPr>
        <w:pStyle w:val="Paragrafoelenco"/>
        <w:spacing w:before="120" w:after="120"/>
        <w:ind w:left="0"/>
        <w:jc w:val="both"/>
        <w:rPr>
          <w:rFonts w:ascii="Calibri" w:eastAsia="Arial Unicode MS" w:hAnsi="Calibri" w:cs="Calibri"/>
          <w:sz w:val="26"/>
          <w:szCs w:val="26"/>
        </w:rPr>
      </w:pPr>
      <w:r w:rsidRPr="007A6D0D">
        <w:rPr>
          <w:rFonts w:ascii="Calibri" w:eastAsia="Arial Unicode MS" w:hAnsi="Calibri" w:cs="Calibri"/>
          <w:sz w:val="26"/>
          <w:szCs w:val="26"/>
        </w:rPr>
        <w:t>Nei casi più gravi può anche inoltrare segnalazione all’Autorità Nazionale Anticorruzione e all’Ufficio Procedimenti Disciplinari per l’attivazione delle forme di responsabilità a carico dei responsabili</w:t>
      </w:r>
      <w:r w:rsidR="00A42A73">
        <w:rPr>
          <w:rFonts w:ascii="Calibri" w:eastAsia="Arial Unicode MS" w:hAnsi="Calibri" w:cs="Calibri"/>
          <w:sz w:val="26"/>
          <w:szCs w:val="26"/>
        </w:rPr>
        <w:t xml:space="preserve">, per </w:t>
      </w:r>
      <w:r w:rsidRPr="007A6D0D">
        <w:rPr>
          <w:rFonts w:ascii="Calibri" w:eastAsia="Arial Unicode MS" w:hAnsi="Calibri" w:cs="Calibri"/>
          <w:sz w:val="26"/>
          <w:szCs w:val="26"/>
        </w:rPr>
        <w:t>inerzia.</w:t>
      </w:r>
    </w:p>
    <w:p w:rsidR="007A6D0D" w:rsidRDefault="007A6D0D" w:rsidP="006C79B2">
      <w:pPr>
        <w:pStyle w:val="Paragrafoelenco"/>
        <w:shd w:val="clear" w:color="auto" w:fill="FFFFFF"/>
        <w:ind w:left="0"/>
        <w:jc w:val="both"/>
        <w:rPr>
          <w:rFonts w:ascii="Calibri" w:eastAsia="Arial Unicode MS" w:hAnsi="Calibri" w:cs="Calibri"/>
          <w:sz w:val="26"/>
          <w:szCs w:val="26"/>
        </w:rPr>
      </w:pPr>
      <w:r w:rsidRPr="004857BD">
        <w:rPr>
          <w:rFonts w:ascii="Calibri" w:eastAsia="Arial Unicode MS" w:hAnsi="Calibri" w:cs="Calibri"/>
          <w:b/>
          <w:sz w:val="26"/>
          <w:szCs w:val="26"/>
        </w:rPr>
        <w:t>Anche il Nucleo di Valutazione delle Prestazioni provvede ad effettuare specifici monitoraggi</w:t>
      </w:r>
      <w:r w:rsidRPr="007A6D0D">
        <w:rPr>
          <w:rFonts w:ascii="Calibri" w:eastAsia="Arial Unicode MS" w:hAnsi="Calibri" w:cs="Calibri"/>
          <w:sz w:val="26"/>
          <w:szCs w:val="26"/>
        </w:rPr>
        <w:t xml:space="preserve"> sugli adempimenti in tema di trasparenza e, in sede di predisposizione dell’attestazione, il Nucleo si avvale della collaborazione del Responsabile della Trasparenza per le informazioni necessarie a verificare l’effettività e la qualità dei dati pubblicati, tenuto conto di quanto stabilito </w:t>
      </w:r>
      <w:r w:rsidR="00205082">
        <w:rPr>
          <w:rFonts w:ascii="Calibri" w:eastAsia="Arial Unicode MS" w:hAnsi="Calibri" w:cs="Calibri"/>
          <w:sz w:val="26"/>
          <w:szCs w:val="26"/>
        </w:rPr>
        <w:t xml:space="preserve">dalla normativa e regolamentazione al momento vigente in </w:t>
      </w:r>
      <w:r w:rsidR="00205082" w:rsidRPr="0080791C">
        <w:rPr>
          <w:rFonts w:ascii="Calibri" w:eastAsia="Arial Unicode MS" w:hAnsi="Calibri" w:cs="Calibri"/>
          <w:sz w:val="26"/>
          <w:szCs w:val="26"/>
        </w:rPr>
        <w:t>materia</w:t>
      </w:r>
      <w:r w:rsidRPr="0080791C">
        <w:rPr>
          <w:rFonts w:ascii="Calibri" w:eastAsia="Arial Unicode MS" w:hAnsi="Calibri" w:cs="Calibri"/>
          <w:sz w:val="26"/>
          <w:szCs w:val="26"/>
        </w:rPr>
        <w:t xml:space="preserve">. </w:t>
      </w:r>
    </w:p>
    <w:p w:rsidR="00A909BF" w:rsidRPr="0080791C" w:rsidRDefault="00A909BF" w:rsidP="006C79B2">
      <w:pPr>
        <w:pStyle w:val="Paragrafoelenco"/>
        <w:shd w:val="clear" w:color="auto" w:fill="FFFFFF"/>
        <w:ind w:left="0"/>
        <w:contextualSpacing/>
        <w:rPr>
          <w:rFonts w:ascii="Calibri" w:eastAsia="Arial Unicode MS" w:hAnsi="Calibri" w:cs="Calibri"/>
          <w:b/>
          <w:i/>
          <w:sz w:val="26"/>
          <w:szCs w:val="26"/>
          <w:u w:val="single"/>
        </w:rPr>
      </w:pPr>
    </w:p>
    <w:p w:rsidR="00205082" w:rsidRPr="0080791C" w:rsidRDefault="00205082"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747A7B">
        <w:rPr>
          <w:rFonts w:ascii="Calibri" w:hAnsi="Calibri" w:cs="Calibri"/>
          <w:b/>
          <w:i/>
          <w:sz w:val="26"/>
          <w:szCs w:val="26"/>
          <w:u w:val="single"/>
        </w:rPr>
        <w:t>20</w:t>
      </w:r>
    </w:p>
    <w:p w:rsidR="00205082" w:rsidRPr="0080791C" w:rsidRDefault="00205082" w:rsidP="006C79B2">
      <w:pPr>
        <w:pStyle w:val="Paragrafoelenco"/>
        <w:shd w:val="clear" w:color="auto" w:fill="FFFFFF"/>
        <w:spacing w:before="120"/>
        <w:ind w:left="0"/>
        <w:contextualSpacing/>
        <w:jc w:val="both"/>
        <w:rPr>
          <w:rFonts w:ascii="Calibri" w:hAnsi="Calibri" w:cs="Calibri"/>
          <w:bCs/>
          <w:sz w:val="26"/>
          <w:szCs w:val="26"/>
        </w:rPr>
      </w:pPr>
      <w:r w:rsidRPr="0080791C">
        <w:rPr>
          <w:rFonts w:ascii="Calibri" w:hAnsi="Calibri" w:cs="Calibri"/>
          <w:bCs/>
          <w:sz w:val="26"/>
          <w:szCs w:val="26"/>
        </w:rPr>
        <w:t>Nel corso dell’anno 20</w:t>
      </w:r>
      <w:r w:rsidR="00747A7B">
        <w:rPr>
          <w:rFonts w:ascii="Calibri" w:hAnsi="Calibri" w:cs="Calibri"/>
          <w:bCs/>
          <w:sz w:val="26"/>
          <w:szCs w:val="26"/>
        </w:rPr>
        <w:t>20</w:t>
      </w:r>
      <w:r w:rsidRPr="0080791C">
        <w:rPr>
          <w:rFonts w:ascii="Calibri" w:hAnsi="Calibri" w:cs="Calibri"/>
          <w:bCs/>
          <w:sz w:val="26"/>
          <w:szCs w:val="26"/>
        </w:rPr>
        <w:t xml:space="preserve"> </w:t>
      </w:r>
      <w:r w:rsidR="00747A7B">
        <w:rPr>
          <w:rFonts w:ascii="Calibri" w:hAnsi="Calibri" w:cs="Calibri"/>
          <w:bCs/>
          <w:sz w:val="26"/>
          <w:szCs w:val="26"/>
        </w:rPr>
        <w:t xml:space="preserve">la S.S. Trasparenza e Prevenzione della Corruzione </w:t>
      </w:r>
      <w:r w:rsidRPr="0080791C">
        <w:rPr>
          <w:rFonts w:ascii="Calibri" w:hAnsi="Calibri" w:cs="Calibri"/>
          <w:bCs/>
          <w:sz w:val="26"/>
          <w:szCs w:val="26"/>
        </w:rPr>
        <w:t xml:space="preserve">ha tenuto specifici </w:t>
      </w:r>
      <w:r w:rsidRPr="0080791C">
        <w:rPr>
          <w:rFonts w:ascii="Calibri" w:hAnsi="Calibri" w:cs="Calibri"/>
          <w:bCs/>
          <w:i/>
          <w:sz w:val="26"/>
          <w:szCs w:val="26"/>
        </w:rPr>
        <w:t>audit</w:t>
      </w:r>
      <w:r w:rsidRPr="0080791C">
        <w:rPr>
          <w:rFonts w:ascii="Calibri" w:hAnsi="Calibri" w:cs="Calibri"/>
          <w:bCs/>
          <w:sz w:val="26"/>
          <w:szCs w:val="26"/>
        </w:rPr>
        <w:t xml:space="preserve"> </w:t>
      </w:r>
      <w:r w:rsidR="00747A7B">
        <w:rPr>
          <w:rFonts w:ascii="Calibri" w:hAnsi="Calibri" w:cs="Calibri"/>
          <w:bCs/>
          <w:sz w:val="26"/>
          <w:szCs w:val="26"/>
        </w:rPr>
        <w:t xml:space="preserve">verbalizzati </w:t>
      </w:r>
      <w:r w:rsidR="00747A7B" w:rsidRPr="00747A7B">
        <w:rPr>
          <w:rFonts w:ascii="Calibri" w:hAnsi="Calibri" w:cs="Calibri"/>
          <w:bCs/>
          <w:sz w:val="26"/>
          <w:szCs w:val="26"/>
        </w:rPr>
        <w:t>contenent</w:t>
      </w:r>
      <w:r w:rsidR="00747A7B">
        <w:rPr>
          <w:rFonts w:ascii="Calibri" w:hAnsi="Calibri" w:cs="Calibri"/>
          <w:bCs/>
          <w:sz w:val="26"/>
          <w:szCs w:val="26"/>
        </w:rPr>
        <w:t>i</w:t>
      </w:r>
      <w:r w:rsidR="00747A7B" w:rsidRPr="00747A7B">
        <w:rPr>
          <w:rFonts w:ascii="Calibri" w:hAnsi="Calibri" w:cs="Calibri"/>
          <w:bCs/>
          <w:sz w:val="26"/>
          <w:szCs w:val="26"/>
        </w:rPr>
        <w:t xml:space="preserve"> i rilievi e/o le criticità eventualmente rilevati</w:t>
      </w:r>
      <w:r w:rsidR="009E4688">
        <w:rPr>
          <w:rFonts w:ascii="Calibri" w:hAnsi="Calibri" w:cs="Calibri"/>
          <w:bCs/>
          <w:sz w:val="26"/>
          <w:szCs w:val="26"/>
        </w:rPr>
        <w:t>,</w:t>
      </w:r>
      <w:r w:rsidR="00747A7B" w:rsidRPr="00747A7B">
        <w:rPr>
          <w:rFonts w:ascii="Calibri" w:hAnsi="Calibri" w:cs="Calibri"/>
          <w:bCs/>
          <w:sz w:val="26"/>
          <w:szCs w:val="26"/>
        </w:rPr>
        <w:t xml:space="preserve"> </w:t>
      </w:r>
      <w:r w:rsidRPr="0080791C">
        <w:rPr>
          <w:rFonts w:ascii="Calibri" w:hAnsi="Calibri" w:cs="Calibri"/>
          <w:bCs/>
          <w:sz w:val="26"/>
          <w:szCs w:val="26"/>
        </w:rPr>
        <w:t xml:space="preserve">con </w:t>
      </w:r>
      <w:r w:rsidR="00747A7B">
        <w:rPr>
          <w:rFonts w:ascii="Calibri" w:hAnsi="Calibri" w:cs="Calibri"/>
          <w:bCs/>
          <w:sz w:val="26"/>
          <w:szCs w:val="26"/>
        </w:rPr>
        <w:t xml:space="preserve">tutte </w:t>
      </w:r>
      <w:r w:rsidRPr="0080791C">
        <w:rPr>
          <w:rFonts w:ascii="Calibri" w:hAnsi="Calibri" w:cs="Calibri"/>
          <w:bCs/>
          <w:sz w:val="26"/>
          <w:szCs w:val="26"/>
        </w:rPr>
        <w:t xml:space="preserve">le strutture </w:t>
      </w:r>
      <w:r w:rsidR="007714BB" w:rsidRPr="0080791C">
        <w:rPr>
          <w:rFonts w:ascii="Calibri" w:hAnsi="Calibri" w:cs="Calibri"/>
          <w:bCs/>
          <w:sz w:val="26"/>
          <w:szCs w:val="26"/>
        </w:rPr>
        <w:t>deputate</w:t>
      </w:r>
      <w:r w:rsidRPr="0080791C">
        <w:rPr>
          <w:rFonts w:ascii="Calibri" w:hAnsi="Calibri" w:cs="Calibri"/>
          <w:bCs/>
          <w:sz w:val="26"/>
          <w:szCs w:val="26"/>
        </w:rPr>
        <w:t xml:space="preserve"> alla pubblicazione dei dati, al fine di verificarne la completezza e l’attualità eh ha costantemente monitorato l’assolvimento delle eventuali azioni proposte</w:t>
      </w:r>
      <w:r w:rsidR="007714BB" w:rsidRPr="0080791C">
        <w:rPr>
          <w:rFonts w:ascii="Calibri" w:hAnsi="Calibri" w:cs="Calibri"/>
          <w:bCs/>
          <w:sz w:val="26"/>
          <w:szCs w:val="26"/>
        </w:rPr>
        <w:t xml:space="preserve">, al fine di </w:t>
      </w:r>
      <w:r w:rsidR="004F0132">
        <w:rPr>
          <w:rFonts w:ascii="Calibri" w:hAnsi="Calibri" w:cs="Calibri"/>
          <w:bCs/>
          <w:sz w:val="26"/>
          <w:szCs w:val="26"/>
        </w:rPr>
        <w:t xml:space="preserve">eliminare e/o ridurre le </w:t>
      </w:r>
      <w:r w:rsidR="007714BB" w:rsidRPr="0080791C">
        <w:rPr>
          <w:rFonts w:ascii="Calibri" w:hAnsi="Calibri" w:cs="Calibri"/>
          <w:bCs/>
          <w:sz w:val="26"/>
          <w:szCs w:val="26"/>
        </w:rPr>
        <w:t>criticità riscontrate</w:t>
      </w:r>
      <w:r w:rsidRPr="0080791C">
        <w:rPr>
          <w:rFonts w:ascii="Calibri" w:hAnsi="Calibri" w:cs="Calibri"/>
          <w:bCs/>
          <w:sz w:val="26"/>
          <w:szCs w:val="26"/>
        </w:rPr>
        <w:t>.</w:t>
      </w:r>
    </w:p>
    <w:p w:rsidR="00205082" w:rsidRPr="0080791C" w:rsidRDefault="00205082" w:rsidP="006C79B2">
      <w:pPr>
        <w:pStyle w:val="Paragrafoelenco"/>
        <w:shd w:val="clear" w:color="auto" w:fill="FFFFFF"/>
        <w:ind w:left="0"/>
        <w:contextualSpacing/>
        <w:rPr>
          <w:rFonts w:ascii="Calibri" w:hAnsi="Calibri" w:cs="Calibri"/>
          <w:bCs/>
          <w:sz w:val="26"/>
          <w:szCs w:val="26"/>
        </w:rPr>
      </w:pPr>
    </w:p>
    <w:p w:rsidR="00A909BF" w:rsidRPr="0080791C" w:rsidRDefault="00205082" w:rsidP="006C79B2">
      <w:pPr>
        <w:pStyle w:val="Paragrafoelenco"/>
        <w:shd w:val="clear" w:color="auto" w:fill="FFFFFF"/>
        <w:ind w:left="0"/>
        <w:contextualSpacing/>
        <w:rPr>
          <w:rFonts w:ascii="Calibri" w:eastAsia="Arial Unicode MS" w:hAnsi="Calibri" w:cs="Calibri"/>
          <w:b/>
          <w:i/>
          <w:sz w:val="26"/>
          <w:szCs w:val="26"/>
          <w:u w:val="single"/>
        </w:rPr>
      </w:pPr>
      <w:r w:rsidRPr="0080791C">
        <w:rPr>
          <w:rFonts w:ascii="Calibri" w:eastAsia="Arial Unicode MS" w:hAnsi="Calibri" w:cs="Calibri"/>
          <w:b/>
          <w:i/>
          <w:sz w:val="26"/>
          <w:szCs w:val="26"/>
          <w:u w:val="single"/>
        </w:rPr>
        <w:t>Attività programmate per il triennio 202</w:t>
      </w:r>
      <w:r w:rsidR="00747A7B">
        <w:rPr>
          <w:rFonts w:ascii="Calibri" w:eastAsia="Arial Unicode MS" w:hAnsi="Calibri" w:cs="Calibri"/>
          <w:b/>
          <w:i/>
          <w:sz w:val="26"/>
          <w:szCs w:val="26"/>
          <w:u w:val="single"/>
        </w:rPr>
        <w:t>1</w:t>
      </w:r>
      <w:r w:rsidRPr="0080791C">
        <w:rPr>
          <w:rFonts w:ascii="Calibri" w:eastAsia="Arial Unicode MS" w:hAnsi="Calibri" w:cs="Calibri"/>
          <w:b/>
          <w:i/>
          <w:sz w:val="26"/>
          <w:szCs w:val="26"/>
          <w:u w:val="single"/>
        </w:rPr>
        <w:t>-202</w:t>
      </w:r>
      <w:r w:rsidR="00747A7B">
        <w:rPr>
          <w:rFonts w:ascii="Calibri" w:eastAsia="Arial Unicode MS" w:hAnsi="Calibri" w:cs="Calibri"/>
          <w:b/>
          <w:i/>
          <w:sz w:val="26"/>
          <w:szCs w:val="26"/>
          <w:u w:val="single"/>
        </w:rPr>
        <w:t>3</w:t>
      </w:r>
    </w:p>
    <w:p w:rsidR="007714BB" w:rsidRDefault="00A909BF" w:rsidP="004F0132">
      <w:pPr>
        <w:spacing w:before="120"/>
        <w:ind w:left="23" w:right="17"/>
        <w:jc w:val="both"/>
        <w:rPr>
          <w:rFonts w:ascii="Calibri" w:hAnsi="Calibri" w:cs="Calibri"/>
          <w:b/>
          <w:sz w:val="26"/>
          <w:szCs w:val="26"/>
        </w:rPr>
      </w:pPr>
      <w:r w:rsidRPr="0080791C">
        <w:rPr>
          <w:rFonts w:ascii="Calibri" w:eastAsia="Arial Unicode MS" w:hAnsi="Calibri" w:cs="Calibri"/>
          <w:b/>
          <w:i/>
          <w:sz w:val="26"/>
          <w:szCs w:val="26"/>
        </w:rPr>
        <w:t>Audit</w:t>
      </w:r>
      <w:r w:rsidRPr="0080791C">
        <w:rPr>
          <w:rFonts w:ascii="Calibri" w:eastAsia="Arial Unicode MS" w:hAnsi="Calibri" w:cs="Calibri"/>
          <w:b/>
          <w:sz w:val="26"/>
          <w:szCs w:val="26"/>
        </w:rPr>
        <w:t xml:space="preserve"> </w:t>
      </w:r>
      <w:r w:rsidR="00C1587A">
        <w:rPr>
          <w:rFonts w:ascii="Calibri" w:eastAsia="Arial Unicode MS" w:hAnsi="Calibri" w:cs="Calibri"/>
          <w:b/>
          <w:sz w:val="26"/>
          <w:szCs w:val="26"/>
        </w:rPr>
        <w:t xml:space="preserve">periodici </w:t>
      </w:r>
      <w:r w:rsidR="007714BB" w:rsidRPr="0080791C">
        <w:rPr>
          <w:rFonts w:ascii="Calibri" w:eastAsia="Arial Unicode MS" w:hAnsi="Calibri" w:cs="Calibri"/>
          <w:b/>
          <w:sz w:val="26"/>
          <w:szCs w:val="26"/>
        </w:rPr>
        <w:t xml:space="preserve">a cura di RPCT </w:t>
      </w:r>
      <w:r w:rsidRPr="0080791C">
        <w:rPr>
          <w:rFonts w:ascii="Calibri" w:eastAsia="Arial Unicode MS" w:hAnsi="Calibri" w:cs="Calibri"/>
          <w:b/>
          <w:sz w:val="26"/>
          <w:szCs w:val="26"/>
        </w:rPr>
        <w:t>con le strutture tenute alla pubblicazione</w:t>
      </w:r>
      <w:r w:rsidRPr="00592C6E">
        <w:rPr>
          <w:rFonts w:ascii="Calibri" w:eastAsia="Arial Unicode MS" w:hAnsi="Calibri" w:cs="Calibri"/>
          <w:b/>
          <w:sz w:val="26"/>
          <w:szCs w:val="26"/>
        </w:rPr>
        <w:t xml:space="preserve"> dei dati, al fine di verificarne la completezza e l’attualità</w:t>
      </w:r>
      <w:r w:rsidR="00717856">
        <w:rPr>
          <w:rFonts w:ascii="Calibri" w:eastAsia="Arial Unicode MS" w:hAnsi="Calibri" w:cs="Calibri"/>
          <w:b/>
          <w:sz w:val="26"/>
          <w:szCs w:val="26"/>
        </w:rPr>
        <w:t>,</w:t>
      </w:r>
      <w:r w:rsidR="00717856" w:rsidRPr="00717856">
        <w:rPr>
          <w:rFonts w:ascii="Calibri" w:hAnsi="Calibri" w:cs="Calibri"/>
          <w:b/>
          <w:sz w:val="26"/>
          <w:szCs w:val="26"/>
        </w:rPr>
        <w:t xml:space="preserve"> </w:t>
      </w:r>
      <w:r w:rsidR="00717856" w:rsidRPr="006D60D8">
        <w:rPr>
          <w:rFonts w:ascii="Calibri" w:hAnsi="Calibri" w:cs="Calibri"/>
          <w:b/>
          <w:sz w:val="26"/>
          <w:szCs w:val="26"/>
        </w:rPr>
        <w:t>con sottoscrizione di verbale</w:t>
      </w:r>
      <w:r w:rsidR="00717856">
        <w:rPr>
          <w:rFonts w:ascii="Calibri" w:hAnsi="Calibri" w:cs="Calibri"/>
          <w:b/>
          <w:sz w:val="26"/>
          <w:szCs w:val="26"/>
        </w:rPr>
        <w:t xml:space="preserve"> contenente </w:t>
      </w:r>
      <w:r w:rsidR="00C1587A">
        <w:rPr>
          <w:rFonts w:ascii="Calibri" w:hAnsi="Calibri" w:cs="Calibri"/>
          <w:b/>
          <w:sz w:val="26"/>
          <w:szCs w:val="26"/>
        </w:rPr>
        <w:t>i</w:t>
      </w:r>
      <w:r w:rsidR="00717856">
        <w:rPr>
          <w:rFonts w:ascii="Calibri" w:hAnsi="Calibri" w:cs="Calibri"/>
          <w:b/>
          <w:sz w:val="26"/>
          <w:szCs w:val="26"/>
        </w:rPr>
        <w:t xml:space="preserve"> rilievi e/o </w:t>
      </w:r>
      <w:r w:rsidR="00C1587A">
        <w:rPr>
          <w:rFonts w:ascii="Calibri" w:hAnsi="Calibri" w:cs="Calibri"/>
          <w:b/>
          <w:sz w:val="26"/>
          <w:szCs w:val="26"/>
        </w:rPr>
        <w:t xml:space="preserve">le </w:t>
      </w:r>
      <w:r w:rsidR="00717856">
        <w:rPr>
          <w:rFonts w:ascii="Calibri" w:hAnsi="Calibri" w:cs="Calibri"/>
          <w:b/>
          <w:sz w:val="26"/>
          <w:szCs w:val="26"/>
        </w:rPr>
        <w:t>criticità</w:t>
      </w:r>
      <w:r w:rsidR="00C1587A">
        <w:rPr>
          <w:rFonts w:ascii="Calibri" w:hAnsi="Calibri" w:cs="Calibri"/>
          <w:b/>
          <w:sz w:val="26"/>
          <w:szCs w:val="26"/>
        </w:rPr>
        <w:t xml:space="preserve"> eventualmente rilevati</w:t>
      </w:r>
      <w:r w:rsidR="00717856" w:rsidRPr="006D60D8">
        <w:rPr>
          <w:rFonts w:ascii="Calibri" w:hAnsi="Calibri" w:cs="Calibri"/>
          <w:b/>
          <w:sz w:val="26"/>
          <w:szCs w:val="26"/>
        </w:rPr>
        <w:t>.</w:t>
      </w:r>
      <w:r w:rsidR="007714BB">
        <w:rPr>
          <w:rFonts w:ascii="Calibri" w:hAnsi="Calibri" w:cs="Calibri"/>
          <w:b/>
          <w:sz w:val="26"/>
          <w:szCs w:val="26"/>
        </w:rPr>
        <w:t xml:space="preserve"> </w:t>
      </w:r>
    </w:p>
    <w:p w:rsidR="007714BB" w:rsidRPr="007714BB" w:rsidRDefault="007714BB" w:rsidP="006C79B2">
      <w:pPr>
        <w:spacing w:before="120"/>
        <w:ind w:left="23" w:right="17"/>
        <w:jc w:val="both"/>
        <w:rPr>
          <w:rFonts w:ascii="Calibri" w:hAnsi="Calibri" w:cs="Calibri"/>
          <w:b/>
          <w:bCs/>
          <w:sz w:val="26"/>
          <w:szCs w:val="26"/>
        </w:rPr>
      </w:pPr>
      <w:r>
        <w:rPr>
          <w:rFonts w:ascii="Calibri" w:hAnsi="Calibri" w:cs="Calibri"/>
          <w:b/>
          <w:bCs/>
          <w:sz w:val="26"/>
          <w:szCs w:val="26"/>
        </w:rPr>
        <w:t>Moni</w:t>
      </w:r>
      <w:r w:rsidRPr="007714BB">
        <w:rPr>
          <w:rFonts w:ascii="Calibri" w:hAnsi="Calibri" w:cs="Calibri"/>
          <w:b/>
          <w:bCs/>
          <w:sz w:val="26"/>
          <w:szCs w:val="26"/>
        </w:rPr>
        <w:t>tora</w:t>
      </w:r>
      <w:r>
        <w:rPr>
          <w:rFonts w:ascii="Calibri" w:hAnsi="Calibri" w:cs="Calibri"/>
          <w:b/>
          <w:bCs/>
          <w:sz w:val="26"/>
          <w:szCs w:val="26"/>
        </w:rPr>
        <w:t>ggio a cura RPCT sul</w:t>
      </w:r>
      <w:r w:rsidRPr="007714BB">
        <w:rPr>
          <w:rFonts w:ascii="Calibri" w:hAnsi="Calibri" w:cs="Calibri"/>
          <w:b/>
          <w:bCs/>
          <w:sz w:val="26"/>
          <w:szCs w:val="26"/>
        </w:rPr>
        <w:t>l’assolvimento delle eventuali azioni proposte, al fine di eliminare e/o ridurre le criticità riscontrate.</w:t>
      </w:r>
    </w:p>
    <w:p w:rsidR="00A909BF" w:rsidRDefault="00A909BF" w:rsidP="006C79B2">
      <w:pPr>
        <w:pStyle w:val="Paragrafoelenco"/>
        <w:shd w:val="clear" w:color="auto" w:fill="FFFFFF"/>
        <w:ind w:left="0"/>
        <w:contextualSpacing/>
        <w:jc w:val="both"/>
        <w:rPr>
          <w:rFonts w:ascii="Calibri" w:eastAsia="Arial Unicode MS" w:hAnsi="Calibri" w:cs="Calibri"/>
          <w:sz w:val="26"/>
          <w:szCs w:val="26"/>
        </w:rPr>
      </w:pPr>
    </w:p>
    <w:p w:rsidR="009E4688" w:rsidRDefault="009E4688" w:rsidP="006C79B2">
      <w:pPr>
        <w:pStyle w:val="Paragrafoelenco"/>
        <w:shd w:val="clear" w:color="auto" w:fill="FFFFFF"/>
        <w:ind w:left="0"/>
        <w:contextualSpacing/>
        <w:jc w:val="both"/>
        <w:rPr>
          <w:rFonts w:ascii="Calibri" w:eastAsia="Arial Unicode MS" w:hAnsi="Calibri" w:cs="Calibri"/>
          <w:sz w:val="26"/>
          <w:szCs w:val="26"/>
        </w:rPr>
      </w:pPr>
    </w:p>
    <w:p w:rsidR="0024237C" w:rsidRPr="00650585" w:rsidRDefault="0024237C" w:rsidP="006C79B2">
      <w:pPr>
        <w:pStyle w:val="Paragrafoelenco"/>
        <w:ind w:left="0"/>
        <w:jc w:val="center"/>
        <w:rPr>
          <w:rFonts w:ascii="Calibri" w:eastAsia="Arial Unicode MS" w:hAnsi="Calibri" w:cs="Calibri"/>
          <w:b/>
          <w:sz w:val="28"/>
          <w:szCs w:val="28"/>
        </w:rPr>
      </w:pPr>
      <w:r w:rsidRPr="00D52DF9">
        <w:rPr>
          <w:rFonts w:ascii="Calibri" w:eastAsia="Arial Unicode MS" w:hAnsi="Calibri" w:cs="Calibri"/>
          <w:b/>
          <w:sz w:val="28"/>
          <w:szCs w:val="28"/>
        </w:rPr>
        <w:t xml:space="preserve">Articolo </w:t>
      </w:r>
      <w:r w:rsidR="009F2C9B">
        <w:rPr>
          <w:rFonts w:ascii="Calibri" w:eastAsia="Arial Unicode MS" w:hAnsi="Calibri" w:cs="Calibri"/>
          <w:b/>
          <w:sz w:val="28"/>
          <w:szCs w:val="28"/>
        </w:rPr>
        <w:t>2</w:t>
      </w:r>
      <w:r w:rsidR="00776200">
        <w:rPr>
          <w:rFonts w:ascii="Calibri" w:eastAsia="Arial Unicode MS" w:hAnsi="Calibri" w:cs="Calibri"/>
          <w:b/>
          <w:sz w:val="28"/>
          <w:szCs w:val="28"/>
        </w:rPr>
        <w:t>8</w:t>
      </w:r>
      <w:r w:rsidRPr="00D52DF9">
        <w:rPr>
          <w:rFonts w:ascii="Calibri" w:eastAsia="Arial Unicode MS" w:hAnsi="Calibri" w:cs="Calibri"/>
          <w:b/>
          <w:sz w:val="28"/>
          <w:szCs w:val="28"/>
        </w:rPr>
        <w:t>: Accesso Civico</w:t>
      </w:r>
    </w:p>
    <w:p w:rsidR="00A42A73" w:rsidRDefault="00721989" w:rsidP="006C79B2">
      <w:pPr>
        <w:pStyle w:val="Paragrafoelenco"/>
        <w:shd w:val="clear" w:color="auto" w:fill="FFFFFF"/>
        <w:spacing w:before="120"/>
        <w:ind w:left="0"/>
        <w:jc w:val="both"/>
        <w:rPr>
          <w:rFonts w:ascii="Calibri" w:eastAsia="Arial Unicode MS" w:hAnsi="Calibri" w:cs="Calibri"/>
          <w:sz w:val="26"/>
          <w:szCs w:val="26"/>
        </w:rPr>
      </w:pPr>
      <w:r>
        <w:rPr>
          <w:rFonts w:ascii="Calibri" w:eastAsia="Arial Unicode MS" w:hAnsi="Calibri" w:cs="Calibri"/>
          <w:sz w:val="26"/>
          <w:szCs w:val="26"/>
        </w:rPr>
        <w:t>Il D</w:t>
      </w:r>
      <w:r w:rsidRPr="00721989">
        <w:rPr>
          <w:rFonts w:ascii="Calibri" w:eastAsia="Arial Unicode MS" w:hAnsi="Calibri" w:cs="Calibri"/>
          <w:sz w:val="26"/>
          <w:szCs w:val="26"/>
        </w:rPr>
        <w:t xml:space="preserve">ecreto </w:t>
      </w:r>
      <w:r>
        <w:rPr>
          <w:rFonts w:ascii="Calibri" w:eastAsia="Arial Unicode MS" w:hAnsi="Calibri" w:cs="Calibri"/>
          <w:sz w:val="26"/>
          <w:szCs w:val="26"/>
        </w:rPr>
        <w:t>L</w:t>
      </w:r>
      <w:r w:rsidRPr="00721989">
        <w:rPr>
          <w:rFonts w:ascii="Calibri" w:eastAsia="Arial Unicode MS" w:hAnsi="Calibri" w:cs="Calibri"/>
          <w:sz w:val="26"/>
          <w:szCs w:val="26"/>
        </w:rPr>
        <w:t xml:space="preserve">egislativo </w:t>
      </w:r>
      <w:r>
        <w:rPr>
          <w:rFonts w:ascii="Calibri" w:eastAsia="Arial Unicode MS" w:hAnsi="Calibri" w:cs="Calibri"/>
          <w:sz w:val="26"/>
          <w:szCs w:val="26"/>
        </w:rPr>
        <w:t xml:space="preserve">n. 97/2016, </w:t>
      </w:r>
      <w:r w:rsidRPr="00721989">
        <w:rPr>
          <w:rFonts w:ascii="Calibri" w:eastAsia="Arial Unicode MS" w:hAnsi="Calibri" w:cs="Calibri"/>
          <w:sz w:val="26"/>
          <w:szCs w:val="26"/>
        </w:rPr>
        <w:t>finalizzato a rafforzare la trasparenza amministrativa</w:t>
      </w:r>
      <w:r>
        <w:rPr>
          <w:rFonts w:ascii="Calibri" w:eastAsia="Arial Unicode MS" w:hAnsi="Calibri" w:cs="Calibri"/>
          <w:sz w:val="26"/>
          <w:szCs w:val="26"/>
        </w:rPr>
        <w:t xml:space="preserve">, </w:t>
      </w:r>
      <w:r w:rsidR="003B3E6F">
        <w:rPr>
          <w:rFonts w:ascii="Calibri" w:eastAsia="Arial Unicode MS" w:hAnsi="Calibri" w:cs="Calibri"/>
          <w:sz w:val="26"/>
          <w:szCs w:val="26"/>
        </w:rPr>
        <w:t xml:space="preserve">ha </w:t>
      </w:r>
      <w:r w:rsidRPr="00721989">
        <w:rPr>
          <w:rFonts w:ascii="Calibri" w:eastAsia="Arial Unicode MS" w:hAnsi="Calibri" w:cs="Calibri"/>
          <w:sz w:val="26"/>
          <w:szCs w:val="26"/>
        </w:rPr>
        <w:t>apporta</w:t>
      </w:r>
      <w:r w:rsidR="003B3E6F">
        <w:rPr>
          <w:rFonts w:ascii="Calibri" w:eastAsia="Arial Unicode MS" w:hAnsi="Calibri" w:cs="Calibri"/>
          <w:sz w:val="26"/>
          <w:szCs w:val="26"/>
        </w:rPr>
        <w:t>to</w:t>
      </w:r>
      <w:r w:rsidRPr="00721989">
        <w:rPr>
          <w:rFonts w:ascii="Calibri" w:eastAsia="Arial Unicode MS" w:hAnsi="Calibri" w:cs="Calibri"/>
          <w:sz w:val="26"/>
          <w:szCs w:val="26"/>
        </w:rPr>
        <w:t xml:space="preserve"> alcune significative modifiche al </w:t>
      </w:r>
      <w:r w:rsidR="009E4688">
        <w:rPr>
          <w:rFonts w:ascii="Calibri" w:eastAsia="Arial Unicode MS" w:hAnsi="Calibri" w:cs="Calibri"/>
          <w:sz w:val="26"/>
          <w:szCs w:val="26"/>
        </w:rPr>
        <w:t>D.lgs.</w:t>
      </w:r>
      <w:r w:rsidRPr="00721989">
        <w:rPr>
          <w:rFonts w:ascii="Calibri" w:eastAsia="Arial Unicode MS" w:hAnsi="Calibri" w:cs="Calibri"/>
          <w:sz w:val="26"/>
          <w:szCs w:val="26"/>
        </w:rPr>
        <w:t xml:space="preserve"> 14 marzo 2013, n. 33, con i seguenti obiettivi: </w:t>
      </w:r>
    </w:p>
    <w:p w:rsidR="00A42A73" w:rsidRDefault="00721989" w:rsidP="006C79B2">
      <w:pPr>
        <w:pStyle w:val="Paragrafoelenco"/>
        <w:numPr>
          <w:ilvl w:val="0"/>
          <w:numId w:val="28"/>
        </w:numPr>
        <w:shd w:val="clear" w:color="auto" w:fill="FFFFFF"/>
        <w:contextualSpacing/>
        <w:jc w:val="both"/>
        <w:rPr>
          <w:rFonts w:ascii="Calibri" w:eastAsia="Arial Unicode MS" w:hAnsi="Calibri" w:cs="Calibri"/>
          <w:sz w:val="26"/>
          <w:szCs w:val="26"/>
        </w:rPr>
      </w:pPr>
      <w:r w:rsidRPr="00721989">
        <w:rPr>
          <w:rFonts w:ascii="Calibri" w:eastAsia="Arial Unicode MS" w:hAnsi="Calibri" w:cs="Calibri"/>
          <w:sz w:val="26"/>
          <w:szCs w:val="26"/>
        </w:rPr>
        <w:t>ridefinire l’ambito di applicazione degli obblighi e delle misure in materia di trasparenza;</w:t>
      </w:r>
    </w:p>
    <w:p w:rsidR="00A42A73" w:rsidRDefault="00721989" w:rsidP="006C79B2">
      <w:pPr>
        <w:pStyle w:val="Paragrafoelenco"/>
        <w:numPr>
          <w:ilvl w:val="0"/>
          <w:numId w:val="28"/>
        </w:numPr>
        <w:shd w:val="clear" w:color="auto" w:fill="FFFFFF"/>
        <w:spacing w:before="120"/>
        <w:contextualSpacing/>
        <w:jc w:val="both"/>
        <w:rPr>
          <w:rFonts w:ascii="Calibri" w:eastAsia="Arial Unicode MS" w:hAnsi="Calibri" w:cs="Calibri"/>
          <w:sz w:val="26"/>
          <w:szCs w:val="26"/>
        </w:rPr>
      </w:pPr>
      <w:r w:rsidRPr="00721989">
        <w:rPr>
          <w:rFonts w:ascii="Calibri" w:eastAsia="Arial Unicode MS" w:hAnsi="Calibri" w:cs="Calibri"/>
          <w:sz w:val="26"/>
          <w:szCs w:val="26"/>
        </w:rPr>
        <w:t xml:space="preserve">prevedere misure organizzative per la pubblicazione di alcune informazioni e per la concentrazione e la riduzione degli oneri gravanti in capo alle amministrazioni pubbliche; </w:t>
      </w:r>
    </w:p>
    <w:p w:rsidR="00A42A73" w:rsidRDefault="00721989" w:rsidP="006C79B2">
      <w:pPr>
        <w:pStyle w:val="Paragrafoelenco"/>
        <w:numPr>
          <w:ilvl w:val="0"/>
          <w:numId w:val="28"/>
        </w:numPr>
        <w:shd w:val="clear" w:color="auto" w:fill="FFFFFF"/>
        <w:spacing w:before="120"/>
        <w:contextualSpacing/>
        <w:jc w:val="both"/>
        <w:rPr>
          <w:rFonts w:ascii="Calibri" w:eastAsia="Arial Unicode MS" w:hAnsi="Calibri" w:cs="Calibri"/>
          <w:sz w:val="26"/>
          <w:szCs w:val="26"/>
        </w:rPr>
      </w:pPr>
      <w:r w:rsidRPr="00721989">
        <w:rPr>
          <w:rFonts w:ascii="Calibri" w:eastAsia="Arial Unicode MS" w:hAnsi="Calibri" w:cs="Calibri"/>
          <w:sz w:val="26"/>
          <w:szCs w:val="26"/>
        </w:rPr>
        <w:t xml:space="preserve">razionalizzare e precisare gli obblighi di pubblicazione; </w:t>
      </w:r>
    </w:p>
    <w:p w:rsidR="00721989" w:rsidRPr="00721989" w:rsidRDefault="00721989" w:rsidP="006C79B2">
      <w:pPr>
        <w:pStyle w:val="Paragrafoelenco"/>
        <w:numPr>
          <w:ilvl w:val="0"/>
          <w:numId w:val="28"/>
        </w:numPr>
        <w:shd w:val="clear" w:color="auto" w:fill="FFFFFF"/>
        <w:spacing w:before="120"/>
        <w:contextualSpacing/>
        <w:jc w:val="both"/>
        <w:rPr>
          <w:rFonts w:ascii="Calibri" w:eastAsia="Arial Unicode MS" w:hAnsi="Calibri" w:cs="Calibri"/>
          <w:sz w:val="26"/>
          <w:szCs w:val="26"/>
        </w:rPr>
      </w:pPr>
      <w:r w:rsidRPr="00721989">
        <w:rPr>
          <w:rFonts w:ascii="Calibri" w:eastAsia="Arial Unicode MS" w:hAnsi="Calibri" w:cs="Calibri"/>
          <w:sz w:val="26"/>
          <w:szCs w:val="26"/>
        </w:rPr>
        <w:t xml:space="preserve">individuare i soggetti competenti all’irrogazione delle sanzioni per la violazione degli obblighi di trasparenza. </w:t>
      </w:r>
    </w:p>
    <w:p w:rsidR="003C0045" w:rsidRPr="003C0045" w:rsidRDefault="003B3E6F" w:rsidP="006C79B2">
      <w:pPr>
        <w:pStyle w:val="Paragrafoelenco"/>
        <w:shd w:val="clear" w:color="auto" w:fill="FFFFFF"/>
        <w:spacing w:before="120"/>
        <w:ind w:left="0"/>
        <w:jc w:val="both"/>
        <w:rPr>
          <w:rFonts w:ascii="Calibri" w:eastAsia="Arial Unicode MS" w:hAnsi="Calibri" w:cs="Calibri"/>
          <w:sz w:val="26"/>
          <w:szCs w:val="26"/>
        </w:rPr>
      </w:pPr>
      <w:r>
        <w:rPr>
          <w:rFonts w:ascii="Calibri" w:eastAsia="Arial Unicode MS" w:hAnsi="Calibri" w:cs="Calibri"/>
          <w:sz w:val="26"/>
          <w:szCs w:val="26"/>
        </w:rPr>
        <w:t>Ha inoltre introdotto</w:t>
      </w:r>
      <w:r w:rsidR="00721989">
        <w:rPr>
          <w:rFonts w:ascii="Calibri" w:eastAsia="Arial Unicode MS" w:hAnsi="Calibri" w:cs="Calibri"/>
          <w:sz w:val="26"/>
          <w:szCs w:val="26"/>
        </w:rPr>
        <w:t xml:space="preserve"> </w:t>
      </w:r>
      <w:r w:rsidR="00721989" w:rsidRPr="00721989">
        <w:rPr>
          <w:rFonts w:ascii="Calibri" w:eastAsia="Arial Unicode MS" w:hAnsi="Calibri" w:cs="Calibri"/>
          <w:sz w:val="26"/>
          <w:szCs w:val="26"/>
        </w:rPr>
        <w:t xml:space="preserve">una nuova forma di accesso civico ai dati pubblici, equivalente a quella </w:t>
      </w:r>
      <w:r w:rsidR="00721989" w:rsidRPr="00721989">
        <w:rPr>
          <w:rFonts w:ascii="Calibri" w:eastAsia="Arial Unicode MS" w:hAnsi="Calibri" w:cs="Calibri"/>
          <w:sz w:val="26"/>
          <w:szCs w:val="26"/>
        </w:rPr>
        <w:lastRenderedPageBreak/>
        <w:t xml:space="preserve">che nei sistemi anglosassoni è definita </w:t>
      </w:r>
      <w:proofErr w:type="spellStart"/>
      <w:r w:rsidR="00721989" w:rsidRPr="00721989">
        <w:rPr>
          <w:rFonts w:ascii="Calibri" w:eastAsia="Arial Unicode MS" w:hAnsi="Calibri" w:cs="Calibri"/>
          <w:i/>
          <w:sz w:val="26"/>
          <w:szCs w:val="26"/>
        </w:rPr>
        <w:t>Freedom</w:t>
      </w:r>
      <w:proofErr w:type="spellEnd"/>
      <w:r w:rsidR="00721989" w:rsidRPr="00721989">
        <w:rPr>
          <w:rFonts w:ascii="Calibri" w:eastAsia="Arial Unicode MS" w:hAnsi="Calibri" w:cs="Calibri"/>
          <w:i/>
          <w:sz w:val="26"/>
          <w:szCs w:val="26"/>
        </w:rPr>
        <w:t xml:space="preserve"> of information </w:t>
      </w:r>
      <w:proofErr w:type="spellStart"/>
      <w:r w:rsidR="00721989" w:rsidRPr="00721989">
        <w:rPr>
          <w:rFonts w:ascii="Calibri" w:eastAsia="Arial Unicode MS" w:hAnsi="Calibri" w:cs="Calibri"/>
          <w:i/>
          <w:sz w:val="26"/>
          <w:szCs w:val="26"/>
        </w:rPr>
        <w:t>Act</w:t>
      </w:r>
      <w:proofErr w:type="spellEnd"/>
      <w:r w:rsidR="00721989" w:rsidRPr="00721989">
        <w:rPr>
          <w:rFonts w:ascii="Calibri" w:eastAsia="Arial Unicode MS" w:hAnsi="Calibri" w:cs="Calibri"/>
          <w:sz w:val="26"/>
          <w:szCs w:val="26"/>
        </w:rPr>
        <w:t xml:space="preserve"> (Foia) o “Atto sulla libertà di informazione”, che riconosce il diritto dei cittadini ad accedere a</w:t>
      </w:r>
      <w:r w:rsidR="004F0132">
        <w:rPr>
          <w:rFonts w:ascii="Calibri" w:eastAsia="Arial Unicode MS" w:hAnsi="Calibri" w:cs="Calibri"/>
          <w:sz w:val="26"/>
          <w:szCs w:val="26"/>
        </w:rPr>
        <w:t>lle</w:t>
      </w:r>
      <w:r w:rsidR="00721989" w:rsidRPr="00721989">
        <w:rPr>
          <w:rFonts w:ascii="Calibri" w:eastAsia="Arial Unicode MS" w:hAnsi="Calibri" w:cs="Calibri"/>
          <w:sz w:val="26"/>
          <w:szCs w:val="26"/>
        </w:rPr>
        <w:t xml:space="preserve"> informazioni detenute dalle </w:t>
      </w:r>
      <w:r w:rsidR="00A42A73">
        <w:rPr>
          <w:rFonts w:ascii="Calibri" w:eastAsia="Arial Unicode MS" w:hAnsi="Calibri" w:cs="Calibri"/>
          <w:sz w:val="26"/>
          <w:szCs w:val="26"/>
        </w:rPr>
        <w:t>P</w:t>
      </w:r>
      <w:r w:rsidR="00721989" w:rsidRPr="00721989">
        <w:rPr>
          <w:rFonts w:ascii="Calibri" w:eastAsia="Arial Unicode MS" w:hAnsi="Calibri" w:cs="Calibri"/>
          <w:sz w:val="26"/>
          <w:szCs w:val="26"/>
        </w:rPr>
        <w:t xml:space="preserve">ubbliche </w:t>
      </w:r>
      <w:r w:rsidR="00A42A73">
        <w:rPr>
          <w:rFonts w:ascii="Calibri" w:eastAsia="Arial Unicode MS" w:hAnsi="Calibri" w:cs="Calibri"/>
          <w:sz w:val="26"/>
          <w:szCs w:val="26"/>
        </w:rPr>
        <w:t>A</w:t>
      </w:r>
      <w:r w:rsidR="00721989" w:rsidRPr="00721989">
        <w:rPr>
          <w:rFonts w:ascii="Calibri" w:eastAsia="Arial Unicode MS" w:hAnsi="Calibri" w:cs="Calibri"/>
          <w:sz w:val="26"/>
          <w:szCs w:val="26"/>
        </w:rPr>
        <w:t>mministrazioni</w:t>
      </w:r>
      <w:r w:rsidR="00721989">
        <w:rPr>
          <w:rFonts w:ascii="Calibri" w:eastAsia="Arial Unicode MS" w:hAnsi="Calibri" w:cs="Calibri"/>
          <w:sz w:val="26"/>
          <w:szCs w:val="26"/>
        </w:rPr>
        <w:t xml:space="preserve">, rappresentando </w:t>
      </w:r>
      <w:r w:rsidR="003C0045" w:rsidRPr="003C0045">
        <w:rPr>
          <w:rFonts w:ascii="Calibri" w:eastAsia="Arial Unicode MS" w:hAnsi="Calibri" w:cs="Calibri"/>
          <w:sz w:val="26"/>
          <w:szCs w:val="26"/>
        </w:rPr>
        <w:t xml:space="preserve">una svolta nel nostro Paese, classificato </w:t>
      </w:r>
      <w:r>
        <w:rPr>
          <w:rFonts w:ascii="Calibri" w:eastAsia="Arial Unicode MS" w:hAnsi="Calibri" w:cs="Calibri"/>
          <w:sz w:val="26"/>
          <w:szCs w:val="26"/>
        </w:rPr>
        <w:t xml:space="preserve">tra gli ultimi </w:t>
      </w:r>
      <w:r w:rsidR="003C0045" w:rsidRPr="003C0045">
        <w:rPr>
          <w:rFonts w:ascii="Calibri" w:eastAsia="Arial Unicode MS" w:hAnsi="Calibri" w:cs="Calibri"/>
          <w:sz w:val="26"/>
          <w:szCs w:val="26"/>
        </w:rPr>
        <w:t>nel mondo per corruzione percepita.</w:t>
      </w:r>
    </w:p>
    <w:p w:rsidR="00721989" w:rsidRDefault="003C0045" w:rsidP="006C79B2">
      <w:pPr>
        <w:pStyle w:val="Paragrafoelenco"/>
        <w:shd w:val="clear" w:color="auto" w:fill="FFFFFF"/>
        <w:spacing w:before="120" w:after="120"/>
        <w:ind w:left="0"/>
        <w:jc w:val="both"/>
        <w:rPr>
          <w:rFonts w:ascii="Calibri" w:eastAsia="Arial Unicode MS" w:hAnsi="Calibri" w:cs="Calibri"/>
          <w:sz w:val="26"/>
          <w:szCs w:val="26"/>
        </w:rPr>
      </w:pPr>
      <w:r w:rsidRPr="004857BD">
        <w:rPr>
          <w:rFonts w:ascii="Calibri" w:eastAsia="Arial Unicode MS" w:hAnsi="Calibri" w:cs="Calibri"/>
          <w:b/>
          <w:sz w:val="26"/>
          <w:szCs w:val="26"/>
        </w:rPr>
        <w:t xml:space="preserve">Questa nuova forma di accesso prevede che chiunque, indipendentemente dalla titolarità di situazioni giuridicamente rilevanti, può accedere a tutti i dati detenuti dalle </w:t>
      </w:r>
      <w:r w:rsidR="00A42A73" w:rsidRPr="004857BD">
        <w:rPr>
          <w:rFonts w:ascii="Calibri" w:eastAsia="Arial Unicode MS" w:hAnsi="Calibri" w:cs="Calibri"/>
          <w:b/>
          <w:sz w:val="26"/>
          <w:szCs w:val="26"/>
        </w:rPr>
        <w:t>P</w:t>
      </w:r>
      <w:r w:rsidRPr="004857BD">
        <w:rPr>
          <w:rFonts w:ascii="Calibri" w:eastAsia="Arial Unicode MS" w:hAnsi="Calibri" w:cs="Calibri"/>
          <w:b/>
          <w:sz w:val="26"/>
          <w:szCs w:val="26"/>
        </w:rPr>
        <w:t xml:space="preserve">ubbliche </w:t>
      </w:r>
      <w:r w:rsidR="00A42A73" w:rsidRPr="004857BD">
        <w:rPr>
          <w:rFonts w:ascii="Calibri" w:eastAsia="Arial Unicode MS" w:hAnsi="Calibri" w:cs="Calibri"/>
          <w:b/>
          <w:sz w:val="26"/>
          <w:szCs w:val="26"/>
        </w:rPr>
        <w:t>A</w:t>
      </w:r>
      <w:r w:rsidRPr="004857BD">
        <w:rPr>
          <w:rFonts w:ascii="Calibri" w:eastAsia="Arial Unicode MS" w:hAnsi="Calibri" w:cs="Calibri"/>
          <w:b/>
          <w:sz w:val="26"/>
          <w:szCs w:val="26"/>
        </w:rPr>
        <w:t>mministrazioni, nel rispetto di alcuni limiti tassativamente indicati dalla legge</w:t>
      </w:r>
      <w:r w:rsidRPr="003C0045">
        <w:rPr>
          <w:rFonts w:ascii="Calibri" w:eastAsia="Arial Unicode MS" w:hAnsi="Calibri" w:cs="Calibri"/>
          <w:sz w:val="26"/>
          <w:szCs w:val="26"/>
        </w:rPr>
        <w:t xml:space="preserve">. Si tratta, dunque, di un regime di accesso più ampio di quello previsto dalla versione </w:t>
      </w:r>
      <w:r w:rsidR="00721989">
        <w:rPr>
          <w:rFonts w:ascii="Calibri" w:eastAsia="Arial Unicode MS" w:hAnsi="Calibri" w:cs="Calibri"/>
          <w:sz w:val="26"/>
          <w:szCs w:val="26"/>
        </w:rPr>
        <w:t>originaria dell’articolo 5 del D.lgs.</w:t>
      </w:r>
      <w:r w:rsidRPr="003C0045">
        <w:rPr>
          <w:rFonts w:ascii="Calibri" w:eastAsia="Arial Unicode MS" w:hAnsi="Calibri" w:cs="Calibri"/>
          <w:sz w:val="26"/>
          <w:szCs w:val="26"/>
        </w:rPr>
        <w:t xml:space="preserve"> n. 33</w:t>
      </w:r>
      <w:r w:rsidR="00721989">
        <w:rPr>
          <w:rFonts w:ascii="Calibri" w:eastAsia="Arial Unicode MS" w:hAnsi="Calibri" w:cs="Calibri"/>
          <w:sz w:val="26"/>
          <w:szCs w:val="26"/>
        </w:rPr>
        <w:t>/</w:t>
      </w:r>
      <w:r w:rsidRPr="003C0045">
        <w:rPr>
          <w:rFonts w:ascii="Calibri" w:eastAsia="Arial Unicode MS" w:hAnsi="Calibri" w:cs="Calibri"/>
          <w:sz w:val="26"/>
          <w:szCs w:val="26"/>
        </w:rPr>
        <w:t>2013, in quanto consente di accedere non solo ai dati e documenti per i quali esistono specifici obblighi di pubblicazione (per i quali permane, comunque, l’obbligo dell’amministrazione di pubblicare quanto richiesto, nel caso in cui non fosse già presente sul sito istituzionale), ma anche ai dati per i quali non esiste l’obbligo di pubblicazione e che l’amministrazione deve quindi fornire al richiedente. Infine, questa nuova forma di accesso si distingue dalla disciplina in materia di accesso ai documenti amministrativi di cui agl</w:t>
      </w:r>
      <w:r w:rsidR="009E4688">
        <w:rPr>
          <w:rFonts w:ascii="Calibri" w:eastAsia="Arial Unicode MS" w:hAnsi="Calibri" w:cs="Calibri"/>
          <w:sz w:val="26"/>
          <w:szCs w:val="26"/>
        </w:rPr>
        <w:t>i articoli 22 e seguenti della L</w:t>
      </w:r>
      <w:r w:rsidRPr="003C0045">
        <w:rPr>
          <w:rFonts w:ascii="Calibri" w:eastAsia="Arial Unicode MS" w:hAnsi="Calibri" w:cs="Calibri"/>
          <w:sz w:val="26"/>
          <w:szCs w:val="26"/>
        </w:rPr>
        <w:t xml:space="preserve">egge 7 agosto 1990, n. 241. </w:t>
      </w:r>
    </w:p>
    <w:p w:rsidR="00721989" w:rsidRDefault="003C0045" w:rsidP="006C79B2">
      <w:pPr>
        <w:pStyle w:val="Paragrafoelenco"/>
        <w:shd w:val="clear" w:color="auto" w:fill="FFFFFF"/>
        <w:spacing w:before="120" w:after="120"/>
        <w:ind w:left="0"/>
        <w:jc w:val="both"/>
        <w:rPr>
          <w:rFonts w:ascii="Calibri" w:eastAsia="Arial Unicode MS" w:hAnsi="Calibri" w:cs="Calibri"/>
          <w:sz w:val="26"/>
          <w:szCs w:val="26"/>
        </w:rPr>
      </w:pPr>
      <w:r w:rsidRPr="003C0045">
        <w:rPr>
          <w:rFonts w:ascii="Calibri" w:eastAsia="Arial Unicode MS" w:hAnsi="Calibri" w:cs="Calibri"/>
          <w:sz w:val="26"/>
          <w:szCs w:val="26"/>
        </w:rPr>
        <w:t xml:space="preserve">Più precisamente, dal punto di vista soggettivo, la richiesta di accesso non richiede alcuna qualificazione e motivazione, per cui il richiedente non deve dimostrare di essere titolare di un </w:t>
      </w:r>
      <w:r w:rsidR="00A42A73">
        <w:rPr>
          <w:rFonts w:ascii="Calibri" w:eastAsia="Arial Unicode MS" w:hAnsi="Calibri" w:cs="Calibri"/>
          <w:i/>
          <w:sz w:val="26"/>
          <w:szCs w:val="26"/>
        </w:rPr>
        <w:t>“</w:t>
      </w:r>
      <w:r w:rsidRPr="00A42A73">
        <w:rPr>
          <w:rFonts w:ascii="Calibri" w:eastAsia="Arial Unicode MS" w:hAnsi="Calibri" w:cs="Calibri"/>
          <w:i/>
          <w:sz w:val="26"/>
          <w:szCs w:val="26"/>
        </w:rPr>
        <w:t>interesse diretto, concreto e attuale, corrispondente ad una situazione giuridicamente tutelata e collegata al documento al quale è chiesto l’accesso</w:t>
      </w:r>
      <w:r w:rsidR="00A42A73">
        <w:rPr>
          <w:rFonts w:ascii="Calibri" w:eastAsia="Arial Unicode MS" w:hAnsi="Calibri" w:cs="Calibri"/>
          <w:i/>
          <w:sz w:val="26"/>
          <w:szCs w:val="26"/>
        </w:rPr>
        <w:t>”</w:t>
      </w:r>
      <w:r w:rsidRPr="00A42A73">
        <w:rPr>
          <w:rFonts w:ascii="Calibri" w:eastAsia="Arial Unicode MS" w:hAnsi="Calibri" w:cs="Calibri"/>
          <w:i/>
          <w:sz w:val="26"/>
          <w:szCs w:val="26"/>
        </w:rPr>
        <w:t>,</w:t>
      </w:r>
      <w:r w:rsidRPr="003C0045">
        <w:rPr>
          <w:rFonts w:ascii="Calibri" w:eastAsia="Arial Unicode MS" w:hAnsi="Calibri" w:cs="Calibri"/>
          <w:sz w:val="26"/>
          <w:szCs w:val="26"/>
        </w:rPr>
        <w:t xml:space="preserve"> così come stabilito invece per l’accesso ai sensi della legge sul procedimento amministrativo. </w:t>
      </w:r>
    </w:p>
    <w:p w:rsidR="00721989" w:rsidRDefault="003C0045" w:rsidP="006C79B2">
      <w:pPr>
        <w:pStyle w:val="Paragrafoelenco"/>
        <w:shd w:val="clear" w:color="auto" w:fill="FFFFFF"/>
        <w:spacing w:before="120" w:after="120"/>
        <w:ind w:left="0"/>
        <w:jc w:val="both"/>
        <w:rPr>
          <w:rFonts w:ascii="Calibri" w:eastAsia="Arial Unicode MS" w:hAnsi="Calibri" w:cs="Calibri"/>
          <w:sz w:val="26"/>
          <w:szCs w:val="26"/>
        </w:rPr>
      </w:pPr>
      <w:r w:rsidRPr="003C0045">
        <w:rPr>
          <w:rFonts w:ascii="Calibri" w:eastAsia="Arial Unicode MS" w:hAnsi="Calibri" w:cs="Calibri"/>
          <w:sz w:val="26"/>
          <w:szCs w:val="26"/>
        </w:rPr>
        <w:t>Dal punto di vista oggettivo, invece, i limiti applicabili alla nuova forma di accesso civico (di cui al nuovo articolo 5</w:t>
      </w:r>
      <w:r w:rsidR="00721989">
        <w:rPr>
          <w:rFonts w:ascii="Calibri" w:eastAsia="Arial Unicode MS" w:hAnsi="Calibri" w:cs="Calibri"/>
          <w:sz w:val="26"/>
          <w:szCs w:val="26"/>
        </w:rPr>
        <w:t xml:space="preserve"> </w:t>
      </w:r>
      <w:r w:rsidRPr="00721989">
        <w:rPr>
          <w:rFonts w:ascii="Calibri" w:eastAsia="Arial Unicode MS" w:hAnsi="Calibri" w:cs="Calibri"/>
          <w:i/>
          <w:sz w:val="26"/>
          <w:szCs w:val="26"/>
        </w:rPr>
        <w:t>bis</w:t>
      </w:r>
      <w:r w:rsidRPr="003C0045">
        <w:rPr>
          <w:rFonts w:ascii="Calibri" w:eastAsia="Arial Unicode MS" w:hAnsi="Calibri" w:cs="Calibri"/>
          <w:sz w:val="26"/>
          <w:szCs w:val="26"/>
        </w:rPr>
        <w:t xml:space="preserve"> del </w:t>
      </w:r>
      <w:r w:rsidR="00721989">
        <w:rPr>
          <w:rFonts w:ascii="Calibri" w:eastAsia="Arial Unicode MS" w:hAnsi="Calibri" w:cs="Calibri"/>
          <w:sz w:val="26"/>
          <w:szCs w:val="26"/>
        </w:rPr>
        <w:t xml:space="preserve">D.lgs. </w:t>
      </w:r>
      <w:r w:rsidRPr="003C0045">
        <w:rPr>
          <w:rFonts w:ascii="Calibri" w:eastAsia="Arial Unicode MS" w:hAnsi="Calibri" w:cs="Calibri"/>
          <w:sz w:val="26"/>
          <w:szCs w:val="26"/>
        </w:rPr>
        <w:t>n. 33 del 2013) sono più ampi e dettagliati rispetto a quelli i</w:t>
      </w:r>
      <w:r w:rsidR="009E4688">
        <w:rPr>
          <w:rFonts w:ascii="Calibri" w:eastAsia="Arial Unicode MS" w:hAnsi="Calibri" w:cs="Calibri"/>
          <w:sz w:val="26"/>
          <w:szCs w:val="26"/>
        </w:rPr>
        <w:t>ndicati dall’articolo 24 della L</w:t>
      </w:r>
      <w:r w:rsidRPr="003C0045">
        <w:rPr>
          <w:rFonts w:ascii="Calibri" w:eastAsia="Arial Unicode MS" w:hAnsi="Calibri" w:cs="Calibri"/>
          <w:sz w:val="26"/>
          <w:szCs w:val="26"/>
        </w:rPr>
        <w:t>egge n. 241 del 1990, consentendo alle amministrazioni di impedire l’accesso nei casi in cui una norma di legge sottrae alcune informazioni e documenti alla conoscibilità del pubblico</w:t>
      </w:r>
      <w:r w:rsidR="00721989">
        <w:rPr>
          <w:rFonts w:ascii="Calibri" w:eastAsia="Arial Unicode MS" w:hAnsi="Calibri" w:cs="Calibri"/>
          <w:sz w:val="26"/>
          <w:szCs w:val="26"/>
        </w:rPr>
        <w:t>,</w:t>
      </w:r>
      <w:r w:rsidRPr="003C0045">
        <w:rPr>
          <w:rFonts w:ascii="Calibri" w:eastAsia="Arial Unicode MS" w:hAnsi="Calibri" w:cs="Calibri"/>
          <w:sz w:val="26"/>
          <w:szCs w:val="26"/>
        </w:rPr>
        <w:t xml:space="preserve"> oppure nei casi in cui questo possa compromettere alcuni rilevanti interessi pubblici generali, tassativamente elencati. </w:t>
      </w:r>
    </w:p>
    <w:p w:rsidR="00E47626" w:rsidRPr="00E47626" w:rsidRDefault="00E47626" w:rsidP="006C79B2">
      <w:pPr>
        <w:shd w:val="clear" w:color="auto" w:fill="FFFFFF"/>
        <w:spacing w:before="120" w:after="120"/>
        <w:ind w:left="22" w:right="18"/>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Ai sensi dell’art. 5 del D.lgs. 33/2013 e </w:t>
      </w:r>
      <w:proofErr w:type="spellStart"/>
      <w:r>
        <w:rPr>
          <w:rFonts w:ascii="Calibri" w:eastAsia="Arial Unicode MS" w:hAnsi="Calibri" w:cs="Calibri"/>
          <w:color w:val="000000"/>
          <w:sz w:val="26"/>
          <w:szCs w:val="26"/>
        </w:rPr>
        <w:t>s.m.i.</w:t>
      </w:r>
      <w:proofErr w:type="spellEnd"/>
      <w:r>
        <w:rPr>
          <w:rFonts w:ascii="Calibri" w:eastAsia="Arial Unicode MS" w:hAnsi="Calibri" w:cs="Calibri"/>
          <w:color w:val="000000"/>
          <w:sz w:val="26"/>
          <w:szCs w:val="26"/>
        </w:rPr>
        <w:t xml:space="preserve"> </w:t>
      </w:r>
      <w:r w:rsidRPr="004857BD">
        <w:rPr>
          <w:rFonts w:ascii="Calibri" w:eastAsia="Arial Unicode MS" w:hAnsi="Calibri" w:cs="Calibri"/>
          <w:b/>
          <w:color w:val="000000"/>
          <w:sz w:val="26"/>
          <w:szCs w:val="26"/>
        </w:rPr>
        <w:t>l'istanza può essere presentata</w:t>
      </w:r>
      <w:r w:rsidRPr="00E47626">
        <w:rPr>
          <w:rFonts w:ascii="Calibri" w:eastAsia="Arial Unicode MS" w:hAnsi="Calibri" w:cs="Calibri"/>
          <w:color w:val="000000"/>
          <w:sz w:val="26"/>
          <w:szCs w:val="26"/>
        </w:rPr>
        <w:t xml:space="preserve"> alternativamente ad uno dei seguenti uffici: </w:t>
      </w:r>
    </w:p>
    <w:p w:rsidR="00E47626" w:rsidRPr="00E47626" w:rsidRDefault="004857BD" w:rsidP="006C79B2">
      <w:pPr>
        <w:shd w:val="clear" w:color="auto" w:fill="FFFFFF"/>
        <w:tabs>
          <w:tab w:val="left" w:pos="284"/>
        </w:tabs>
        <w:spacing w:before="277"/>
        <w:ind w:left="284" w:right="18" w:hanging="262"/>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a)</w:t>
      </w:r>
      <w:r>
        <w:rPr>
          <w:rFonts w:ascii="Calibri" w:eastAsia="Arial Unicode MS" w:hAnsi="Calibri" w:cs="Calibri"/>
          <w:color w:val="000000"/>
          <w:sz w:val="26"/>
          <w:szCs w:val="26"/>
        </w:rPr>
        <w:tab/>
      </w:r>
      <w:r w:rsidR="00E47626" w:rsidRPr="004857BD">
        <w:rPr>
          <w:rFonts w:ascii="Calibri" w:eastAsia="Arial Unicode MS" w:hAnsi="Calibri" w:cs="Calibri"/>
          <w:b/>
          <w:color w:val="000000"/>
          <w:sz w:val="26"/>
          <w:szCs w:val="26"/>
        </w:rPr>
        <w:t>all'</w:t>
      </w:r>
      <w:r w:rsidR="00A42A73" w:rsidRPr="004857BD">
        <w:rPr>
          <w:rFonts w:ascii="Calibri" w:eastAsia="Arial Unicode MS" w:hAnsi="Calibri" w:cs="Calibri"/>
          <w:b/>
          <w:color w:val="000000"/>
          <w:sz w:val="26"/>
          <w:szCs w:val="26"/>
        </w:rPr>
        <w:t>U</w:t>
      </w:r>
      <w:r w:rsidR="00E47626" w:rsidRPr="004857BD">
        <w:rPr>
          <w:rFonts w:ascii="Calibri" w:eastAsia="Arial Unicode MS" w:hAnsi="Calibri" w:cs="Calibri"/>
          <w:b/>
          <w:color w:val="000000"/>
          <w:sz w:val="26"/>
          <w:szCs w:val="26"/>
        </w:rPr>
        <w:t>fficio che detiene i dati, le informazioni o i documenti</w:t>
      </w:r>
      <w:r w:rsidR="00E47626" w:rsidRPr="00E47626">
        <w:rPr>
          <w:rFonts w:ascii="Calibri" w:eastAsia="Arial Unicode MS" w:hAnsi="Calibri" w:cs="Calibri"/>
          <w:color w:val="000000"/>
          <w:sz w:val="26"/>
          <w:szCs w:val="26"/>
        </w:rPr>
        <w:t xml:space="preserve">; </w:t>
      </w:r>
    </w:p>
    <w:p w:rsidR="00E47626" w:rsidRPr="00E47626" w:rsidRDefault="004857BD" w:rsidP="006C79B2">
      <w:pPr>
        <w:shd w:val="clear" w:color="auto" w:fill="FFFFFF"/>
        <w:tabs>
          <w:tab w:val="left" w:pos="284"/>
        </w:tabs>
        <w:spacing w:before="277"/>
        <w:ind w:left="284" w:right="18" w:hanging="262"/>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b)</w:t>
      </w:r>
      <w:r>
        <w:rPr>
          <w:rFonts w:ascii="Calibri" w:eastAsia="Arial Unicode MS" w:hAnsi="Calibri" w:cs="Calibri"/>
          <w:color w:val="000000"/>
          <w:sz w:val="26"/>
          <w:szCs w:val="26"/>
        </w:rPr>
        <w:tab/>
      </w:r>
      <w:r w:rsidR="00E47626" w:rsidRPr="00E47626">
        <w:rPr>
          <w:rFonts w:ascii="Calibri" w:eastAsia="Arial Unicode MS" w:hAnsi="Calibri" w:cs="Calibri"/>
          <w:color w:val="000000"/>
          <w:sz w:val="26"/>
          <w:szCs w:val="26"/>
        </w:rPr>
        <w:t xml:space="preserve">all'Ufficio </w:t>
      </w:r>
      <w:r w:rsidR="00A42A73">
        <w:rPr>
          <w:rFonts w:ascii="Calibri" w:eastAsia="Arial Unicode MS" w:hAnsi="Calibri" w:cs="Calibri"/>
          <w:color w:val="000000"/>
          <w:sz w:val="26"/>
          <w:szCs w:val="26"/>
        </w:rPr>
        <w:t>R</w:t>
      </w:r>
      <w:r w:rsidR="00E47626" w:rsidRPr="00E47626">
        <w:rPr>
          <w:rFonts w:ascii="Calibri" w:eastAsia="Arial Unicode MS" w:hAnsi="Calibri" w:cs="Calibri"/>
          <w:color w:val="000000"/>
          <w:sz w:val="26"/>
          <w:szCs w:val="26"/>
        </w:rPr>
        <w:t xml:space="preserve">elazioni con il </w:t>
      </w:r>
      <w:r w:rsidR="00A42A73">
        <w:rPr>
          <w:rFonts w:ascii="Calibri" w:eastAsia="Arial Unicode MS" w:hAnsi="Calibri" w:cs="Calibri"/>
          <w:color w:val="000000"/>
          <w:sz w:val="26"/>
          <w:szCs w:val="26"/>
        </w:rPr>
        <w:t>P</w:t>
      </w:r>
      <w:r w:rsidR="00E47626" w:rsidRPr="00E47626">
        <w:rPr>
          <w:rFonts w:ascii="Calibri" w:eastAsia="Arial Unicode MS" w:hAnsi="Calibri" w:cs="Calibri"/>
          <w:color w:val="000000"/>
          <w:sz w:val="26"/>
          <w:szCs w:val="26"/>
        </w:rPr>
        <w:t xml:space="preserve">ubblico; </w:t>
      </w:r>
    </w:p>
    <w:p w:rsidR="00E47626" w:rsidRPr="00E47626" w:rsidRDefault="00E47626" w:rsidP="006C79B2">
      <w:pPr>
        <w:shd w:val="clear" w:color="auto" w:fill="FFFFFF"/>
        <w:tabs>
          <w:tab w:val="left" w:pos="284"/>
        </w:tabs>
        <w:spacing w:before="277"/>
        <w:ind w:left="284" w:right="18" w:hanging="262"/>
        <w:contextualSpacing/>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c)</w:t>
      </w:r>
      <w:r w:rsidR="004857BD">
        <w:rPr>
          <w:rFonts w:ascii="Calibri" w:eastAsia="Arial Unicode MS" w:hAnsi="Calibri" w:cs="Calibri"/>
          <w:color w:val="000000"/>
          <w:sz w:val="26"/>
          <w:szCs w:val="26"/>
        </w:rPr>
        <w:tab/>
      </w:r>
      <w:r w:rsidRPr="00E47626">
        <w:rPr>
          <w:rFonts w:ascii="Calibri" w:eastAsia="Arial Unicode MS" w:hAnsi="Calibri" w:cs="Calibri"/>
          <w:color w:val="000000"/>
          <w:sz w:val="26"/>
          <w:szCs w:val="26"/>
        </w:rPr>
        <w:t xml:space="preserve">ad </w:t>
      </w:r>
      <w:r w:rsidR="004F0132">
        <w:rPr>
          <w:rFonts w:ascii="Calibri" w:eastAsia="Arial Unicode MS" w:hAnsi="Calibri" w:cs="Calibri"/>
          <w:color w:val="000000"/>
          <w:sz w:val="26"/>
          <w:szCs w:val="26"/>
        </w:rPr>
        <w:t xml:space="preserve">eventuale </w:t>
      </w:r>
      <w:r w:rsidRPr="00E47626">
        <w:rPr>
          <w:rFonts w:ascii="Calibri" w:eastAsia="Arial Unicode MS" w:hAnsi="Calibri" w:cs="Calibri"/>
          <w:color w:val="000000"/>
          <w:sz w:val="26"/>
          <w:szCs w:val="26"/>
        </w:rPr>
        <w:t xml:space="preserve">altro </w:t>
      </w:r>
      <w:r w:rsidR="00A42A73">
        <w:rPr>
          <w:rFonts w:ascii="Calibri" w:eastAsia="Arial Unicode MS" w:hAnsi="Calibri" w:cs="Calibri"/>
          <w:color w:val="000000"/>
          <w:sz w:val="26"/>
          <w:szCs w:val="26"/>
        </w:rPr>
        <w:t>U</w:t>
      </w:r>
      <w:r w:rsidRPr="00E47626">
        <w:rPr>
          <w:rFonts w:ascii="Calibri" w:eastAsia="Arial Unicode MS" w:hAnsi="Calibri" w:cs="Calibri"/>
          <w:color w:val="000000"/>
          <w:sz w:val="26"/>
          <w:szCs w:val="26"/>
        </w:rPr>
        <w:t xml:space="preserve">fficio indicato dall'amministrazione nella sezione "Amministrazione trasparente" del sito </w:t>
      </w:r>
      <w:r>
        <w:rPr>
          <w:rFonts w:ascii="Calibri" w:eastAsia="Arial Unicode MS" w:hAnsi="Calibri" w:cs="Calibri"/>
          <w:color w:val="000000"/>
          <w:sz w:val="26"/>
          <w:szCs w:val="26"/>
        </w:rPr>
        <w:t>aziendale</w:t>
      </w:r>
      <w:r w:rsidRPr="00E47626">
        <w:rPr>
          <w:rFonts w:ascii="Calibri" w:eastAsia="Arial Unicode MS" w:hAnsi="Calibri" w:cs="Calibri"/>
          <w:color w:val="000000"/>
          <w:sz w:val="26"/>
          <w:szCs w:val="26"/>
        </w:rPr>
        <w:t xml:space="preserve">; </w:t>
      </w:r>
    </w:p>
    <w:p w:rsidR="00E47626" w:rsidRPr="00E47626" w:rsidRDefault="004857BD" w:rsidP="006C79B2">
      <w:pPr>
        <w:shd w:val="clear" w:color="auto" w:fill="FFFFFF"/>
        <w:tabs>
          <w:tab w:val="left" w:pos="284"/>
        </w:tabs>
        <w:spacing w:before="277"/>
        <w:ind w:left="284" w:right="18" w:hanging="262"/>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d)</w:t>
      </w:r>
      <w:r>
        <w:rPr>
          <w:rFonts w:ascii="Calibri" w:eastAsia="Arial Unicode MS" w:hAnsi="Calibri" w:cs="Calibri"/>
          <w:color w:val="000000"/>
          <w:sz w:val="26"/>
          <w:szCs w:val="26"/>
        </w:rPr>
        <w:tab/>
      </w:r>
      <w:r w:rsidR="00E47626" w:rsidRPr="00E47626">
        <w:rPr>
          <w:rFonts w:ascii="Calibri" w:eastAsia="Arial Unicode MS" w:hAnsi="Calibri" w:cs="Calibri"/>
          <w:color w:val="000000"/>
          <w:sz w:val="26"/>
          <w:szCs w:val="26"/>
        </w:rPr>
        <w:t xml:space="preserve">al </w:t>
      </w:r>
      <w:r w:rsidR="00E47626">
        <w:rPr>
          <w:rFonts w:ascii="Calibri" w:eastAsia="Arial Unicode MS" w:hAnsi="Calibri" w:cs="Calibri"/>
          <w:color w:val="000000"/>
          <w:sz w:val="26"/>
          <w:szCs w:val="26"/>
        </w:rPr>
        <w:t>R</w:t>
      </w:r>
      <w:r w:rsidR="00E47626" w:rsidRPr="00E47626">
        <w:rPr>
          <w:rFonts w:ascii="Calibri" w:eastAsia="Arial Unicode MS" w:hAnsi="Calibri" w:cs="Calibri"/>
          <w:color w:val="000000"/>
          <w:sz w:val="26"/>
          <w:szCs w:val="26"/>
        </w:rPr>
        <w:t xml:space="preserve">esponsabile della </w:t>
      </w:r>
      <w:r w:rsidR="00E47626">
        <w:rPr>
          <w:rFonts w:ascii="Calibri" w:eastAsia="Arial Unicode MS" w:hAnsi="Calibri" w:cs="Calibri"/>
          <w:color w:val="000000"/>
          <w:sz w:val="26"/>
          <w:szCs w:val="26"/>
        </w:rPr>
        <w:t xml:space="preserve">Trasparenza, </w:t>
      </w:r>
      <w:r w:rsidR="004F0132">
        <w:rPr>
          <w:rFonts w:ascii="Calibri" w:eastAsia="Arial Unicode MS" w:hAnsi="Calibri" w:cs="Calibri"/>
          <w:color w:val="000000"/>
          <w:sz w:val="26"/>
          <w:szCs w:val="26"/>
        </w:rPr>
        <w:t xml:space="preserve">solo </w:t>
      </w:r>
      <w:r w:rsidR="00E47626" w:rsidRPr="003B3E6F">
        <w:rPr>
          <w:rFonts w:ascii="Calibri" w:eastAsia="Arial Unicode MS" w:hAnsi="Calibri" w:cs="Calibri"/>
          <w:b/>
          <w:color w:val="000000"/>
          <w:sz w:val="26"/>
          <w:szCs w:val="26"/>
        </w:rPr>
        <w:t>ove l'istanza abbia a oggetto dati, informazioni o documenti oggetto di pubblicazione obbligatoria</w:t>
      </w:r>
      <w:r w:rsidR="00E47626" w:rsidRPr="00E47626">
        <w:rPr>
          <w:rFonts w:ascii="Calibri" w:eastAsia="Arial Unicode MS" w:hAnsi="Calibri" w:cs="Calibri"/>
          <w:color w:val="000000"/>
          <w:sz w:val="26"/>
          <w:szCs w:val="26"/>
        </w:rPr>
        <w:t xml:space="preserve"> ai sensi del </w:t>
      </w:r>
      <w:r w:rsidR="009E4688">
        <w:rPr>
          <w:rFonts w:ascii="Calibri" w:eastAsia="Arial Unicode MS" w:hAnsi="Calibri" w:cs="Calibri"/>
          <w:color w:val="000000"/>
          <w:sz w:val="26"/>
          <w:szCs w:val="26"/>
        </w:rPr>
        <w:t>D.lgs. n.</w:t>
      </w:r>
      <w:r w:rsidR="00E47626">
        <w:rPr>
          <w:rFonts w:ascii="Calibri" w:eastAsia="Arial Unicode MS" w:hAnsi="Calibri" w:cs="Calibri"/>
          <w:color w:val="000000"/>
          <w:sz w:val="26"/>
          <w:szCs w:val="26"/>
        </w:rPr>
        <w:t xml:space="preserve"> 33/2013</w:t>
      </w:r>
      <w:r w:rsidR="00E47626" w:rsidRPr="00E47626">
        <w:rPr>
          <w:rFonts w:ascii="Calibri" w:eastAsia="Arial Unicode MS" w:hAnsi="Calibri" w:cs="Calibri"/>
          <w:color w:val="000000"/>
          <w:sz w:val="26"/>
          <w:szCs w:val="26"/>
        </w:rPr>
        <w:t xml:space="preserve">. </w:t>
      </w:r>
    </w:p>
    <w:p w:rsidR="00E47626" w:rsidRPr="00E47626" w:rsidRDefault="00E47626" w:rsidP="006C79B2">
      <w:pPr>
        <w:shd w:val="clear" w:color="auto" w:fill="FFFFFF"/>
        <w:spacing w:before="120" w:after="120"/>
        <w:ind w:left="23" w:right="17"/>
        <w:jc w:val="both"/>
        <w:rPr>
          <w:rFonts w:ascii="Calibri" w:eastAsia="Arial Unicode MS" w:hAnsi="Calibri" w:cs="Calibri"/>
          <w:color w:val="000000"/>
          <w:sz w:val="26"/>
          <w:szCs w:val="26"/>
        </w:rPr>
      </w:pPr>
      <w:r>
        <w:rPr>
          <w:rFonts w:ascii="Calibri" w:eastAsia="Arial Unicode MS" w:hAnsi="Calibri" w:cs="Calibri"/>
          <w:color w:val="000000"/>
          <w:sz w:val="26"/>
          <w:szCs w:val="26"/>
        </w:rPr>
        <w:t>I</w:t>
      </w:r>
      <w:r w:rsidRPr="00E47626">
        <w:rPr>
          <w:rFonts w:ascii="Calibri" w:eastAsia="Arial Unicode MS" w:hAnsi="Calibri" w:cs="Calibri"/>
          <w:color w:val="000000"/>
          <w:sz w:val="26"/>
          <w:szCs w:val="26"/>
        </w:rPr>
        <w:t xml:space="preserve">l rilascio di dati o documenti in formato elettronico o cartaceo è gratuito, salvo il rimborso del costo effettivamente sostenuto e documentato dall'amministrazione per la riproduzione su supporti materiali. </w:t>
      </w:r>
    </w:p>
    <w:p w:rsidR="00E47626" w:rsidRPr="00E47626" w:rsidRDefault="00E47626" w:rsidP="006C79B2">
      <w:pPr>
        <w:shd w:val="clear" w:color="auto" w:fill="FFFFFF"/>
        <w:spacing w:before="120" w:after="120"/>
        <w:ind w:left="23" w:right="17"/>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Fatti salvi i casi di pubblicazione obbligatoria, l'a</w:t>
      </w:r>
      <w:r>
        <w:rPr>
          <w:rFonts w:ascii="Calibri" w:eastAsia="Arial Unicode MS" w:hAnsi="Calibri" w:cs="Calibri"/>
          <w:color w:val="000000"/>
          <w:sz w:val="26"/>
          <w:szCs w:val="26"/>
        </w:rPr>
        <w:t>zienda</w:t>
      </w:r>
      <w:r w:rsidRPr="00E47626">
        <w:rPr>
          <w:rFonts w:ascii="Calibri" w:eastAsia="Arial Unicode MS" w:hAnsi="Calibri" w:cs="Calibri"/>
          <w:color w:val="000000"/>
          <w:sz w:val="26"/>
          <w:szCs w:val="26"/>
        </w:rPr>
        <w:t>, se individua soggetti controinteressati, ai sensi dell'articolo 5</w:t>
      </w:r>
      <w:r>
        <w:rPr>
          <w:rFonts w:ascii="Calibri" w:eastAsia="Arial Unicode MS" w:hAnsi="Calibri" w:cs="Calibri"/>
          <w:color w:val="000000"/>
          <w:sz w:val="26"/>
          <w:szCs w:val="26"/>
        </w:rPr>
        <w:t xml:space="preserve"> </w:t>
      </w:r>
      <w:r w:rsidRPr="00E47626">
        <w:rPr>
          <w:rFonts w:ascii="Calibri" w:eastAsia="Arial Unicode MS" w:hAnsi="Calibri" w:cs="Calibri"/>
          <w:i/>
          <w:color w:val="000000"/>
          <w:sz w:val="26"/>
          <w:szCs w:val="26"/>
        </w:rPr>
        <w:t>bis</w:t>
      </w:r>
      <w:r w:rsidRPr="00E47626">
        <w:rPr>
          <w:rFonts w:ascii="Calibri" w:eastAsia="Arial Unicode MS" w:hAnsi="Calibri" w:cs="Calibri"/>
          <w:color w:val="000000"/>
          <w:sz w:val="26"/>
          <w:szCs w:val="26"/>
        </w:rPr>
        <w:t xml:space="preserve">, comma 2, è tenuta a dare comunicazione agli </w:t>
      </w:r>
      <w:r w:rsidRPr="00E47626">
        <w:rPr>
          <w:rFonts w:ascii="Calibri" w:eastAsia="Arial Unicode MS" w:hAnsi="Calibri" w:cs="Calibri"/>
          <w:color w:val="000000"/>
          <w:sz w:val="26"/>
          <w:szCs w:val="26"/>
        </w:rPr>
        <w:lastRenderedPageBreak/>
        <w:t>stessi, mediante invio di copia con raccomandata con avviso di ricevimento. Entro dieci giorni dalla ricezione della comunicazione, i controinteressati possono presentare una motivata opposizione alla richiesta di accesso. A decorrere dalla comunicazione ai controinteressati, il termine è sospeso fino all'eventuale opposizione dei controinteressati. Decorso tale termine, l</w:t>
      </w:r>
      <w:r>
        <w:rPr>
          <w:rFonts w:ascii="Calibri" w:eastAsia="Arial Unicode MS" w:hAnsi="Calibri" w:cs="Calibri"/>
          <w:color w:val="000000"/>
          <w:sz w:val="26"/>
          <w:szCs w:val="26"/>
        </w:rPr>
        <w:t xml:space="preserve">’Azienda </w:t>
      </w:r>
      <w:r w:rsidRPr="00E47626">
        <w:rPr>
          <w:rFonts w:ascii="Calibri" w:eastAsia="Arial Unicode MS" w:hAnsi="Calibri" w:cs="Calibri"/>
          <w:color w:val="000000"/>
          <w:sz w:val="26"/>
          <w:szCs w:val="26"/>
        </w:rPr>
        <w:t xml:space="preserve">provvede sulla richiesta, accertata la ricezione della comunicazione. </w:t>
      </w:r>
    </w:p>
    <w:p w:rsidR="00E47626" w:rsidRDefault="00E47626" w:rsidP="006C79B2">
      <w:pPr>
        <w:shd w:val="clear" w:color="auto" w:fill="FFFFFF"/>
        <w:spacing w:before="120" w:after="120"/>
        <w:ind w:left="23" w:right="17"/>
        <w:jc w:val="both"/>
        <w:rPr>
          <w:rFonts w:ascii="Calibri" w:eastAsia="Arial Unicode MS" w:hAnsi="Calibri" w:cs="Calibri"/>
          <w:color w:val="000000"/>
          <w:sz w:val="26"/>
          <w:szCs w:val="26"/>
        </w:rPr>
      </w:pPr>
      <w:r>
        <w:rPr>
          <w:rFonts w:ascii="Calibri" w:eastAsia="Arial Unicode MS" w:hAnsi="Calibri" w:cs="Calibri"/>
          <w:color w:val="000000"/>
          <w:sz w:val="26"/>
          <w:szCs w:val="26"/>
        </w:rPr>
        <w:t>I</w:t>
      </w:r>
      <w:r w:rsidRPr="00E47626">
        <w:rPr>
          <w:rFonts w:ascii="Calibri" w:eastAsia="Arial Unicode MS" w:hAnsi="Calibri" w:cs="Calibri"/>
          <w:color w:val="000000"/>
          <w:sz w:val="26"/>
          <w:szCs w:val="26"/>
        </w:rPr>
        <w:t xml:space="preserve">l procedimento di accesso civico deve concludersi con provvedimento espresso e motivato nel termine di trenta giorni dalla presentazione dell'istanza con la comunicazione al richiedente e agli eventuali controinteressati. In caso di accoglimento, l'amministrazione provvede a trasmettere tempestivamente al richiedente i dati o i documenti richiesti, ovvero, nel caso in cui l'istanza riguardi dati, informazioni o documenti oggetto di pubblicazione obbligatoria ai sensi del presente decreto, a pubblicare sul sito i dati, le informazioni o i documenti richiesti e a comunicare al richiedente l'avvenuta pubblicazione dello stesso, indicandogli il relativo collegamento ipertestuale. </w:t>
      </w:r>
    </w:p>
    <w:p w:rsidR="00E47626" w:rsidRDefault="00E47626" w:rsidP="006C79B2">
      <w:pPr>
        <w:shd w:val="clear" w:color="auto" w:fill="FFFFFF"/>
        <w:spacing w:before="277"/>
        <w:ind w:left="22" w:right="18"/>
        <w:contextualSpacing/>
        <w:jc w:val="both"/>
        <w:rPr>
          <w:rFonts w:ascii="Calibri" w:eastAsia="Arial Unicode MS" w:hAnsi="Calibri" w:cs="Calibri"/>
          <w:color w:val="000000"/>
          <w:sz w:val="26"/>
          <w:szCs w:val="26"/>
        </w:rPr>
      </w:pPr>
      <w:r w:rsidRPr="007714BB">
        <w:rPr>
          <w:rFonts w:ascii="Calibri" w:eastAsia="Arial Unicode MS" w:hAnsi="Calibri" w:cs="Calibri"/>
          <w:b/>
          <w:color w:val="000000"/>
          <w:sz w:val="26"/>
          <w:szCs w:val="26"/>
        </w:rPr>
        <w:t>Nei casi di diniego totale o parziale dell'accesso o di mancata risposta, il richiedente può presentare richiesta di riesame</w:t>
      </w:r>
      <w:r w:rsidRPr="00E47626">
        <w:rPr>
          <w:rFonts w:ascii="Calibri" w:eastAsia="Arial Unicode MS" w:hAnsi="Calibri" w:cs="Calibri"/>
          <w:color w:val="000000"/>
          <w:sz w:val="26"/>
          <w:szCs w:val="26"/>
        </w:rPr>
        <w:t xml:space="preserve"> al </w:t>
      </w:r>
      <w:r>
        <w:rPr>
          <w:rFonts w:ascii="Calibri" w:eastAsia="Arial Unicode MS" w:hAnsi="Calibri" w:cs="Calibri"/>
          <w:color w:val="000000"/>
          <w:sz w:val="26"/>
          <w:szCs w:val="26"/>
        </w:rPr>
        <w:t>R</w:t>
      </w:r>
      <w:r w:rsidRPr="00E47626">
        <w:rPr>
          <w:rFonts w:ascii="Calibri" w:eastAsia="Arial Unicode MS" w:hAnsi="Calibri" w:cs="Calibri"/>
          <w:color w:val="000000"/>
          <w:sz w:val="26"/>
          <w:szCs w:val="26"/>
        </w:rPr>
        <w:t>esponsabile</w:t>
      </w:r>
      <w:r w:rsidR="00A909BF">
        <w:rPr>
          <w:rFonts w:ascii="Calibri" w:eastAsia="Arial Unicode MS" w:hAnsi="Calibri" w:cs="Calibri"/>
          <w:color w:val="000000"/>
          <w:sz w:val="26"/>
          <w:szCs w:val="26"/>
        </w:rPr>
        <w:t xml:space="preserve"> della Trasparenza e Prevenzione della Corruzione</w:t>
      </w:r>
      <w:r w:rsidRPr="00E47626">
        <w:rPr>
          <w:rFonts w:ascii="Calibri" w:eastAsia="Arial Unicode MS" w:hAnsi="Calibri" w:cs="Calibri"/>
          <w:color w:val="000000"/>
          <w:sz w:val="26"/>
          <w:szCs w:val="26"/>
        </w:rPr>
        <w:t xml:space="preserve">, che decide con provvedimento motivato, entro il termine di venti giorni. </w:t>
      </w:r>
    </w:p>
    <w:p w:rsidR="00744C0C" w:rsidRPr="00744C0C" w:rsidRDefault="00A909BF" w:rsidP="006C79B2">
      <w:pPr>
        <w:pStyle w:val="Paragrafoelenco"/>
        <w:spacing w:before="120" w:after="120"/>
        <w:ind w:left="0"/>
        <w:jc w:val="both"/>
        <w:rPr>
          <w:rFonts w:ascii="Calibri" w:eastAsia="Arial Unicode MS" w:hAnsi="Calibri" w:cs="Calibri"/>
          <w:sz w:val="26"/>
          <w:szCs w:val="26"/>
        </w:rPr>
      </w:pPr>
      <w:r w:rsidRPr="00A909BF">
        <w:rPr>
          <w:rFonts w:ascii="Calibri" w:eastAsia="Arial Unicode MS" w:hAnsi="Calibri" w:cs="Calibri"/>
          <w:sz w:val="26"/>
          <w:szCs w:val="26"/>
        </w:rPr>
        <w:t>Avverso la decisione del Responsabile della Prevenzione della Corruzione e della Trasparenza, il richiedente può proporre ricorso al Tribunale Amministrativo Regionale della Lombardia ai sensi dell’art. 116 del Codice del processo amministrativo di cui al D.</w:t>
      </w:r>
      <w:r w:rsidR="009E4688">
        <w:rPr>
          <w:rFonts w:ascii="Calibri" w:eastAsia="Arial Unicode MS" w:hAnsi="Calibri" w:cs="Calibri"/>
          <w:sz w:val="26"/>
          <w:szCs w:val="26"/>
        </w:rPr>
        <w:t>l</w:t>
      </w:r>
      <w:r w:rsidRPr="00A909BF">
        <w:rPr>
          <w:rFonts w:ascii="Calibri" w:eastAsia="Arial Unicode MS" w:hAnsi="Calibri" w:cs="Calibri"/>
          <w:sz w:val="26"/>
          <w:szCs w:val="26"/>
        </w:rPr>
        <w:t>gs. 2 luglio 2010, n. 104.</w:t>
      </w:r>
    </w:p>
    <w:p w:rsidR="00E47626" w:rsidRDefault="00E47626" w:rsidP="006C79B2">
      <w:pPr>
        <w:pStyle w:val="Paragrafoelenco"/>
        <w:ind w:left="0"/>
        <w:jc w:val="both"/>
        <w:rPr>
          <w:rFonts w:ascii="Calibri" w:eastAsia="Arial Unicode MS" w:hAnsi="Calibri" w:cs="Calibri"/>
          <w:color w:val="000000"/>
          <w:sz w:val="26"/>
          <w:szCs w:val="26"/>
        </w:rPr>
      </w:pPr>
      <w:r>
        <w:rPr>
          <w:rFonts w:ascii="Calibri" w:eastAsia="Arial Unicode MS" w:hAnsi="Calibri" w:cs="Calibri"/>
          <w:sz w:val="26"/>
          <w:szCs w:val="26"/>
        </w:rPr>
        <w:t xml:space="preserve">Ai sensi dell’art. 5 </w:t>
      </w:r>
      <w:r w:rsidRPr="00E47626">
        <w:rPr>
          <w:rFonts w:ascii="Calibri" w:eastAsia="Arial Unicode MS" w:hAnsi="Calibri" w:cs="Calibri"/>
          <w:i/>
          <w:sz w:val="26"/>
          <w:szCs w:val="26"/>
        </w:rPr>
        <w:t>bis</w:t>
      </w:r>
      <w:r>
        <w:rPr>
          <w:rFonts w:ascii="Calibri" w:eastAsia="Arial Unicode MS" w:hAnsi="Calibri" w:cs="Calibri"/>
          <w:sz w:val="26"/>
          <w:szCs w:val="26"/>
        </w:rPr>
        <w:t xml:space="preserve"> del D.lgs. 33/2013, l</w:t>
      </w:r>
      <w:r w:rsidRPr="00E47626">
        <w:rPr>
          <w:rFonts w:ascii="Calibri" w:eastAsia="Arial Unicode MS" w:hAnsi="Calibri" w:cs="Calibri"/>
          <w:color w:val="000000"/>
          <w:sz w:val="26"/>
          <w:szCs w:val="26"/>
        </w:rPr>
        <w:t xml:space="preserve">'accesso civico di cui all'articolo 5, comma 2, è rifiutato se il diniego è necessario per evitare un pregiudizio concreto alla tutela di uno degli interessi pubblici inerenti a: </w:t>
      </w:r>
    </w:p>
    <w:p w:rsidR="00E47626" w:rsidRPr="00E47626" w:rsidRDefault="00E47626" w:rsidP="006C79B2">
      <w:pPr>
        <w:pStyle w:val="Paragrafoelenco"/>
        <w:ind w:left="0"/>
        <w:contextualSpacing/>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 xml:space="preserve">a) la sicurezza pubblica e l'ordine pubblico; </w:t>
      </w:r>
    </w:p>
    <w:p w:rsidR="00E47626" w:rsidRPr="00E47626" w:rsidRDefault="00E47626" w:rsidP="006C79B2">
      <w:pPr>
        <w:shd w:val="clear" w:color="auto" w:fill="FFFFFF"/>
        <w:ind w:left="22" w:right="18"/>
        <w:contextualSpacing/>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 xml:space="preserve">b) la sicurezza nazionale; </w:t>
      </w:r>
    </w:p>
    <w:p w:rsidR="00E47626" w:rsidRPr="00E47626" w:rsidRDefault="00E47626" w:rsidP="006C79B2">
      <w:pPr>
        <w:shd w:val="clear" w:color="auto" w:fill="FFFFFF"/>
        <w:ind w:left="22" w:right="18"/>
        <w:contextualSpacing/>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 xml:space="preserve">c) la difesa e le questioni militari; </w:t>
      </w:r>
    </w:p>
    <w:p w:rsidR="00E47626" w:rsidRPr="00E47626" w:rsidRDefault="00E47626" w:rsidP="006C79B2">
      <w:pPr>
        <w:shd w:val="clear" w:color="auto" w:fill="FFFFFF"/>
        <w:spacing w:before="277"/>
        <w:ind w:left="22" w:right="18"/>
        <w:contextualSpacing/>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 xml:space="preserve">d) le relazioni internazionali; </w:t>
      </w:r>
    </w:p>
    <w:p w:rsidR="00E47626" w:rsidRPr="00E47626" w:rsidRDefault="00E47626" w:rsidP="006C79B2">
      <w:pPr>
        <w:shd w:val="clear" w:color="auto" w:fill="FFFFFF"/>
        <w:spacing w:before="277"/>
        <w:ind w:left="22" w:right="18"/>
        <w:contextualSpacing/>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 xml:space="preserve">e) la politica e la stabilità finanziaria ed economica dello Stato; </w:t>
      </w:r>
    </w:p>
    <w:p w:rsidR="00E47626" w:rsidRPr="00E47626" w:rsidRDefault="00E47626" w:rsidP="006C79B2">
      <w:pPr>
        <w:shd w:val="clear" w:color="auto" w:fill="FFFFFF"/>
        <w:spacing w:before="277"/>
        <w:ind w:left="22" w:right="18"/>
        <w:contextualSpacing/>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 xml:space="preserve">f) la conduzione di indagini sui reati e il loro perseguimento; </w:t>
      </w:r>
    </w:p>
    <w:p w:rsidR="00E47626" w:rsidRPr="00E47626" w:rsidRDefault="00E47626" w:rsidP="006C79B2">
      <w:pPr>
        <w:shd w:val="clear" w:color="auto" w:fill="FFFFFF"/>
        <w:spacing w:before="277"/>
        <w:ind w:left="22" w:right="18"/>
        <w:contextualSpacing/>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 xml:space="preserve">g) il regolare svolgimento di attività ispettive. </w:t>
      </w:r>
    </w:p>
    <w:p w:rsidR="00E47626" w:rsidRPr="00E47626" w:rsidRDefault="00E47626" w:rsidP="006C79B2">
      <w:pPr>
        <w:shd w:val="clear" w:color="auto" w:fill="FFFFFF"/>
        <w:spacing w:before="120"/>
        <w:ind w:left="23" w:right="17"/>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 xml:space="preserve">L'accesso è altresì rifiutato se il diniego è necessario per evitare un pregiudizio concreto alla tutela di uno dei seguenti interessi privati: </w:t>
      </w:r>
    </w:p>
    <w:p w:rsidR="00E47626" w:rsidRPr="00E47626" w:rsidRDefault="00E47626" w:rsidP="006C79B2">
      <w:pPr>
        <w:shd w:val="clear" w:color="auto" w:fill="FFFFFF"/>
        <w:tabs>
          <w:tab w:val="left" w:pos="284"/>
        </w:tabs>
        <w:ind w:left="284" w:right="18" w:hanging="262"/>
        <w:jc w:val="both"/>
        <w:rPr>
          <w:rFonts w:ascii="Calibri" w:eastAsia="Arial Unicode MS" w:hAnsi="Calibri" w:cs="Calibri"/>
          <w:color w:val="000000"/>
          <w:sz w:val="26"/>
          <w:szCs w:val="26"/>
        </w:rPr>
      </w:pPr>
      <w:r>
        <w:rPr>
          <w:rFonts w:ascii="Calibri" w:eastAsia="Arial Unicode MS" w:hAnsi="Calibri" w:cs="Calibri"/>
          <w:color w:val="000000"/>
          <w:sz w:val="26"/>
          <w:szCs w:val="26"/>
        </w:rPr>
        <w:t>a)</w:t>
      </w:r>
      <w:r>
        <w:rPr>
          <w:rFonts w:ascii="Calibri" w:eastAsia="Arial Unicode MS" w:hAnsi="Calibri" w:cs="Calibri"/>
          <w:color w:val="000000"/>
          <w:sz w:val="26"/>
          <w:szCs w:val="26"/>
        </w:rPr>
        <w:tab/>
      </w:r>
      <w:r w:rsidRPr="00E47626">
        <w:rPr>
          <w:rFonts w:ascii="Calibri" w:eastAsia="Arial Unicode MS" w:hAnsi="Calibri" w:cs="Calibri"/>
          <w:color w:val="000000"/>
          <w:sz w:val="26"/>
          <w:szCs w:val="26"/>
        </w:rPr>
        <w:t xml:space="preserve">la protezione dei dati personali, in conformità con la disciplina legislativa in materia; </w:t>
      </w:r>
    </w:p>
    <w:p w:rsidR="00E47626" w:rsidRPr="00E47626" w:rsidRDefault="00E47626" w:rsidP="006C79B2">
      <w:pPr>
        <w:shd w:val="clear" w:color="auto" w:fill="FFFFFF"/>
        <w:tabs>
          <w:tab w:val="left" w:pos="284"/>
        </w:tabs>
        <w:spacing w:before="277"/>
        <w:ind w:left="284" w:right="18" w:hanging="262"/>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b)</w:t>
      </w:r>
      <w:r>
        <w:rPr>
          <w:rFonts w:ascii="Calibri" w:eastAsia="Arial Unicode MS" w:hAnsi="Calibri" w:cs="Calibri"/>
          <w:color w:val="000000"/>
          <w:sz w:val="26"/>
          <w:szCs w:val="26"/>
        </w:rPr>
        <w:tab/>
      </w:r>
      <w:r w:rsidRPr="00E47626">
        <w:rPr>
          <w:rFonts w:ascii="Calibri" w:eastAsia="Arial Unicode MS" w:hAnsi="Calibri" w:cs="Calibri"/>
          <w:color w:val="000000"/>
          <w:sz w:val="26"/>
          <w:szCs w:val="26"/>
        </w:rPr>
        <w:t xml:space="preserve">la libertà e la segretezza della corrispondenza; </w:t>
      </w:r>
    </w:p>
    <w:p w:rsidR="00E47626" w:rsidRPr="00E47626" w:rsidRDefault="00E47626" w:rsidP="006C79B2">
      <w:pPr>
        <w:shd w:val="clear" w:color="auto" w:fill="FFFFFF"/>
        <w:tabs>
          <w:tab w:val="left" w:pos="284"/>
        </w:tabs>
        <w:spacing w:before="277"/>
        <w:ind w:left="284" w:right="18" w:hanging="262"/>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c)</w:t>
      </w:r>
      <w:r>
        <w:rPr>
          <w:rFonts w:ascii="Calibri" w:eastAsia="Arial Unicode MS" w:hAnsi="Calibri" w:cs="Calibri"/>
          <w:color w:val="000000"/>
          <w:sz w:val="26"/>
          <w:szCs w:val="26"/>
        </w:rPr>
        <w:tab/>
      </w:r>
      <w:r w:rsidRPr="00E47626">
        <w:rPr>
          <w:rFonts w:ascii="Calibri" w:eastAsia="Arial Unicode MS" w:hAnsi="Calibri" w:cs="Calibri"/>
          <w:color w:val="000000"/>
          <w:sz w:val="26"/>
          <w:szCs w:val="26"/>
        </w:rPr>
        <w:t xml:space="preserve">gli interessi economici e commerciali di una persona fisica o giuridica, ivi compresi la proprietà intellettuale, il diritto d'autore e i segreti commerciali. </w:t>
      </w:r>
    </w:p>
    <w:p w:rsidR="00E47626" w:rsidRPr="00E47626" w:rsidRDefault="00E47626" w:rsidP="006C79B2">
      <w:pPr>
        <w:shd w:val="clear" w:color="auto" w:fill="FFFFFF"/>
        <w:spacing w:before="120" w:after="120"/>
        <w:ind w:left="23" w:right="17"/>
        <w:jc w:val="both"/>
        <w:rPr>
          <w:rFonts w:ascii="Calibri" w:eastAsia="Arial Unicode MS" w:hAnsi="Calibri" w:cs="Calibri"/>
          <w:color w:val="000000"/>
          <w:sz w:val="26"/>
          <w:szCs w:val="26"/>
        </w:rPr>
      </w:pPr>
      <w:r w:rsidRPr="00E47626">
        <w:rPr>
          <w:rFonts w:ascii="Calibri" w:eastAsia="Arial Unicode MS" w:hAnsi="Calibri" w:cs="Calibri"/>
          <w:color w:val="000000"/>
          <w:sz w:val="26"/>
          <w:szCs w:val="26"/>
        </w:rPr>
        <w:t xml:space="preserve">Se i limiti riguardano soltanto alcuni dati o alcune parti del documento richiesto, deve essere consentito l'accesso agli altri dati o alle altre parti. </w:t>
      </w:r>
    </w:p>
    <w:p w:rsidR="00744C0C" w:rsidRPr="00744C0C" w:rsidRDefault="00E47626" w:rsidP="006C79B2">
      <w:pPr>
        <w:pStyle w:val="Paragrafoelenco"/>
        <w:ind w:left="0"/>
        <w:jc w:val="both"/>
        <w:rPr>
          <w:rFonts w:ascii="Calibri" w:eastAsia="Arial Unicode MS" w:hAnsi="Calibri" w:cs="Calibri"/>
          <w:sz w:val="26"/>
          <w:szCs w:val="26"/>
        </w:rPr>
      </w:pPr>
      <w:r>
        <w:rPr>
          <w:rFonts w:ascii="Calibri" w:eastAsia="Arial Unicode MS" w:hAnsi="Calibri" w:cs="Calibri"/>
          <w:sz w:val="26"/>
          <w:szCs w:val="26"/>
        </w:rPr>
        <w:lastRenderedPageBreak/>
        <w:t>Qualora l’</w:t>
      </w:r>
      <w:r w:rsidR="00744C0C" w:rsidRPr="00744C0C">
        <w:rPr>
          <w:rFonts w:ascii="Calibri" w:eastAsia="Arial Unicode MS" w:hAnsi="Calibri" w:cs="Calibri"/>
          <w:sz w:val="26"/>
          <w:szCs w:val="26"/>
        </w:rPr>
        <w:t xml:space="preserve">inoltro da parte del cittadino della richiesta di accesso civico </w:t>
      </w:r>
      <w:r>
        <w:rPr>
          <w:rFonts w:ascii="Calibri" w:eastAsia="Arial Unicode MS" w:hAnsi="Calibri" w:cs="Calibri"/>
          <w:sz w:val="26"/>
          <w:szCs w:val="26"/>
        </w:rPr>
        <w:t xml:space="preserve">faccia emergere </w:t>
      </w:r>
      <w:r w:rsidR="00744C0C" w:rsidRPr="00744C0C">
        <w:rPr>
          <w:rFonts w:ascii="Calibri" w:eastAsia="Arial Unicode MS" w:hAnsi="Calibri" w:cs="Calibri"/>
          <w:sz w:val="26"/>
          <w:szCs w:val="26"/>
        </w:rPr>
        <w:t>posizioni di responsabilità per inadempimento totale o parziale degli obblighi in materia di pubblicazione previsti dalla normativa vigente</w:t>
      </w:r>
      <w:r>
        <w:rPr>
          <w:rFonts w:ascii="Calibri" w:eastAsia="Arial Unicode MS" w:hAnsi="Calibri" w:cs="Calibri"/>
          <w:sz w:val="26"/>
          <w:szCs w:val="26"/>
        </w:rPr>
        <w:t>,</w:t>
      </w:r>
      <w:r w:rsidR="00744C0C" w:rsidRPr="00744C0C">
        <w:rPr>
          <w:rFonts w:ascii="Calibri" w:eastAsia="Arial Unicode MS" w:hAnsi="Calibri" w:cs="Calibri"/>
          <w:sz w:val="26"/>
          <w:szCs w:val="26"/>
        </w:rPr>
        <w:t xml:space="preserve"> </w:t>
      </w:r>
      <w:r>
        <w:rPr>
          <w:rFonts w:ascii="Calibri" w:eastAsia="Arial Unicode MS" w:hAnsi="Calibri" w:cs="Calibri"/>
          <w:sz w:val="26"/>
          <w:szCs w:val="26"/>
        </w:rPr>
        <w:t>i</w:t>
      </w:r>
      <w:r w:rsidR="00744C0C" w:rsidRPr="00744C0C">
        <w:rPr>
          <w:rFonts w:ascii="Calibri" w:eastAsia="Arial Unicode MS" w:hAnsi="Calibri" w:cs="Calibri"/>
          <w:sz w:val="26"/>
          <w:szCs w:val="26"/>
        </w:rPr>
        <w:t>l Responsabile della Trasparenza</w:t>
      </w:r>
      <w:r w:rsidR="00A909BF">
        <w:rPr>
          <w:rFonts w:ascii="Calibri" w:eastAsia="Arial Unicode MS" w:hAnsi="Calibri" w:cs="Calibri"/>
          <w:sz w:val="26"/>
          <w:szCs w:val="26"/>
        </w:rPr>
        <w:t xml:space="preserve"> e della Prevenzione della Corruzione</w:t>
      </w:r>
      <w:r w:rsidR="00D52DF9">
        <w:rPr>
          <w:rFonts w:ascii="Calibri" w:eastAsia="Arial Unicode MS" w:hAnsi="Calibri" w:cs="Calibri"/>
          <w:sz w:val="26"/>
          <w:szCs w:val="26"/>
        </w:rPr>
        <w:t>,</w:t>
      </w:r>
      <w:r w:rsidR="00744C0C" w:rsidRPr="00744C0C">
        <w:rPr>
          <w:rFonts w:ascii="Calibri" w:eastAsia="Arial Unicode MS" w:hAnsi="Calibri" w:cs="Calibri"/>
          <w:sz w:val="26"/>
          <w:szCs w:val="26"/>
        </w:rPr>
        <w:t xml:space="preserve"> in relazione alla loro gravità</w:t>
      </w:r>
      <w:r w:rsidR="00D52DF9">
        <w:rPr>
          <w:rFonts w:ascii="Calibri" w:eastAsia="Arial Unicode MS" w:hAnsi="Calibri" w:cs="Calibri"/>
          <w:sz w:val="26"/>
          <w:szCs w:val="26"/>
        </w:rPr>
        <w:t>,</w:t>
      </w:r>
      <w:r w:rsidR="00744C0C" w:rsidRPr="00744C0C">
        <w:rPr>
          <w:rFonts w:ascii="Calibri" w:eastAsia="Arial Unicode MS" w:hAnsi="Calibri" w:cs="Calibri"/>
          <w:sz w:val="26"/>
          <w:szCs w:val="26"/>
        </w:rPr>
        <w:t xml:space="preserve"> </w:t>
      </w:r>
      <w:r>
        <w:rPr>
          <w:rFonts w:ascii="Calibri" w:eastAsia="Arial Unicode MS" w:hAnsi="Calibri" w:cs="Calibri"/>
          <w:sz w:val="26"/>
          <w:szCs w:val="26"/>
        </w:rPr>
        <w:t xml:space="preserve">è tenuto ad effettuare </w:t>
      </w:r>
      <w:r w:rsidR="00744C0C" w:rsidRPr="00744C0C">
        <w:rPr>
          <w:rFonts w:ascii="Calibri" w:eastAsia="Arial Unicode MS" w:hAnsi="Calibri" w:cs="Calibri"/>
          <w:sz w:val="26"/>
          <w:szCs w:val="26"/>
        </w:rPr>
        <w:t xml:space="preserve">la segnalazione di cui all’art. 43, comma 5, del </w:t>
      </w:r>
      <w:r w:rsidR="00D52DF9">
        <w:rPr>
          <w:rFonts w:ascii="Calibri" w:eastAsia="Arial Unicode MS" w:hAnsi="Calibri" w:cs="Calibri"/>
          <w:sz w:val="26"/>
          <w:szCs w:val="26"/>
        </w:rPr>
        <w:t>D.l</w:t>
      </w:r>
      <w:r w:rsidR="00744C0C" w:rsidRPr="00744C0C">
        <w:rPr>
          <w:rFonts w:ascii="Calibri" w:eastAsia="Arial Unicode MS" w:hAnsi="Calibri" w:cs="Calibri"/>
          <w:sz w:val="26"/>
          <w:szCs w:val="26"/>
        </w:rPr>
        <w:t>gs. n. 33</w:t>
      </w:r>
      <w:r w:rsidR="00D52DF9">
        <w:rPr>
          <w:rFonts w:ascii="Calibri" w:eastAsia="Arial Unicode MS" w:hAnsi="Calibri" w:cs="Calibri"/>
          <w:sz w:val="26"/>
          <w:szCs w:val="26"/>
        </w:rPr>
        <w:t>/2013</w:t>
      </w:r>
      <w:r w:rsidR="00744C0C" w:rsidRPr="00744C0C">
        <w:rPr>
          <w:rFonts w:ascii="Calibri" w:eastAsia="Arial Unicode MS" w:hAnsi="Calibri" w:cs="Calibri"/>
          <w:sz w:val="26"/>
          <w:szCs w:val="26"/>
        </w:rPr>
        <w:t>:</w:t>
      </w:r>
    </w:p>
    <w:p w:rsidR="00744C0C" w:rsidRPr="00744C0C" w:rsidRDefault="00744C0C" w:rsidP="006C79B2">
      <w:pPr>
        <w:pStyle w:val="Paragrafoelenco"/>
        <w:numPr>
          <w:ilvl w:val="0"/>
          <w:numId w:val="9"/>
        </w:numPr>
        <w:jc w:val="both"/>
        <w:rPr>
          <w:rFonts w:ascii="Calibri" w:eastAsia="Arial Unicode MS" w:hAnsi="Calibri" w:cs="Calibri"/>
          <w:sz w:val="26"/>
          <w:szCs w:val="26"/>
        </w:rPr>
      </w:pPr>
      <w:r w:rsidRPr="00744C0C">
        <w:rPr>
          <w:rFonts w:ascii="Calibri" w:eastAsia="Arial Unicode MS" w:hAnsi="Calibri" w:cs="Calibri"/>
          <w:sz w:val="26"/>
          <w:szCs w:val="26"/>
        </w:rPr>
        <w:t>all’ufficio dei procedimenti disciplinari qualora si reputino sussistenti profili di responsabilità in capo al Responsabile dell’ufficio che abbia omesso la pubblicazione;</w:t>
      </w:r>
    </w:p>
    <w:p w:rsidR="00744C0C" w:rsidRPr="00592C6E" w:rsidRDefault="00D52DF9" w:rsidP="006C79B2">
      <w:pPr>
        <w:pStyle w:val="Paragrafoelenco"/>
        <w:numPr>
          <w:ilvl w:val="0"/>
          <w:numId w:val="9"/>
        </w:numPr>
        <w:jc w:val="both"/>
        <w:rPr>
          <w:rFonts w:ascii="Calibri" w:eastAsia="Arial Unicode MS" w:hAnsi="Calibri" w:cs="Calibri"/>
          <w:sz w:val="26"/>
          <w:szCs w:val="26"/>
        </w:rPr>
      </w:pPr>
      <w:r w:rsidRPr="00592C6E">
        <w:rPr>
          <w:rFonts w:ascii="Calibri" w:eastAsia="Arial Unicode MS" w:hAnsi="Calibri" w:cs="Calibri"/>
          <w:sz w:val="26"/>
          <w:szCs w:val="26"/>
        </w:rPr>
        <w:t>al Direttore Generale e a</w:t>
      </w:r>
      <w:r w:rsidR="00744C0C" w:rsidRPr="00592C6E">
        <w:rPr>
          <w:rFonts w:ascii="Calibri" w:eastAsia="Arial Unicode MS" w:hAnsi="Calibri" w:cs="Calibri"/>
          <w:sz w:val="26"/>
          <w:szCs w:val="26"/>
        </w:rPr>
        <w:t xml:space="preserve">l Nucleo di Valutazione delle </w:t>
      </w:r>
      <w:r w:rsidRPr="00592C6E">
        <w:rPr>
          <w:rFonts w:ascii="Calibri" w:eastAsia="Arial Unicode MS" w:hAnsi="Calibri" w:cs="Calibri"/>
          <w:sz w:val="26"/>
          <w:szCs w:val="26"/>
        </w:rPr>
        <w:t>Prestazioni (NVP)</w:t>
      </w:r>
      <w:r w:rsidR="00744C0C" w:rsidRPr="00592C6E">
        <w:rPr>
          <w:rFonts w:ascii="Calibri" w:eastAsia="Arial Unicode MS" w:hAnsi="Calibri" w:cs="Calibri"/>
          <w:sz w:val="26"/>
          <w:szCs w:val="26"/>
        </w:rPr>
        <w:t xml:space="preserve"> ai fini dell’attivazione delle altre forme di responsabilità. </w:t>
      </w:r>
    </w:p>
    <w:p w:rsidR="009324A5" w:rsidRPr="0080791C" w:rsidRDefault="00634E99" w:rsidP="006C79B2">
      <w:pPr>
        <w:shd w:val="clear" w:color="auto" w:fill="FFFFFF"/>
        <w:spacing w:before="120"/>
        <w:ind w:right="17"/>
        <w:jc w:val="both"/>
        <w:rPr>
          <w:rFonts w:ascii="Calibri" w:hAnsi="Calibri" w:cs="Calibri"/>
          <w:sz w:val="26"/>
          <w:szCs w:val="26"/>
        </w:rPr>
      </w:pPr>
      <w:r w:rsidRPr="0080791C">
        <w:rPr>
          <w:rFonts w:ascii="Calibri" w:hAnsi="Calibri" w:cs="Calibri"/>
          <w:sz w:val="26"/>
          <w:szCs w:val="26"/>
        </w:rPr>
        <w:t xml:space="preserve">A tal fine si dà conto che </w:t>
      </w:r>
      <w:r w:rsidRPr="0080791C">
        <w:rPr>
          <w:rFonts w:ascii="Calibri" w:hAnsi="Calibri" w:cs="Calibri"/>
          <w:b/>
          <w:sz w:val="26"/>
          <w:szCs w:val="26"/>
        </w:rPr>
        <w:t>l’ASST</w:t>
      </w:r>
      <w:r w:rsidR="009324A5" w:rsidRPr="0080791C">
        <w:rPr>
          <w:rFonts w:ascii="Calibri" w:hAnsi="Calibri" w:cs="Calibri"/>
          <w:sz w:val="26"/>
          <w:szCs w:val="26"/>
        </w:rPr>
        <w:t>:</w:t>
      </w:r>
    </w:p>
    <w:p w:rsidR="009324A5" w:rsidRPr="0080791C" w:rsidRDefault="009324A5" w:rsidP="006C79B2">
      <w:pPr>
        <w:numPr>
          <w:ilvl w:val="0"/>
          <w:numId w:val="9"/>
        </w:numPr>
        <w:shd w:val="clear" w:color="auto" w:fill="FFFFFF"/>
        <w:ind w:right="17"/>
        <w:jc w:val="both"/>
        <w:rPr>
          <w:rFonts w:ascii="Calibri" w:hAnsi="Calibri" w:cs="Calibri"/>
          <w:sz w:val="26"/>
          <w:szCs w:val="26"/>
        </w:rPr>
      </w:pPr>
      <w:r w:rsidRPr="0080791C">
        <w:rPr>
          <w:rFonts w:ascii="Calibri" w:hAnsi="Calibri" w:cs="Calibri"/>
          <w:b/>
          <w:sz w:val="26"/>
          <w:szCs w:val="26"/>
        </w:rPr>
        <w:t>ha istituito e pubblicato il registro degli accessi</w:t>
      </w:r>
      <w:r w:rsidRPr="0080791C">
        <w:rPr>
          <w:rFonts w:ascii="Calibri" w:hAnsi="Calibri" w:cs="Calibri"/>
          <w:sz w:val="26"/>
          <w:szCs w:val="26"/>
        </w:rPr>
        <w:t xml:space="preserve"> in mat</w:t>
      </w:r>
      <w:r w:rsidR="004F0132">
        <w:rPr>
          <w:rFonts w:ascii="Calibri" w:hAnsi="Calibri" w:cs="Calibri"/>
          <w:sz w:val="26"/>
          <w:szCs w:val="26"/>
        </w:rPr>
        <w:t xml:space="preserve">eria di accesso civico semplice, </w:t>
      </w:r>
      <w:r w:rsidRPr="0080791C">
        <w:rPr>
          <w:rFonts w:ascii="Calibri" w:hAnsi="Calibri" w:cs="Calibri"/>
          <w:sz w:val="26"/>
          <w:szCs w:val="26"/>
        </w:rPr>
        <w:t>acceso civico generalizzato</w:t>
      </w:r>
      <w:r w:rsidR="004F0132">
        <w:rPr>
          <w:rFonts w:ascii="Calibri" w:hAnsi="Calibri" w:cs="Calibri"/>
          <w:sz w:val="26"/>
          <w:szCs w:val="26"/>
        </w:rPr>
        <w:t xml:space="preserve"> e accesso documentale</w:t>
      </w:r>
      <w:r w:rsidRPr="0080791C">
        <w:rPr>
          <w:rFonts w:ascii="Calibri" w:hAnsi="Calibri" w:cs="Calibri"/>
          <w:sz w:val="26"/>
          <w:szCs w:val="26"/>
        </w:rPr>
        <w:t>;</w:t>
      </w:r>
    </w:p>
    <w:p w:rsidR="009324A5" w:rsidRPr="0080791C" w:rsidRDefault="00634E99" w:rsidP="006C79B2">
      <w:pPr>
        <w:numPr>
          <w:ilvl w:val="0"/>
          <w:numId w:val="9"/>
        </w:numPr>
        <w:shd w:val="clear" w:color="auto" w:fill="FFFFFF"/>
        <w:ind w:right="17"/>
        <w:jc w:val="both"/>
        <w:rPr>
          <w:rFonts w:ascii="Calibri" w:hAnsi="Calibri" w:cs="Calibri"/>
          <w:sz w:val="26"/>
          <w:szCs w:val="26"/>
        </w:rPr>
      </w:pPr>
      <w:r w:rsidRPr="0080791C">
        <w:rPr>
          <w:rFonts w:ascii="Calibri" w:hAnsi="Calibri" w:cs="Calibri"/>
          <w:b/>
          <w:sz w:val="26"/>
          <w:szCs w:val="26"/>
        </w:rPr>
        <w:t>ha approvato specifica regolamentazione e modulistica</w:t>
      </w:r>
      <w:r w:rsidRPr="0080791C">
        <w:rPr>
          <w:rFonts w:ascii="Calibri" w:hAnsi="Calibri" w:cs="Calibri"/>
          <w:sz w:val="26"/>
          <w:szCs w:val="26"/>
        </w:rPr>
        <w:t xml:space="preserve"> in merito all’accesso, tenuto conto delle indicazioni regionali e nazionali, nonché </w:t>
      </w:r>
      <w:r w:rsidR="003B3E6F" w:rsidRPr="0080791C">
        <w:rPr>
          <w:rFonts w:ascii="Calibri" w:hAnsi="Calibri" w:cs="Calibri"/>
          <w:sz w:val="26"/>
          <w:szCs w:val="26"/>
        </w:rPr>
        <w:t>delle disposizioni e circolari delle Autorità competenti</w:t>
      </w:r>
      <w:r w:rsidR="009324A5" w:rsidRPr="0080791C">
        <w:rPr>
          <w:rFonts w:ascii="Calibri" w:hAnsi="Calibri" w:cs="Calibri"/>
          <w:sz w:val="26"/>
          <w:szCs w:val="26"/>
        </w:rPr>
        <w:t>, al fine di una coerente ed uniforme attuazione della disciplina.</w:t>
      </w:r>
    </w:p>
    <w:p w:rsidR="00551AED" w:rsidRPr="0080791C" w:rsidRDefault="00551AED" w:rsidP="006C79B2">
      <w:pPr>
        <w:shd w:val="clear" w:color="auto" w:fill="FFFFFF"/>
        <w:ind w:left="22" w:right="18"/>
        <w:contextualSpacing/>
        <w:jc w:val="both"/>
        <w:rPr>
          <w:rFonts w:ascii="Calibri" w:eastAsia="Arial Unicode MS" w:hAnsi="Calibri" w:cs="Calibri"/>
          <w:b/>
          <w:i/>
          <w:color w:val="000000"/>
          <w:sz w:val="26"/>
          <w:szCs w:val="26"/>
          <w:u w:val="single"/>
        </w:rPr>
      </w:pPr>
    </w:p>
    <w:p w:rsidR="003B3E6F" w:rsidRPr="0080791C" w:rsidRDefault="003B3E6F" w:rsidP="006C79B2">
      <w:pPr>
        <w:jc w:val="both"/>
        <w:rPr>
          <w:rFonts w:ascii="Calibri" w:hAnsi="Calibri" w:cs="Calibri"/>
          <w:b/>
          <w:i/>
          <w:sz w:val="26"/>
          <w:szCs w:val="26"/>
          <w:u w:val="single"/>
        </w:rPr>
      </w:pPr>
      <w:r w:rsidRPr="0080791C">
        <w:rPr>
          <w:rFonts w:ascii="Calibri" w:hAnsi="Calibri" w:cs="Calibri"/>
          <w:b/>
          <w:i/>
          <w:sz w:val="26"/>
          <w:szCs w:val="26"/>
          <w:u w:val="single"/>
        </w:rPr>
        <w:t>Monitoraggio anno 20</w:t>
      </w:r>
      <w:r w:rsidR="00747A7B">
        <w:rPr>
          <w:rFonts w:ascii="Calibri" w:hAnsi="Calibri" w:cs="Calibri"/>
          <w:b/>
          <w:i/>
          <w:sz w:val="26"/>
          <w:szCs w:val="26"/>
          <w:u w:val="single"/>
        </w:rPr>
        <w:t>20</w:t>
      </w:r>
    </w:p>
    <w:p w:rsidR="003B3E6F" w:rsidRPr="0080791C" w:rsidRDefault="003B3E6F" w:rsidP="006C79B2">
      <w:pPr>
        <w:pStyle w:val="Paragrafoelenco"/>
        <w:shd w:val="clear" w:color="auto" w:fill="FFFFFF"/>
        <w:spacing w:before="120" w:after="120"/>
        <w:ind w:left="0"/>
        <w:contextualSpacing/>
        <w:jc w:val="both"/>
        <w:rPr>
          <w:rFonts w:ascii="Calibri" w:hAnsi="Calibri" w:cs="Calibri"/>
          <w:bCs/>
          <w:sz w:val="26"/>
          <w:szCs w:val="26"/>
        </w:rPr>
      </w:pPr>
      <w:r w:rsidRPr="0080791C">
        <w:rPr>
          <w:rFonts w:ascii="Calibri" w:hAnsi="Calibri" w:cs="Calibri"/>
          <w:bCs/>
          <w:sz w:val="26"/>
          <w:szCs w:val="26"/>
        </w:rPr>
        <w:t>Nel corso dell’anno 20</w:t>
      </w:r>
      <w:r w:rsidR="00747A7B">
        <w:rPr>
          <w:rFonts w:ascii="Calibri" w:hAnsi="Calibri" w:cs="Calibri"/>
          <w:bCs/>
          <w:sz w:val="26"/>
          <w:szCs w:val="26"/>
        </w:rPr>
        <w:t>20</w:t>
      </w:r>
      <w:r w:rsidRPr="0080791C">
        <w:rPr>
          <w:rFonts w:ascii="Calibri" w:hAnsi="Calibri" w:cs="Calibri"/>
          <w:bCs/>
          <w:sz w:val="26"/>
          <w:szCs w:val="26"/>
        </w:rPr>
        <w:t xml:space="preserve"> RPCT ha regolarmente </w:t>
      </w:r>
      <w:r w:rsidR="00A17479" w:rsidRPr="0080791C">
        <w:rPr>
          <w:rFonts w:ascii="Calibri" w:hAnsi="Calibri" w:cs="Calibri"/>
          <w:bCs/>
          <w:sz w:val="26"/>
          <w:szCs w:val="26"/>
        </w:rPr>
        <w:t xml:space="preserve">aggiornato e </w:t>
      </w:r>
      <w:r w:rsidRPr="0080791C">
        <w:rPr>
          <w:rFonts w:ascii="Calibri" w:hAnsi="Calibri" w:cs="Calibri"/>
          <w:bCs/>
          <w:sz w:val="26"/>
          <w:szCs w:val="26"/>
        </w:rPr>
        <w:t>pubblicato il Registro</w:t>
      </w:r>
      <w:r w:rsidR="00A17479" w:rsidRPr="0080791C">
        <w:rPr>
          <w:rFonts w:ascii="Calibri" w:hAnsi="Calibri" w:cs="Calibri"/>
          <w:bCs/>
          <w:sz w:val="26"/>
          <w:szCs w:val="26"/>
        </w:rPr>
        <w:t xml:space="preserve"> istituito nell’anno 2017</w:t>
      </w:r>
      <w:r w:rsidRPr="0080791C">
        <w:rPr>
          <w:rFonts w:ascii="Calibri" w:hAnsi="Calibri" w:cs="Calibri"/>
          <w:bCs/>
          <w:sz w:val="26"/>
          <w:szCs w:val="26"/>
        </w:rPr>
        <w:t>, con i dati forniti dai responsabili delle strutture coinvolte.</w:t>
      </w:r>
    </w:p>
    <w:p w:rsidR="003B3E6F" w:rsidRPr="0080791C" w:rsidRDefault="003B3E6F" w:rsidP="006C79B2">
      <w:pPr>
        <w:pStyle w:val="Paragrafoelenco"/>
        <w:shd w:val="clear" w:color="auto" w:fill="FFFFFF"/>
        <w:ind w:left="0"/>
        <w:contextualSpacing/>
        <w:rPr>
          <w:rFonts w:ascii="Calibri" w:hAnsi="Calibri" w:cs="Calibri"/>
          <w:bCs/>
          <w:sz w:val="26"/>
          <w:szCs w:val="26"/>
        </w:rPr>
      </w:pPr>
    </w:p>
    <w:p w:rsidR="003B3E6F" w:rsidRPr="0080791C" w:rsidRDefault="003B3E6F" w:rsidP="006C79B2">
      <w:pPr>
        <w:pStyle w:val="Paragrafoelenco"/>
        <w:shd w:val="clear" w:color="auto" w:fill="FFFFFF"/>
        <w:ind w:left="0"/>
        <w:contextualSpacing/>
        <w:rPr>
          <w:rFonts w:ascii="Calibri" w:eastAsia="Arial Unicode MS" w:hAnsi="Calibri" w:cs="Calibri"/>
          <w:b/>
          <w:i/>
          <w:sz w:val="26"/>
          <w:szCs w:val="26"/>
          <w:u w:val="single"/>
        </w:rPr>
      </w:pPr>
      <w:r w:rsidRPr="0080791C">
        <w:rPr>
          <w:rFonts w:ascii="Calibri" w:eastAsia="Arial Unicode MS" w:hAnsi="Calibri" w:cs="Calibri"/>
          <w:b/>
          <w:i/>
          <w:sz w:val="26"/>
          <w:szCs w:val="26"/>
          <w:u w:val="single"/>
        </w:rPr>
        <w:t>Attività programmate per il triennio 202</w:t>
      </w:r>
      <w:r w:rsidR="00747A7B">
        <w:rPr>
          <w:rFonts w:ascii="Calibri" w:eastAsia="Arial Unicode MS" w:hAnsi="Calibri" w:cs="Calibri"/>
          <w:b/>
          <w:i/>
          <w:sz w:val="26"/>
          <w:szCs w:val="26"/>
          <w:u w:val="single"/>
        </w:rPr>
        <w:t>1</w:t>
      </w:r>
      <w:r w:rsidRPr="0080791C">
        <w:rPr>
          <w:rFonts w:ascii="Calibri" w:eastAsia="Arial Unicode MS" w:hAnsi="Calibri" w:cs="Calibri"/>
          <w:b/>
          <w:i/>
          <w:sz w:val="26"/>
          <w:szCs w:val="26"/>
          <w:u w:val="single"/>
        </w:rPr>
        <w:t>-202</w:t>
      </w:r>
      <w:r w:rsidR="00747A7B">
        <w:rPr>
          <w:rFonts w:ascii="Calibri" w:eastAsia="Arial Unicode MS" w:hAnsi="Calibri" w:cs="Calibri"/>
          <w:b/>
          <w:i/>
          <w:sz w:val="26"/>
          <w:szCs w:val="26"/>
          <w:u w:val="single"/>
        </w:rPr>
        <w:t>3</w:t>
      </w:r>
    </w:p>
    <w:p w:rsidR="0052465F" w:rsidRPr="0052465F" w:rsidRDefault="0052465F" w:rsidP="004F0132">
      <w:pPr>
        <w:shd w:val="clear" w:color="auto" w:fill="FFFFFF"/>
        <w:spacing w:before="120"/>
        <w:ind w:left="23" w:right="17"/>
        <w:contextualSpacing/>
        <w:jc w:val="both"/>
        <w:rPr>
          <w:rFonts w:ascii="Calibri" w:eastAsia="Arial Unicode MS" w:hAnsi="Calibri" w:cs="Calibri"/>
          <w:b/>
          <w:bCs/>
          <w:color w:val="000000"/>
          <w:sz w:val="26"/>
          <w:szCs w:val="26"/>
        </w:rPr>
      </w:pPr>
      <w:r w:rsidRPr="0080791C">
        <w:rPr>
          <w:rFonts w:ascii="Calibri" w:eastAsia="Arial Unicode MS" w:hAnsi="Calibri" w:cs="Calibri"/>
          <w:b/>
          <w:bCs/>
          <w:color w:val="000000"/>
          <w:sz w:val="26"/>
          <w:szCs w:val="26"/>
        </w:rPr>
        <w:t xml:space="preserve">RPCT prosegue il monitoraggio delle istanze di accesso nei settori maggiormente a rischio, a mezzo dichiarazione semestrale sottoscritta da parte dei relativi Responsabili, riportante </w:t>
      </w:r>
      <w:r w:rsidRPr="0080791C">
        <w:rPr>
          <w:rFonts w:ascii="Calibri" w:hAnsi="Calibri" w:cs="Calibri"/>
          <w:b/>
          <w:bCs/>
          <w:sz w:val="26"/>
          <w:szCs w:val="26"/>
        </w:rPr>
        <w:t>le istanze di accesso civico semplice, generalizzato e documentale eventualmente ricevute</w:t>
      </w:r>
      <w:r w:rsidRPr="0080791C">
        <w:rPr>
          <w:rFonts w:ascii="Calibri" w:eastAsia="Arial Unicode MS" w:hAnsi="Calibri" w:cs="Calibri"/>
          <w:b/>
          <w:bCs/>
          <w:color w:val="000000"/>
          <w:sz w:val="26"/>
          <w:szCs w:val="26"/>
        </w:rPr>
        <w:t>.</w:t>
      </w:r>
    </w:p>
    <w:p w:rsidR="004F0132" w:rsidRPr="0080791C" w:rsidRDefault="004F0132" w:rsidP="004F0132">
      <w:pPr>
        <w:shd w:val="clear" w:color="auto" w:fill="FFFFFF"/>
        <w:spacing w:before="120" w:after="120"/>
        <w:ind w:left="23" w:right="17"/>
        <w:jc w:val="both"/>
        <w:rPr>
          <w:rFonts w:ascii="Calibri" w:eastAsia="Arial Unicode MS" w:hAnsi="Calibri" w:cs="Calibri"/>
          <w:b/>
          <w:color w:val="000000"/>
          <w:sz w:val="26"/>
          <w:szCs w:val="26"/>
        </w:rPr>
      </w:pPr>
      <w:r>
        <w:rPr>
          <w:rFonts w:ascii="Calibri" w:eastAsia="Arial Unicode MS" w:hAnsi="Calibri" w:cs="Calibri"/>
          <w:b/>
          <w:color w:val="000000"/>
          <w:sz w:val="26"/>
          <w:szCs w:val="26"/>
        </w:rPr>
        <w:t>RPCT provvede a</w:t>
      </w:r>
      <w:r w:rsidRPr="0080791C">
        <w:rPr>
          <w:rFonts w:ascii="Calibri" w:eastAsia="Arial Unicode MS" w:hAnsi="Calibri" w:cs="Calibri"/>
          <w:b/>
          <w:color w:val="000000"/>
          <w:sz w:val="26"/>
          <w:szCs w:val="26"/>
        </w:rPr>
        <w:t>ll’aggiorname</w:t>
      </w:r>
      <w:r>
        <w:rPr>
          <w:rFonts w:ascii="Calibri" w:eastAsia="Arial Unicode MS" w:hAnsi="Calibri" w:cs="Calibri"/>
          <w:b/>
          <w:color w:val="000000"/>
          <w:sz w:val="26"/>
          <w:szCs w:val="26"/>
        </w:rPr>
        <w:t>nto del registro degli accessi e alla relativa pubblicazione</w:t>
      </w:r>
      <w:r w:rsidRPr="0080791C">
        <w:rPr>
          <w:rFonts w:ascii="Calibri" w:eastAsia="Arial Unicode MS" w:hAnsi="Calibri" w:cs="Calibri"/>
          <w:b/>
          <w:color w:val="000000"/>
          <w:sz w:val="26"/>
          <w:szCs w:val="26"/>
        </w:rPr>
        <w:t>.</w:t>
      </w:r>
    </w:p>
    <w:p w:rsidR="00726D4D" w:rsidRDefault="00726D4D" w:rsidP="006C79B2">
      <w:pPr>
        <w:shd w:val="clear" w:color="auto" w:fill="FFFFFF"/>
        <w:ind w:left="23" w:right="17"/>
        <w:contextualSpacing/>
        <w:jc w:val="both"/>
        <w:rPr>
          <w:rFonts w:ascii="Calibri" w:eastAsia="Arial Unicode MS" w:hAnsi="Calibri" w:cs="Calibri"/>
          <w:color w:val="000000"/>
          <w:sz w:val="26"/>
          <w:szCs w:val="26"/>
        </w:rPr>
      </w:pPr>
    </w:p>
    <w:p w:rsidR="0052208F" w:rsidRDefault="0052208F" w:rsidP="006C79B2">
      <w:pPr>
        <w:shd w:val="clear" w:color="auto" w:fill="FFFFFF"/>
        <w:ind w:left="23" w:right="17"/>
        <w:contextualSpacing/>
        <w:jc w:val="both"/>
        <w:rPr>
          <w:rFonts w:ascii="Calibri" w:eastAsia="Arial Unicode MS" w:hAnsi="Calibri" w:cs="Calibri"/>
          <w:color w:val="000000"/>
          <w:sz w:val="26"/>
          <w:szCs w:val="26"/>
        </w:rPr>
      </w:pPr>
    </w:p>
    <w:p w:rsidR="00385F07" w:rsidRDefault="00385F07" w:rsidP="006C79B2">
      <w:pPr>
        <w:shd w:val="clear" w:color="auto" w:fill="FFFFFF"/>
        <w:ind w:left="23" w:right="17"/>
        <w:contextualSpacing/>
        <w:jc w:val="both"/>
        <w:rPr>
          <w:rFonts w:ascii="Calibri" w:eastAsia="Arial Unicode MS" w:hAnsi="Calibri" w:cs="Calibri"/>
          <w:color w:val="000000"/>
          <w:sz w:val="26"/>
          <w:szCs w:val="26"/>
        </w:rPr>
      </w:pPr>
    </w:p>
    <w:p w:rsidR="00D41163" w:rsidRPr="00EE5DBD" w:rsidRDefault="00D41163" w:rsidP="006C79B2">
      <w:pPr>
        <w:shd w:val="clear" w:color="auto" w:fill="FFFFFF"/>
        <w:ind w:left="22" w:right="18"/>
        <w:contextualSpacing/>
        <w:jc w:val="center"/>
        <w:rPr>
          <w:rFonts w:ascii="Calibri" w:eastAsia="Arial Unicode MS" w:hAnsi="Calibri" w:cs="Calibri"/>
          <w:b/>
          <w:bCs/>
          <w:color w:val="000000"/>
          <w:spacing w:val="-5"/>
          <w:sz w:val="28"/>
          <w:szCs w:val="28"/>
        </w:rPr>
      </w:pPr>
      <w:r w:rsidRPr="00EE5DBD">
        <w:rPr>
          <w:rFonts w:ascii="Calibri" w:eastAsia="Arial Unicode MS" w:hAnsi="Calibri" w:cs="Calibri"/>
          <w:b/>
          <w:bCs/>
          <w:color w:val="000000"/>
          <w:spacing w:val="-5"/>
          <w:sz w:val="28"/>
          <w:szCs w:val="28"/>
        </w:rPr>
        <w:t>PARTE QU</w:t>
      </w:r>
      <w:r w:rsidR="00427BC4">
        <w:rPr>
          <w:rFonts w:ascii="Calibri" w:eastAsia="Arial Unicode MS" w:hAnsi="Calibri" w:cs="Calibri"/>
          <w:b/>
          <w:bCs/>
          <w:color w:val="000000"/>
          <w:spacing w:val="-5"/>
          <w:sz w:val="28"/>
          <w:szCs w:val="28"/>
        </w:rPr>
        <w:t>INTA</w:t>
      </w:r>
      <w:r w:rsidRPr="00EE5DBD">
        <w:rPr>
          <w:rFonts w:ascii="Calibri" w:eastAsia="Arial Unicode MS" w:hAnsi="Calibri" w:cs="Calibri"/>
          <w:b/>
          <w:bCs/>
          <w:color w:val="000000"/>
          <w:spacing w:val="-5"/>
          <w:sz w:val="28"/>
          <w:szCs w:val="28"/>
        </w:rPr>
        <w:t>: PIANIFICAZIONE</w:t>
      </w:r>
    </w:p>
    <w:p w:rsidR="0052208F" w:rsidRDefault="0052208F" w:rsidP="006C79B2">
      <w:pPr>
        <w:shd w:val="clear" w:color="auto" w:fill="FFFFFF"/>
        <w:spacing w:before="120"/>
        <w:ind w:left="23" w:right="17"/>
        <w:contextualSpacing/>
        <w:jc w:val="center"/>
        <w:rPr>
          <w:rFonts w:ascii="Calibri" w:eastAsia="Arial Unicode MS" w:hAnsi="Calibri" w:cs="Calibri"/>
          <w:b/>
          <w:color w:val="000000"/>
          <w:sz w:val="28"/>
          <w:szCs w:val="28"/>
        </w:rPr>
      </w:pPr>
    </w:p>
    <w:p w:rsidR="00C904F1" w:rsidRPr="00EE5DBD" w:rsidRDefault="00065BED" w:rsidP="006C79B2">
      <w:pPr>
        <w:shd w:val="clear" w:color="auto" w:fill="FFFFFF"/>
        <w:spacing w:before="120"/>
        <w:ind w:left="23" w:right="17"/>
        <w:contextualSpacing/>
        <w:jc w:val="center"/>
        <w:rPr>
          <w:rFonts w:ascii="Calibri" w:eastAsia="Arial Unicode MS" w:hAnsi="Calibri" w:cs="Calibri"/>
          <w:b/>
          <w:color w:val="000000"/>
          <w:sz w:val="28"/>
          <w:szCs w:val="28"/>
        </w:rPr>
      </w:pPr>
      <w:r w:rsidRPr="00EE5DBD">
        <w:rPr>
          <w:rFonts w:ascii="Calibri" w:eastAsia="Arial Unicode MS" w:hAnsi="Calibri" w:cs="Calibri"/>
          <w:b/>
          <w:color w:val="000000"/>
          <w:sz w:val="28"/>
          <w:szCs w:val="28"/>
        </w:rPr>
        <w:t xml:space="preserve">Articolo </w:t>
      </w:r>
      <w:r w:rsidR="00776200">
        <w:rPr>
          <w:rFonts w:ascii="Calibri" w:eastAsia="Arial Unicode MS" w:hAnsi="Calibri" w:cs="Calibri"/>
          <w:b/>
          <w:color w:val="000000"/>
          <w:sz w:val="28"/>
          <w:szCs w:val="28"/>
        </w:rPr>
        <w:t>29</w:t>
      </w:r>
      <w:r w:rsidR="00912FC5" w:rsidRPr="00EE5DBD">
        <w:rPr>
          <w:rFonts w:ascii="Calibri" w:eastAsia="Arial Unicode MS" w:hAnsi="Calibri" w:cs="Calibri"/>
          <w:b/>
          <w:color w:val="000000"/>
          <w:sz w:val="28"/>
          <w:szCs w:val="28"/>
        </w:rPr>
        <w:t>:</w:t>
      </w:r>
      <w:r w:rsidR="00C904F1" w:rsidRPr="00EE5DBD">
        <w:rPr>
          <w:rFonts w:ascii="Calibri" w:eastAsia="Arial Unicode MS" w:hAnsi="Calibri" w:cs="Calibri"/>
          <w:b/>
          <w:color w:val="000000"/>
          <w:sz w:val="28"/>
          <w:szCs w:val="28"/>
        </w:rPr>
        <w:t xml:space="preserve"> Pianificazione </w:t>
      </w:r>
      <w:r w:rsidR="00D52DF9">
        <w:rPr>
          <w:rFonts w:ascii="Calibri" w:eastAsia="Arial Unicode MS" w:hAnsi="Calibri" w:cs="Calibri"/>
          <w:b/>
          <w:color w:val="000000"/>
          <w:sz w:val="28"/>
          <w:szCs w:val="28"/>
        </w:rPr>
        <w:t>T</w:t>
      </w:r>
      <w:r w:rsidR="00C904F1" w:rsidRPr="00EE5DBD">
        <w:rPr>
          <w:rFonts w:ascii="Calibri" w:eastAsia="Arial Unicode MS" w:hAnsi="Calibri" w:cs="Calibri"/>
          <w:b/>
          <w:color w:val="000000"/>
          <w:sz w:val="28"/>
          <w:szCs w:val="28"/>
        </w:rPr>
        <w:t xml:space="preserve">riennale </w:t>
      </w:r>
      <w:r w:rsidR="00D52DF9">
        <w:rPr>
          <w:rFonts w:ascii="Calibri" w:eastAsia="Arial Unicode MS" w:hAnsi="Calibri" w:cs="Calibri"/>
          <w:b/>
          <w:color w:val="000000"/>
          <w:sz w:val="28"/>
          <w:szCs w:val="28"/>
        </w:rPr>
        <w:t>Anticorruzione (</w:t>
      </w:r>
      <w:r w:rsidR="00C904F1" w:rsidRPr="00EE5DBD">
        <w:rPr>
          <w:rFonts w:ascii="Calibri" w:eastAsia="Arial Unicode MS" w:hAnsi="Calibri" w:cs="Calibri"/>
          <w:b/>
          <w:color w:val="000000"/>
          <w:sz w:val="28"/>
          <w:szCs w:val="28"/>
        </w:rPr>
        <w:t>Cronoprogramma</w:t>
      </w:r>
      <w:r w:rsidR="00D52DF9">
        <w:rPr>
          <w:rFonts w:ascii="Calibri" w:eastAsia="Arial Unicode MS" w:hAnsi="Calibri" w:cs="Calibri"/>
          <w:b/>
          <w:color w:val="000000"/>
          <w:sz w:val="28"/>
          <w:szCs w:val="28"/>
        </w:rPr>
        <w:t>)</w:t>
      </w:r>
    </w:p>
    <w:p w:rsidR="00FC568B" w:rsidRDefault="00FC568B" w:rsidP="006C79B2">
      <w:pPr>
        <w:shd w:val="clear" w:color="auto" w:fill="FFFFFF"/>
        <w:spacing w:before="120"/>
        <w:ind w:left="23" w:right="17"/>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Nell’ottica di progressivo sviluppo e implementazione del processo di programmazione attuazione e sviluppo delle azioni di intervento </w:t>
      </w:r>
      <w:r w:rsidR="00AE6CC2" w:rsidRPr="006563B6">
        <w:rPr>
          <w:rFonts w:ascii="Calibri" w:eastAsia="Arial Unicode MS" w:hAnsi="Calibri" w:cs="Calibri"/>
          <w:color w:val="000000"/>
          <w:sz w:val="26"/>
          <w:szCs w:val="26"/>
        </w:rPr>
        <w:t>indicate</w:t>
      </w:r>
      <w:r w:rsidRPr="006563B6">
        <w:rPr>
          <w:rFonts w:ascii="Calibri" w:eastAsia="Arial Unicode MS" w:hAnsi="Calibri" w:cs="Calibri"/>
          <w:color w:val="000000"/>
          <w:sz w:val="26"/>
          <w:szCs w:val="26"/>
        </w:rPr>
        <w:t xml:space="preserve"> nel presente documento, l’Azienda si impegna a rispettare</w:t>
      </w:r>
      <w:r w:rsidR="00EE5DBD">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nell’arco del triennio di riferimento</w:t>
      </w:r>
      <w:r w:rsidR="00EE5DBD">
        <w:rPr>
          <w:rFonts w:ascii="Calibri" w:eastAsia="Arial Unicode MS" w:hAnsi="Calibri" w:cs="Calibri"/>
          <w:color w:val="000000"/>
          <w:sz w:val="26"/>
          <w:szCs w:val="26"/>
        </w:rPr>
        <w:t>,</w:t>
      </w:r>
      <w:r w:rsidR="004F0132">
        <w:rPr>
          <w:rFonts w:ascii="Calibri" w:eastAsia="Arial Unicode MS" w:hAnsi="Calibri" w:cs="Calibri"/>
          <w:color w:val="000000"/>
          <w:sz w:val="26"/>
          <w:szCs w:val="26"/>
        </w:rPr>
        <w:t xml:space="preserve"> </w:t>
      </w:r>
      <w:r w:rsidRPr="006563B6">
        <w:rPr>
          <w:rFonts w:ascii="Calibri" w:eastAsia="Arial Unicode MS" w:hAnsi="Calibri" w:cs="Calibri"/>
          <w:b/>
          <w:color w:val="000000"/>
          <w:sz w:val="26"/>
          <w:szCs w:val="26"/>
          <w:u w:val="single"/>
        </w:rPr>
        <w:t xml:space="preserve">le </w:t>
      </w:r>
      <w:r w:rsidR="00233D86" w:rsidRPr="006563B6">
        <w:rPr>
          <w:rFonts w:ascii="Calibri" w:eastAsia="Arial Unicode MS" w:hAnsi="Calibri" w:cs="Calibri"/>
          <w:b/>
          <w:color w:val="000000"/>
          <w:sz w:val="26"/>
          <w:szCs w:val="26"/>
          <w:u w:val="single"/>
        </w:rPr>
        <w:t>s</w:t>
      </w:r>
      <w:r w:rsidRPr="006563B6">
        <w:rPr>
          <w:rFonts w:ascii="Calibri" w:eastAsia="Arial Unicode MS" w:hAnsi="Calibri" w:cs="Calibri"/>
          <w:b/>
          <w:color w:val="000000"/>
          <w:sz w:val="26"/>
          <w:szCs w:val="26"/>
          <w:u w:val="single"/>
        </w:rPr>
        <w:t>cadenze temporali riportate nella seguente tabella</w:t>
      </w:r>
      <w:r w:rsidR="00912FC5" w:rsidRPr="006563B6">
        <w:rPr>
          <w:rFonts w:ascii="Calibri" w:eastAsia="Arial Unicode MS" w:hAnsi="Calibri" w:cs="Calibri"/>
          <w:b/>
          <w:color w:val="000000"/>
          <w:sz w:val="26"/>
          <w:szCs w:val="26"/>
          <w:u w:val="single"/>
        </w:rPr>
        <w:t xml:space="preserve">, oltre a quelle </w:t>
      </w:r>
      <w:r w:rsidR="00EE5DBD">
        <w:rPr>
          <w:rFonts w:ascii="Calibri" w:eastAsia="Arial Unicode MS" w:hAnsi="Calibri" w:cs="Calibri"/>
          <w:b/>
          <w:color w:val="000000"/>
          <w:sz w:val="26"/>
          <w:szCs w:val="26"/>
          <w:u w:val="single"/>
        </w:rPr>
        <w:t xml:space="preserve">già </w:t>
      </w:r>
      <w:r w:rsidR="00912FC5" w:rsidRPr="006563B6">
        <w:rPr>
          <w:rFonts w:ascii="Calibri" w:eastAsia="Arial Unicode MS" w:hAnsi="Calibri" w:cs="Calibri"/>
          <w:b/>
          <w:color w:val="000000"/>
          <w:sz w:val="26"/>
          <w:szCs w:val="26"/>
          <w:u w:val="single"/>
        </w:rPr>
        <w:t>indicate ne</w:t>
      </w:r>
      <w:r w:rsidR="0049666A">
        <w:rPr>
          <w:rFonts w:ascii="Calibri" w:eastAsia="Arial Unicode MS" w:hAnsi="Calibri" w:cs="Calibri"/>
          <w:b/>
          <w:color w:val="000000"/>
          <w:sz w:val="26"/>
          <w:szCs w:val="26"/>
          <w:u w:val="single"/>
        </w:rPr>
        <w:t>lle “Attività programmate</w:t>
      </w:r>
      <w:r w:rsidR="00233D86" w:rsidRPr="006563B6">
        <w:rPr>
          <w:rFonts w:ascii="Calibri" w:eastAsia="Arial Unicode MS" w:hAnsi="Calibri" w:cs="Calibri"/>
          <w:b/>
          <w:color w:val="000000"/>
          <w:sz w:val="26"/>
          <w:szCs w:val="26"/>
          <w:u w:val="single"/>
        </w:rPr>
        <w:t>” dei</w:t>
      </w:r>
      <w:r w:rsidR="00912FC5" w:rsidRPr="006563B6">
        <w:rPr>
          <w:rFonts w:ascii="Calibri" w:eastAsia="Arial Unicode MS" w:hAnsi="Calibri" w:cs="Calibri"/>
          <w:b/>
          <w:color w:val="000000"/>
          <w:sz w:val="26"/>
          <w:szCs w:val="26"/>
          <w:u w:val="single"/>
        </w:rPr>
        <w:t xml:space="preserve"> rispettivi capitoli del presente Piano</w:t>
      </w:r>
      <w:r w:rsidRPr="006563B6">
        <w:rPr>
          <w:rFonts w:ascii="Calibri" w:eastAsia="Arial Unicode MS" w:hAnsi="Calibri" w:cs="Calibri"/>
          <w:color w:val="000000"/>
          <w:sz w:val="26"/>
          <w:szCs w:val="26"/>
        </w:rPr>
        <w:t>:</w:t>
      </w:r>
    </w:p>
    <w:p w:rsidR="004C53B8" w:rsidRPr="006563B6" w:rsidRDefault="004C53B8" w:rsidP="006C79B2">
      <w:pPr>
        <w:shd w:val="clear" w:color="auto" w:fill="FFFFFF"/>
        <w:spacing w:before="120"/>
        <w:ind w:left="23" w:right="17"/>
        <w:jc w:val="both"/>
        <w:rPr>
          <w:rFonts w:ascii="Calibri" w:eastAsia="Arial Unicode MS" w:hAnsi="Calibri" w:cs="Calibri"/>
          <w:color w:val="000000"/>
          <w:sz w:val="26"/>
          <w:szCs w:val="26"/>
        </w:rPr>
      </w:pPr>
    </w:p>
    <w:tbl>
      <w:tblPr>
        <w:tblW w:w="5000" w:type="pct"/>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6192"/>
      </w:tblGrid>
      <w:tr w:rsidR="00FC2994" w:rsidRPr="006563B6" w:rsidTr="00E27CC0">
        <w:tc>
          <w:tcPr>
            <w:tcW w:w="1893" w:type="pct"/>
            <w:shd w:val="clear" w:color="auto" w:fill="auto"/>
            <w:vAlign w:val="center"/>
          </w:tcPr>
          <w:p w:rsidR="00FC2994" w:rsidRPr="006563B6" w:rsidRDefault="008F5D3D" w:rsidP="006C79B2">
            <w:pPr>
              <w:spacing w:before="277"/>
              <w:ind w:right="18"/>
              <w:contextualSpacing/>
              <w:jc w:val="center"/>
              <w:rPr>
                <w:rFonts w:ascii="Calibri" w:eastAsia="Arial Unicode MS" w:hAnsi="Calibri" w:cs="Calibri"/>
                <w:b/>
                <w:color w:val="000000"/>
                <w:sz w:val="26"/>
                <w:szCs w:val="26"/>
              </w:rPr>
            </w:pPr>
            <w:r w:rsidRPr="006563B6">
              <w:rPr>
                <w:rFonts w:ascii="Calibri" w:eastAsia="Arial Unicode MS" w:hAnsi="Calibri" w:cs="Calibri"/>
                <w:b/>
                <w:color w:val="000000"/>
                <w:sz w:val="26"/>
                <w:szCs w:val="26"/>
              </w:rPr>
              <w:t>Termine di attuazione</w:t>
            </w:r>
          </w:p>
        </w:tc>
        <w:tc>
          <w:tcPr>
            <w:tcW w:w="3107" w:type="pct"/>
            <w:shd w:val="clear" w:color="auto" w:fill="auto"/>
            <w:vAlign w:val="center"/>
          </w:tcPr>
          <w:p w:rsidR="00774470" w:rsidRDefault="00774470" w:rsidP="006C79B2">
            <w:pPr>
              <w:spacing w:before="277"/>
              <w:ind w:right="18"/>
              <w:contextualSpacing/>
              <w:jc w:val="center"/>
              <w:rPr>
                <w:rFonts w:ascii="Calibri" w:eastAsia="Arial Unicode MS" w:hAnsi="Calibri" w:cs="Calibri"/>
                <w:b/>
                <w:color w:val="000000"/>
                <w:sz w:val="26"/>
                <w:szCs w:val="26"/>
              </w:rPr>
            </w:pPr>
          </w:p>
          <w:p w:rsidR="00FC2994" w:rsidRDefault="008F5D3D" w:rsidP="006C79B2">
            <w:pPr>
              <w:spacing w:before="277"/>
              <w:ind w:right="18"/>
              <w:contextualSpacing/>
              <w:jc w:val="center"/>
              <w:rPr>
                <w:rFonts w:ascii="Calibri" w:eastAsia="Arial Unicode MS" w:hAnsi="Calibri" w:cs="Calibri"/>
                <w:b/>
                <w:color w:val="000000"/>
                <w:sz w:val="26"/>
                <w:szCs w:val="26"/>
              </w:rPr>
            </w:pPr>
            <w:r w:rsidRPr="006563B6">
              <w:rPr>
                <w:rFonts w:ascii="Calibri" w:eastAsia="Arial Unicode MS" w:hAnsi="Calibri" w:cs="Calibri"/>
                <w:b/>
                <w:color w:val="000000"/>
                <w:sz w:val="26"/>
                <w:szCs w:val="26"/>
              </w:rPr>
              <w:t>Attività prevista</w:t>
            </w:r>
          </w:p>
          <w:p w:rsidR="00774470" w:rsidRPr="006563B6" w:rsidRDefault="00774470" w:rsidP="006C79B2">
            <w:pPr>
              <w:spacing w:before="277"/>
              <w:ind w:right="18"/>
              <w:contextualSpacing/>
              <w:jc w:val="center"/>
              <w:rPr>
                <w:rFonts w:ascii="Calibri" w:eastAsia="Arial Unicode MS" w:hAnsi="Calibri" w:cs="Calibri"/>
                <w:b/>
                <w:color w:val="000000"/>
                <w:sz w:val="26"/>
                <w:szCs w:val="26"/>
              </w:rPr>
            </w:pPr>
          </w:p>
        </w:tc>
      </w:tr>
      <w:tr w:rsidR="0022273A" w:rsidRPr="006563B6" w:rsidTr="00E27CC0">
        <w:tc>
          <w:tcPr>
            <w:tcW w:w="1893" w:type="pct"/>
            <w:shd w:val="clear" w:color="auto" w:fill="auto"/>
            <w:vAlign w:val="center"/>
          </w:tcPr>
          <w:p w:rsidR="0022273A" w:rsidRPr="006563B6" w:rsidRDefault="001F4A1D" w:rsidP="004F0132">
            <w:pPr>
              <w:spacing w:before="277"/>
              <w:ind w:right="18"/>
              <w:contextualSpacing/>
              <w:jc w:val="center"/>
              <w:rPr>
                <w:rFonts w:ascii="Calibri" w:eastAsia="Arial Unicode MS" w:hAnsi="Calibri" w:cs="Calibri"/>
                <w:color w:val="000000"/>
                <w:sz w:val="26"/>
                <w:szCs w:val="26"/>
              </w:rPr>
            </w:pPr>
            <w:r>
              <w:rPr>
                <w:rFonts w:ascii="Calibri" w:eastAsia="Arial Unicode MS" w:hAnsi="Calibri" w:cs="Calibri"/>
                <w:color w:val="000000"/>
                <w:sz w:val="26"/>
                <w:szCs w:val="26"/>
              </w:rPr>
              <w:t>31</w:t>
            </w:r>
            <w:r w:rsidR="0022273A" w:rsidRPr="006563B6">
              <w:rPr>
                <w:rFonts w:ascii="Calibri" w:eastAsia="Arial Unicode MS" w:hAnsi="Calibri" w:cs="Calibri"/>
                <w:color w:val="000000"/>
                <w:sz w:val="26"/>
                <w:szCs w:val="26"/>
              </w:rPr>
              <w:t>.</w:t>
            </w:r>
            <w:r w:rsidR="004F0132">
              <w:rPr>
                <w:rFonts w:ascii="Calibri" w:eastAsia="Arial Unicode MS" w:hAnsi="Calibri" w:cs="Calibri"/>
                <w:color w:val="000000"/>
                <w:sz w:val="26"/>
                <w:szCs w:val="26"/>
              </w:rPr>
              <w:t>3</w:t>
            </w:r>
            <w:r w:rsidR="0022273A" w:rsidRPr="006563B6">
              <w:rPr>
                <w:rFonts w:ascii="Calibri" w:eastAsia="Arial Unicode MS" w:hAnsi="Calibri" w:cs="Calibri"/>
                <w:color w:val="000000"/>
                <w:sz w:val="26"/>
                <w:szCs w:val="26"/>
              </w:rPr>
              <w:t>.20</w:t>
            </w:r>
            <w:r w:rsidR="0049666A">
              <w:rPr>
                <w:rFonts w:ascii="Calibri" w:eastAsia="Arial Unicode MS" w:hAnsi="Calibri" w:cs="Calibri"/>
                <w:color w:val="000000"/>
                <w:sz w:val="26"/>
                <w:szCs w:val="26"/>
              </w:rPr>
              <w:t>2</w:t>
            </w:r>
            <w:r w:rsidR="00747A7B">
              <w:rPr>
                <w:rFonts w:ascii="Calibri" w:eastAsia="Arial Unicode MS" w:hAnsi="Calibri" w:cs="Calibri"/>
                <w:color w:val="000000"/>
                <w:sz w:val="26"/>
                <w:szCs w:val="26"/>
              </w:rPr>
              <w:t>1</w:t>
            </w:r>
          </w:p>
        </w:tc>
        <w:tc>
          <w:tcPr>
            <w:tcW w:w="3107" w:type="pct"/>
            <w:shd w:val="clear" w:color="auto" w:fill="auto"/>
            <w:vAlign w:val="center"/>
          </w:tcPr>
          <w:p w:rsidR="0022273A" w:rsidRPr="006563B6" w:rsidRDefault="0022273A" w:rsidP="006C79B2">
            <w:pPr>
              <w:ind w:right="1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Predisposizione di relazione sull’esito dell’attività annuale </w:t>
            </w:r>
            <w:r>
              <w:rPr>
                <w:rFonts w:ascii="Calibri" w:eastAsia="Arial Unicode MS" w:hAnsi="Calibri" w:cs="Calibri"/>
                <w:color w:val="000000"/>
                <w:sz w:val="26"/>
                <w:szCs w:val="26"/>
              </w:rPr>
              <w:t>(20</w:t>
            </w:r>
            <w:r w:rsidR="00747A7B">
              <w:rPr>
                <w:rFonts w:ascii="Calibri" w:eastAsia="Arial Unicode MS" w:hAnsi="Calibri" w:cs="Calibri"/>
                <w:color w:val="000000"/>
                <w:sz w:val="26"/>
                <w:szCs w:val="26"/>
              </w:rPr>
              <w:t>20</w:t>
            </w:r>
            <w:r>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svolta da parte del Responsabile Aziendale</w:t>
            </w:r>
            <w:r>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trasmissione al Direttore Generale</w:t>
            </w:r>
            <w:r w:rsidR="00AD15B0">
              <w:rPr>
                <w:rFonts w:ascii="Calibri" w:eastAsia="Arial Unicode MS" w:hAnsi="Calibri" w:cs="Calibri"/>
                <w:color w:val="000000"/>
                <w:sz w:val="26"/>
                <w:szCs w:val="26"/>
              </w:rPr>
              <w:t>, al Nucleo di Valutazione delle Prestazioni (NVP)</w:t>
            </w:r>
            <w:r>
              <w:rPr>
                <w:rFonts w:ascii="Calibri" w:eastAsia="Arial Unicode MS" w:hAnsi="Calibri" w:cs="Calibri"/>
                <w:color w:val="000000"/>
                <w:sz w:val="26"/>
                <w:szCs w:val="26"/>
              </w:rPr>
              <w:t xml:space="preserve"> e pubblicazione sul sito aziendale</w:t>
            </w:r>
          </w:p>
        </w:tc>
      </w:tr>
      <w:tr w:rsidR="0022273A" w:rsidRPr="006563B6" w:rsidTr="00E27CC0">
        <w:tc>
          <w:tcPr>
            <w:tcW w:w="1893" w:type="pct"/>
            <w:shd w:val="clear" w:color="auto" w:fill="auto"/>
            <w:vAlign w:val="center"/>
          </w:tcPr>
          <w:p w:rsidR="0022273A" w:rsidRPr="006563B6" w:rsidRDefault="009E738A" w:rsidP="004F0132">
            <w:pPr>
              <w:spacing w:before="277"/>
              <w:ind w:right="18"/>
              <w:contextualSpacing/>
              <w:jc w:val="center"/>
              <w:rPr>
                <w:rFonts w:ascii="Calibri" w:eastAsia="Arial Unicode MS" w:hAnsi="Calibri" w:cs="Calibri"/>
                <w:color w:val="000000"/>
                <w:sz w:val="26"/>
                <w:szCs w:val="26"/>
              </w:rPr>
            </w:pPr>
            <w:r>
              <w:rPr>
                <w:rFonts w:ascii="Calibri" w:eastAsia="Arial Unicode MS" w:hAnsi="Calibri" w:cs="Calibri"/>
                <w:color w:val="000000"/>
                <w:sz w:val="26"/>
                <w:szCs w:val="26"/>
              </w:rPr>
              <w:t>31.</w:t>
            </w:r>
            <w:r w:rsidR="004F0132">
              <w:rPr>
                <w:rFonts w:ascii="Calibri" w:eastAsia="Arial Unicode MS" w:hAnsi="Calibri" w:cs="Calibri"/>
                <w:color w:val="000000"/>
                <w:sz w:val="26"/>
                <w:szCs w:val="26"/>
              </w:rPr>
              <w:t>3</w:t>
            </w:r>
            <w:r w:rsidR="0022273A">
              <w:rPr>
                <w:rFonts w:ascii="Calibri" w:eastAsia="Arial Unicode MS" w:hAnsi="Calibri" w:cs="Calibri"/>
                <w:color w:val="000000"/>
                <w:sz w:val="26"/>
                <w:szCs w:val="26"/>
              </w:rPr>
              <w:t>.20</w:t>
            </w:r>
            <w:r w:rsidR="0049666A">
              <w:rPr>
                <w:rFonts w:ascii="Calibri" w:eastAsia="Arial Unicode MS" w:hAnsi="Calibri" w:cs="Calibri"/>
                <w:color w:val="000000"/>
                <w:sz w:val="26"/>
                <w:szCs w:val="26"/>
              </w:rPr>
              <w:t>2</w:t>
            </w:r>
            <w:r w:rsidR="00747A7B">
              <w:rPr>
                <w:rFonts w:ascii="Calibri" w:eastAsia="Arial Unicode MS" w:hAnsi="Calibri" w:cs="Calibri"/>
                <w:color w:val="000000"/>
                <w:sz w:val="26"/>
                <w:szCs w:val="26"/>
              </w:rPr>
              <w:t>1</w:t>
            </w:r>
          </w:p>
        </w:tc>
        <w:tc>
          <w:tcPr>
            <w:tcW w:w="3107" w:type="pct"/>
            <w:shd w:val="clear" w:color="auto" w:fill="auto"/>
            <w:vAlign w:val="center"/>
          </w:tcPr>
          <w:p w:rsidR="0022273A" w:rsidRDefault="0022273A" w:rsidP="006C79B2">
            <w:pPr>
              <w:ind w:right="17"/>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Adozione del Piano Triennale di P</w:t>
            </w:r>
            <w:r w:rsidR="00D552AD">
              <w:rPr>
                <w:rFonts w:ascii="Calibri" w:eastAsia="Arial Unicode MS" w:hAnsi="Calibri" w:cs="Calibri"/>
                <w:color w:val="000000"/>
                <w:sz w:val="26"/>
                <w:szCs w:val="26"/>
              </w:rPr>
              <w:t>revenzione della Corruzione 20</w:t>
            </w:r>
            <w:r w:rsidR="0049666A">
              <w:rPr>
                <w:rFonts w:ascii="Calibri" w:eastAsia="Arial Unicode MS" w:hAnsi="Calibri" w:cs="Calibri"/>
                <w:color w:val="000000"/>
                <w:sz w:val="26"/>
                <w:szCs w:val="26"/>
              </w:rPr>
              <w:t>2</w:t>
            </w:r>
            <w:r w:rsidR="00747A7B">
              <w:rPr>
                <w:rFonts w:ascii="Calibri" w:eastAsia="Arial Unicode MS" w:hAnsi="Calibri" w:cs="Calibri"/>
                <w:color w:val="000000"/>
                <w:sz w:val="26"/>
                <w:szCs w:val="26"/>
              </w:rPr>
              <w:t>1</w:t>
            </w:r>
            <w:r w:rsidR="00D552AD">
              <w:rPr>
                <w:rFonts w:ascii="Calibri" w:eastAsia="Arial Unicode MS" w:hAnsi="Calibri" w:cs="Calibri"/>
                <w:color w:val="000000"/>
                <w:sz w:val="26"/>
                <w:szCs w:val="26"/>
              </w:rPr>
              <w:t>-20</w:t>
            </w:r>
            <w:r w:rsidR="001F4A1D">
              <w:rPr>
                <w:rFonts w:ascii="Calibri" w:eastAsia="Arial Unicode MS" w:hAnsi="Calibri" w:cs="Calibri"/>
                <w:color w:val="000000"/>
                <w:sz w:val="26"/>
                <w:szCs w:val="26"/>
              </w:rPr>
              <w:t>2</w:t>
            </w:r>
            <w:r w:rsidR="00747A7B">
              <w:rPr>
                <w:rFonts w:ascii="Calibri" w:eastAsia="Arial Unicode MS" w:hAnsi="Calibri" w:cs="Calibri"/>
                <w:color w:val="000000"/>
                <w:sz w:val="26"/>
                <w:szCs w:val="26"/>
              </w:rPr>
              <w:t>3</w:t>
            </w:r>
            <w:r>
              <w:rPr>
                <w:rFonts w:ascii="Calibri" w:eastAsia="Arial Unicode MS" w:hAnsi="Calibri" w:cs="Calibri"/>
                <w:color w:val="000000"/>
                <w:sz w:val="26"/>
                <w:szCs w:val="26"/>
              </w:rPr>
              <w:t>; pubblicazione sul sito aziendale e trasmissione agli Organi ed Organismi</w:t>
            </w:r>
            <w:r w:rsidR="00656317">
              <w:rPr>
                <w:rFonts w:ascii="Calibri" w:eastAsia="Arial Unicode MS" w:hAnsi="Calibri" w:cs="Calibri"/>
                <w:color w:val="000000"/>
                <w:sz w:val="26"/>
                <w:szCs w:val="26"/>
              </w:rPr>
              <w:t xml:space="preserve"> competenti</w:t>
            </w:r>
            <w:r>
              <w:rPr>
                <w:rFonts w:ascii="Calibri" w:eastAsia="Arial Unicode MS" w:hAnsi="Calibri" w:cs="Calibri"/>
                <w:color w:val="000000"/>
                <w:sz w:val="26"/>
                <w:szCs w:val="26"/>
              </w:rPr>
              <w:t xml:space="preserve"> ai sensi di Legge</w:t>
            </w:r>
          </w:p>
        </w:tc>
      </w:tr>
      <w:tr w:rsidR="0022273A" w:rsidRPr="006563B6" w:rsidTr="00E27CC0">
        <w:trPr>
          <w:trHeight w:val="744"/>
        </w:trPr>
        <w:tc>
          <w:tcPr>
            <w:tcW w:w="1893" w:type="pct"/>
            <w:shd w:val="clear" w:color="auto" w:fill="auto"/>
            <w:vAlign w:val="center"/>
          </w:tcPr>
          <w:p w:rsidR="0022273A" w:rsidRPr="006563B6" w:rsidRDefault="0022273A" w:rsidP="006C79B2">
            <w:pPr>
              <w:spacing w:before="277"/>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30.6.20</w:t>
            </w:r>
            <w:r w:rsidR="0049666A">
              <w:rPr>
                <w:rFonts w:ascii="Calibri" w:eastAsia="Arial Unicode MS" w:hAnsi="Calibri" w:cs="Calibri"/>
                <w:color w:val="000000"/>
                <w:sz w:val="26"/>
                <w:szCs w:val="26"/>
              </w:rPr>
              <w:t>2</w:t>
            </w:r>
            <w:r w:rsidR="00747A7B">
              <w:rPr>
                <w:rFonts w:ascii="Calibri" w:eastAsia="Arial Unicode MS" w:hAnsi="Calibri" w:cs="Calibri"/>
                <w:color w:val="000000"/>
                <w:sz w:val="26"/>
                <w:szCs w:val="26"/>
              </w:rPr>
              <w:t>1</w:t>
            </w:r>
          </w:p>
        </w:tc>
        <w:tc>
          <w:tcPr>
            <w:tcW w:w="3107" w:type="pct"/>
            <w:shd w:val="clear" w:color="auto" w:fill="auto"/>
            <w:vAlign w:val="center"/>
          </w:tcPr>
          <w:p w:rsidR="006902D8" w:rsidRDefault="0022273A" w:rsidP="006C79B2">
            <w:pPr>
              <w:ind w:right="1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 </w:t>
            </w:r>
            <w:r w:rsidR="009E738A">
              <w:rPr>
                <w:rFonts w:ascii="Calibri" w:eastAsia="Arial Unicode MS" w:hAnsi="Calibri" w:cs="Calibri"/>
                <w:color w:val="000000"/>
                <w:sz w:val="26"/>
                <w:szCs w:val="26"/>
              </w:rPr>
              <w:t>P</w:t>
            </w:r>
            <w:r>
              <w:rPr>
                <w:rFonts w:ascii="Calibri" w:eastAsia="Arial Unicode MS" w:hAnsi="Calibri" w:cs="Calibri"/>
                <w:color w:val="000000"/>
                <w:sz w:val="26"/>
                <w:szCs w:val="26"/>
              </w:rPr>
              <w:t xml:space="preserve">rimo </w:t>
            </w:r>
            <w:r w:rsidRPr="006563B6">
              <w:rPr>
                <w:rFonts w:ascii="Calibri" w:eastAsia="Arial Unicode MS" w:hAnsi="Calibri" w:cs="Calibri"/>
                <w:color w:val="000000"/>
                <w:sz w:val="26"/>
                <w:szCs w:val="26"/>
              </w:rPr>
              <w:t>monitoraggio</w:t>
            </w:r>
            <w:r w:rsidR="004F0132">
              <w:rPr>
                <w:rFonts w:ascii="Calibri" w:eastAsia="Arial Unicode MS" w:hAnsi="Calibri" w:cs="Calibri"/>
                <w:color w:val="000000"/>
                <w:sz w:val="26"/>
                <w:szCs w:val="26"/>
              </w:rPr>
              <w:t xml:space="preserve"> </w:t>
            </w:r>
          </w:p>
          <w:p w:rsidR="0022273A" w:rsidRPr="006563B6" w:rsidRDefault="009E738A" w:rsidP="006C79B2">
            <w:pPr>
              <w:ind w:right="17"/>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P</w:t>
            </w:r>
            <w:r w:rsidR="0022273A" w:rsidRPr="006563B6">
              <w:rPr>
                <w:rFonts w:ascii="Calibri" w:eastAsia="Arial Unicode MS" w:hAnsi="Calibri" w:cs="Calibri"/>
                <w:color w:val="000000"/>
                <w:sz w:val="26"/>
                <w:szCs w:val="26"/>
              </w:rPr>
              <w:t xml:space="preserve">rocedure di controllo interne </w:t>
            </w:r>
            <w:r w:rsidR="0022273A">
              <w:rPr>
                <w:rFonts w:ascii="Calibri" w:eastAsia="Arial Unicode MS" w:hAnsi="Calibri" w:cs="Calibri"/>
                <w:color w:val="000000"/>
                <w:sz w:val="26"/>
                <w:szCs w:val="26"/>
              </w:rPr>
              <w:t>(</w:t>
            </w:r>
            <w:r w:rsidR="0022273A" w:rsidRPr="00D552AD">
              <w:rPr>
                <w:rFonts w:ascii="Calibri" w:eastAsia="Arial Unicode MS" w:hAnsi="Calibri" w:cs="Calibri"/>
                <w:i/>
                <w:color w:val="000000"/>
                <w:sz w:val="26"/>
                <w:szCs w:val="26"/>
              </w:rPr>
              <w:t>Audit</w:t>
            </w:r>
            <w:r w:rsidR="0022273A">
              <w:rPr>
                <w:rFonts w:ascii="Calibri" w:eastAsia="Arial Unicode MS" w:hAnsi="Calibri" w:cs="Calibri"/>
                <w:color w:val="000000"/>
                <w:sz w:val="26"/>
                <w:szCs w:val="26"/>
              </w:rPr>
              <w:t>)</w:t>
            </w:r>
          </w:p>
        </w:tc>
      </w:tr>
      <w:tr w:rsidR="0022273A" w:rsidRPr="006563B6" w:rsidTr="00E27CC0">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rsidR="0022273A" w:rsidRPr="006563B6" w:rsidRDefault="0022273A" w:rsidP="006C79B2">
            <w:pPr>
              <w:spacing w:before="277"/>
              <w:ind w:right="17"/>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Alla scadenza</w:t>
            </w:r>
          </w:p>
        </w:tc>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rsidR="0022273A" w:rsidRPr="006563B6" w:rsidRDefault="0022273A" w:rsidP="006C79B2">
            <w:pPr>
              <w:ind w:right="1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Azioni/Proposte di rotazione degli incarichi</w:t>
            </w:r>
          </w:p>
        </w:tc>
      </w:tr>
      <w:tr w:rsidR="0022273A" w:rsidRPr="006563B6" w:rsidTr="00E27CC0">
        <w:trPr>
          <w:trHeight w:val="742"/>
        </w:trPr>
        <w:tc>
          <w:tcPr>
            <w:tcW w:w="1893" w:type="pct"/>
            <w:shd w:val="clear" w:color="auto" w:fill="auto"/>
            <w:vAlign w:val="center"/>
          </w:tcPr>
          <w:p w:rsidR="0022273A" w:rsidRPr="006563B6" w:rsidRDefault="0022273A" w:rsidP="006C79B2">
            <w:pPr>
              <w:spacing w:before="277"/>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31.1</w:t>
            </w:r>
            <w:r>
              <w:rPr>
                <w:rFonts w:ascii="Calibri" w:eastAsia="Arial Unicode MS" w:hAnsi="Calibri" w:cs="Calibri"/>
                <w:color w:val="000000"/>
                <w:sz w:val="26"/>
                <w:szCs w:val="26"/>
              </w:rPr>
              <w:t>2</w:t>
            </w:r>
            <w:r w:rsidRPr="006563B6">
              <w:rPr>
                <w:rFonts w:ascii="Calibri" w:eastAsia="Arial Unicode MS" w:hAnsi="Calibri" w:cs="Calibri"/>
                <w:color w:val="000000"/>
                <w:sz w:val="26"/>
                <w:szCs w:val="26"/>
              </w:rPr>
              <w:t>.20</w:t>
            </w:r>
            <w:r w:rsidR="00747A7B">
              <w:rPr>
                <w:rFonts w:ascii="Calibri" w:eastAsia="Arial Unicode MS" w:hAnsi="Calibri" w:cs="Calibri"/>
                <w:color w:val="000000"/>
                <w:sz w:val="26"/>
                <w:szCs w:val="26"/>
              </w:rPr>
              <w:t>21</w:t>
            </w:r>
          </w:p>
        </w:tc>
        <w:tc>
          <w:tcPr>
            <w:tcW w:w="3107" w:type="pct"/>
            <w:shd w:val="clear" w:color="auto" w:fill="auto"/>
            <w:vAlign w:val="center"/>
          </w:tcPr>
          <w:p w:rsidR="0022273A" w:rsidRPr="0022273A" w:rsidRDefault="0022273A" w:rsidP="006C79B2">
            <w:pPr>
              <w:ind w:right="17"/>
              <w:contextualSpacing/>
              <w:jc w:val="both"/>
              <w:rPr>
                <w:rFonts w:ascii="Calibri" w:eastAsia="Arial Unicode MS" w:hAnsi="Calibri" w:cs="Calibri"/>
                <w:color w:val="000000"/>
                <w:sz w:val="26"/>
                <w:szCs w:val="26"/>
              </w:rPr>
            </w:pPr>
            <w:r w:rsidRPr="0022273A">
              <w:rPr>
                <w:rFonts w:ascii="Calibri" w:eastAsia="Arial Unicode MS" w:hAnsi="Calibri" w:cs="Calibri"/>
                <w:color w:val="000000"/>
                <w:sz w:val="26"/>
                <w:szCs w:val="26"/>
              </w:rPr>
              <w:t xml:space="preserve">- </w:t>
            </w:r>
            <w:r w:rsidR="009E738A">
              <w:rPr>
                <w:rFonts w:ascii="Calibri" w:eastAsia="Arial Unicode MS" w:hAnsi="Calibri" w:cs="Calibri"/>
                <w:color w:val="000000"/>
                <w:sz w:val="26"/>
                <w:szCs w:val="26"/>
              </w:rPr>
              <w:t>S</w:t>
            </w:r>
            <w:r>
              <w:rPr>
                <w:rFonts w:ascii="Calibri" w:eastAsia="Arial Unicode MS" w:hAnsi="Calibri" w:cs="Calibri"/>
                <w:color w:val="000000"/>
                <w:sz w:val="26"/>
                <w:szCs w:val="26"/>
              </w:rPr>
              <w:t>econdo</w:t>
            </w:r>
            <w:r w:rsidRPr="0022273A">
              <w:rPr>
                <w:rFonts w:ascii="Calibri" w:eastAsia="Arial Unicode MS" w:hAnsi="Calibri" w:cs="Calibri"/>
                <w:color w:val="000000"/>
                <w:sz w:val="26"/>
                <w:szCs w:val="26"/>
              </w:rPr>
              <w:t xml:space="preserve"> monitoraggio</w:t>
            </w:r>
          </w:p>
          <w:p w:rsidR="0022273A" w:rsidRPr="006563B6" w:rsidRDefault="009E738A" w:rsidP="006C79B2">
            <w:pPr>
              <w:ind w:right="18"/>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P</w:t>
            </w:r>
            <w:r w:rsidR="0022273A" w:rsidRPr="0022273A">
              <w:rPr>
                <w:rFonts w:ascii="Calibri" w:eastAsia="Arial Unicode MS" w:hAnsi="Calibri" w:cs="Calibri"/>
                <w:color w:val="000000"/>
                <w:sz w:val="26"/>
                <w:szCs w:val="26"/>
              </w:rPr>
              <w:t>rocedure di controllo interne (</w:t>
            </w:r>
            <w:r w:rsidR="0022273A" w:rsidRPr="00D552AD">
              <w:rPr>
                <w:rFonts w:ascii="Calibri" w:eastAsia="Arial Unicode MS" w:hAnsi="Calibri" w:cs="Calibri"/>
                <w:i/>
                <w:color w:val="000000"/>
                <w:sz w:val="26"/>
                <w:szCs w:val="26"/>
              </w:rPr>
              <w:t>Audit</w:t>
            </w:r>
            <w:r w:rsidR="0022273A" w:rsidRPr="0022273A">
              <w:rPr>
                <w:rFonts w:ascii="Calibri" w:eastAsia="Arial Unicode MS" w:hAnsi="Calibri" w:cs="Calibri"/>
                <w:color w:val="000000"/>
                <w:sz w:val="26"/>
                <w:szCs w:val="26"/>
              </w:rPr>
              <w:t>)</w:t>
            </w:r>
          </w:p>
        </w:tc>
      </w:tr>
      <w:tr w:rsidR="0022273A" w:rsidRPr="006563B6" w:rsidTr="00774470">
        <w:trPr>
          <w:trHeight w:val="832"/>
        </w:trPr>
        <w:tc>
          <w:tcPr>
            <w:tcW w:w="1893" w:type="pct"/>
            <w:shd w:val="clear" w:color="auto" w:fill="auto"/>
            <w:vAlign w:val="center"/>
          </w:tcPr>
          <w:p w:rsidR="0022273A" w:rsidRPr="006563B6" w:rsidRDefault="00747A7B" w:rsidP="006C79B2">
            <w:pPr>
              <w:spacing w:before="277"/>
              <w:ind w:right="18"/>
              <w:contextualSpacing/>
              <w:jc w:val="center"/>
              <w:rPr>
                <w:rFonts w:ascii="Calibri" w:eastAsia="Arial Unicode MS" w:hAnsi="Calibri" w:cs="Calibri"/>
                <w:color w:val="000000"/>
                <w:sz w:val="26"/>
                <w:szCs w:val="26"/>
              </w:rPr>
            </w:pPr>
            <w:r>
              <w:rPr>
                <w:rFonts w:ascii="Calibri" w:eastAsia="Arial Unicode MS" w:hAnsi="Calibri" w:cs="Calibri"/>
                <w:color w:val="000000"/>
                <w:sz w:val="26"/>
                <w:szCs w:val="26"/>
              </w:rPr>
              <w:t>31.12.2021</w:t>
            </w:r>
          </w:p>
        </w:tc>
        <w:tc>
          <w:tcPr>
            <w:tcW w:w="3107" w:type="pct"/>
            <w:shd w:val="clear" w:color="auto" w:fill="auto"/>
            <w:vAlign w:val="center"/>
          </w:tcPr>
          <w:p w:rsidR="0022273A" w:rsidRPr="006563B6" w:rsidRDefault="0022273A" w:rsidP="006C79B2">
            <w:pPr>
              <w:ind w:right="17"/>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Completamento delle </w:t>
            </w:r>
            <w:r w:rsidRPr="006563B6">
              <w:rPr>
                <w:rFonts w:ascii="Calibri" w:eastAsia="Arial Unicode MS" w:hAnsi="Calibri" w:cs="Calibri"/>
                <w:color w:val="000000"/>
                <w:sz w:val="26"/>
                <w:szCs w:val="26"/>
              </w:rPr>
              <w:t xml:space="preserve">azioni </w:t>
            </w:r>
            <w:r>
              <w:rPr>
                <w:rFonts w:ascii="Calibri" w:eastAsia="Arial Unicode MS" w:hAnsi="Calibri" w:cs="Calibri"/>
                <w:color w:val="000000"/>
                <w:sz w:val="26"/>
                <w:szCs w:val="26"/>
              </w:rPr>
              <w:t xml:space="preserve">e procedure </w:t>
            </w:r>
            <w:r w:rsidRPr="006563B6">
              <w:rPr>
                <w:rFonts w:ascii="Calibri" w:eastAsia="Arial Unicode MS" w:hAnsi="Calibri" w:cs="Calibri"/>
                <w:color w:val="000000"/>
                <w:sz w:val="26"/>
                <w:szCs w:val="26"/>
              </w:rPr>
              <w:t xml:space="preserve">previste nel </w:t>
            </w:r>
            <w:r>
              <w:rPr>
                <w:rFonts w:ascii="Calibri" w:eastAsia="Arial Unicode MS" w:hAnsi="Calibri" w:cs="Calibri"/>
                <w:color w:val="000000"/>
                <w:sz w:val="26"/>
                <w:szCs w:val="26"/>
              </w:rPr>
              <w:t>PTPC</w:t>
            </w:r>
            <w:r w:rsidR="00AF62E6">
              <w:rPr>
                <w:rFonts w:ascii="Calibri" w:eastAsia="Arial Unicode MS" w:hAnsi="Calibri" w:cs="Calibri"/>
                <w:color w:val="000000"/>
                <w:sz w:val="26"/>
                <w:szCs w:val="26"/>
              </w:rPr>
              <w:t xml:space="preserve">, </w:t>
            </w:r>
            <w:r w:rsidR="009E738A">
              <w:rPr>
                <w:rFonts w:ascii="Calibri" w:eastAsia="Arial Unicode MS" w:hAnsi="Calibri" w:cs="Calibri"/>
                <w:color w:val="000000"/>
                <w:sz w:val="26"/>
                <w:szCs w:val="26"/>
              </w:rPr>
              <w:t>compreso il</w:t>
            </w:r>
            <w:r w:rsidR="00AF62E6">
              <w:rPr>
                <w:rFonts w:ascii="Calibri" w:eastAsia="Arial Unicode MS" w:hAnsi="Calibri" w:cs="Calibri"/>
                <w:color w:val="000000"/>
                <w:sz w:val="26"/>
                <w:szCs w:val="26"/>
              </w:rPr>
              <w:t xml:space="preserve"> Piano Formativo annuale </w:t>
            </w:r>
          </w:p>
        </w:tc>
      </w:tr>
      <w:tr w:rsidR="00E101BF" w:rsidRPr="006563B6" w:rsidTr="00774470">
        <w:trPr>
          <w:trHeight w:val="986"/>
        </w:trPr>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31.12.20</w:t>
            </w:r>
            <w:r w:rsidR="00747A7B">
              <w:rPr>
                <w:rFonts w:ascii="Calibri" w:eastAsia="Arial Unicode MS" w:hAnsi="Calibri" w:cs="Calibri"/>
                <w:color w:val="000000"/>
                <w:sz w:val="26"/>
                <w:szCs w:val="26"/>
              </w:rPr>
              <w:t>21</w:t>
            </w:r>
          </w:p>
        </w:tc>
        <w:tc>
          <w:tcPr>
            <w:tcW w:w="3107" w:type="pct"/>
            <w:shd w:val="clear" w:color="auto" w:fill="auto"/>
            <w:vAlign w:val="center"/>
          </w:tcPr>
          <w:p w:rsidR="00E101BF" w:rsidRDefault="00E101BF" w:rsidP="006C79B2">
            <w:pPr>
              <w:ind w:right="18"/>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Monitoraggio delle misure preventive e degli indicatori </w:t>
            </w:r>
            <w:r w:rsidRPr="006563B6">
              <w:rPr>
                <w:rFonts w:ascii="Calibri" w:eastAsia="Arial Unicode MS" w:hAnsi="Calibri" w:cs="Calibri"/>
                <w:color w:val="000000"/>
                <w:sz w:val="26"/>
                <w:szCs w:val="26"/>
              </w:rPr>
              <w:t>previst</w:t>
            </w:r>
            <w:r>
              <w:rPr>
                <w:rFonts w:ascii="Calibri" w:eastAsia="Arial Unicode MS" w:hAnsi="Calibri" w:cs="Calibri"/>
                <w:color w:val="000000"/>
                <w:sz w:val="26"/>
                <w:szCs w:val="26"/>
              </w:rPr>
              <w:t>i</w:t>
            </w:r>
            <w:r w:rsidRPr="006563B6">
              <w:rPr>
                <w:rFonts w:ascii="Calibri" w:eastAsia="Arial Unicode MS" w:hAnsi="Calibri" w:cs="Calibri"/>
                <w:color w:val="000000"/>
                <w:sz w:val="26"/>
                <w:szCs w:val="26"/>
              </w:rPr>
              <w:t xml:space="preserve"> nel </w:t>
            </w:r>
            <w:r>
              <w:rPr>
                <w:rFonts w:ascii="Calibri" w:eastAsia="Arial Unicode MS" w:hAnsi="Calibri" w:cs="Calibri"/>
                <w:color w:val="000000"/>
                <w:sz w:val="26"/>
                <w:szCs w:val="26"/>
              </w:rPr>
              <w:t>PTPC di cui all’allegato 1)</w:t>
            </w:r>
          </w:p>
        </w:tc>
      </w:tr>
      <w:tr w:rsidR="00E101BF" w:rsidRPr="006563B6" w:rsidTr="00E27CC0">
        <w:trPr>
          <w:trHeight w:val="1718"/>
        </w:trPr>
        <w:tc>
          <w:tcPr>
            <w:tcW w:w="1893" w:type="pct"/>
            <w:shd w:val="clear" w:color="auto" w:fill="auto"/>
            <w:vAlign w:val="center"/>
          </w:tcPr>
          <w:p w:rsidR="00E101BF" w:rsidRPr="006563B6" w:rsidRDefault="00E101BF" w:rsidP="006C79B2">
            <w:pPr>
              <w:spacing w:before="277"/>
              <w:ind w:right="18"/>
              <w:contextualSpacing/>
              <w:jc w:val="center"/>
              <w:rPr>
                <w:rFonts w:ascii="Calibri" w:eastAsia="Arial Unicode MS" w:hAnsi="Calibri" w:cs="Calibri"/>
                <w:color w:val="000000"/>
                <w:sz w:val="26"/>
                <w:szCs w:val="26"/>
              </w:rPr>
            </w:pPr>
            <w:r>
              <w:rPr>
                <w:rFonts w:ascii="Calibri" w:eastAsia="Arial Unicode MS" w:hAnsi="Calibri" w:cs="Calibri"/>
                <w:color w:val="000000"/>
                <w:sz w:val="26"/>
                <w:szCs w:val="26"/>
              </w:rPr>
              <w:t>31</w:t>
            </w:r>
            <w:r w:rsidRPr="006563B6">
              <w:rPr>
                <w:rFonts w:ascii="Calibri" w:eastAsia="Arial Unicode MS" w:hAnsi="Calibri" w:cs="Calibri"/>
                <w:color w:val="000000"/>
                <w:sz w:val="26"/>
                <w:szCs w:val="26"/>
              </w:rPr>
              <w:t>.1.20</w:t>
            </w:r>
            <w:r w:rsidR="00747A7B">
              <w:rPr>
                <w:rFonts w:ascii="Calibri" w:eastAsia="Arial Unicode MS" w:hAnsi="Calibri" w:cs="Calibri"/>
                <w:color w:val="000000"/>
                <w:sz w:val="26"/>
                <w:szCs w:val="26"/>
              </w:rPr>
              <w:t>22</w:t>
            </w:r>
          </w:p>
        </w:tc>
        <w:tc>
          <w:tcPr>
            <w:tcW w:w="3107" w:type="pct"/>
            <w:shd w:val="clear" w:color="auto" w:fill="auto"/>
            <w:vAlign w:val="center"/>
          </w:tcPr>
          <w:p w:rsidR="00E101BF" w:rsidRPr="006563B6" w:rsidRDefault="00E101BF" w:rsidP="006C79B2">
            <w:pPr>
              <w:ind w:right="17"/>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Predisposizione di relazione sull’esito dell’attività annuale </w:t>
            </w:r>
            <w:r w:rsidR="00747A7B">
              <w:rPr>
                <w:rFonts w:ascii="Calibri" w:eastAsia="Arial Unicode MS" w:hAnsi="Calibri" w:cs="Calibri"/>
                <w:color w:val="000000"/>
                <w:sz w:val="26"/>
                <w:szCs w:val="26"/>
              </w:rPr>
              <w:t>(2021</w:t>
            </w:r>
            <w:r>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svolta da parte del Responsabile Aziendale</w:t>
            </w:r>
            <w:r>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trasmissione al Direttore Generale</w:t>
            </w:r>
            <w:r w:rsidRPr="00AD15B0">
              <w:rPr>
                <w:rFonts w:ascii="Calibri" w:eastAsia="Arial Unicode MS" w:hAnsi="Calibri" w:cs="Calibri"/>
                <w:color w:val="000000"/>
                <w:sz w:val="26"/>
                <w:szCs w:val="26"/>
              </w:rPr>
              <w:t>, a</w:t>
            </w:r>
            <w:r>
              <w:rPr>
                <w:rFonts w:ascii="Calibri" w:eastAsia="Arial Unicode MS" w:hAnsi="Calibri" w:cs="Calibri"/>
                <w:color w:val="000000"/>
                <w:sz w:val="26"/>
                <w:szCs w:val="26"/>
              </w:rPr>
              <w:t>l Nucleo di Valutazione delle P</w:t>
            </w:r>
            <w:r w:rsidRPr="00AD15B0">
              <w:rPr>
                <w:rFonts w:ascii="Calibri" w:eastAsia="Arial Unicode MS" w:hAnsi="Calibri" w:cs="Calibri"/>
                <w:color w:val="000000"/>
                <w:sz w:val="26"/>
                <w:szCs w:val="26"/>
              </w:rPr>
              <w:t xml:space="preserve">restazioni (NVP) </w:t>
            </w:r>
            <w:r>
              <w:rPr>
                <w:rFonts w:ascii="Calibri" w:eastAsia="Arial Unicode MS" w:hAnsi="Calibri" w:cs="Calibri"/>
                <w:color w:val="000000"/>
                <w:sz w:val="26"/>
                <w:szCs w:val="26"/>
              </w:rPr>
              <w:t>e pubblicazione sul sito aziendale</w:t>
            </w:r>
          </w:p>
        </w:tc>
      </w:tr>
      <w:tr w:rsidR="00E101BF" w:rsidRPr="006563B6" w:rsidTr="00E27CC0">
        <w:tc>
          <w:tcPr>
            <w:tcW w:w="1893" w:type="pct"/>
            <w:shd w:val="clear" w:color="auto" w:fill="auto"/>
            <w:vAlign w:val="center"/>
          </w:tcPr>
          <w:p w:rsidR="00E101BF" w:rsidRPr="006563B6" w:rsidRDefault="00E101BF" w:rsidP="006C79B2">
            <w:pPr>
              <w:spacing w:before="277"/>
              <w:ind w:right="18"/>
              <w:contextualSpacing/>
              <w:jc w:val="center"/>
              <w:rPr>
                <w:rFonts w:ascii="Calibri" w:eastAsia="Arial Unicode MS" w:hAnsi="Calibri" w:cs="Calibri"/>
                <w:color w:val="000000"/>
                <w:sz w:val="26"/>
                <w:szCs w:val="26"/>
              </w:rPr>
            </w:pPr>
            <w:r>
              <w:rPr>
                <w:rFonts w:ascii="Calibri" w:eastAsia="Arial Unicode MS" w:hAnsi="Calibri" w:cs="Calibri"/>
                <w:color w:val="000000"/>
                <w:sz w:val="26"/>
                <w:szCs w:val="26"/>
              </w:rPr>
              <w:t>31.1.202</w:t>
            </w:r>
            <w:r w:rsidR="00747A7B">
              <w:rPr>
                <w:rFonts w:ascii="Calibri" w:eastAsia="Arial Unicode MS" w:hAnsi="Calibri" w:cs="Calibri"/>
                <w:color w:val="000000"/>
                <w:sz w:val="26"/>
                <w:szCs w:val="26"/>
              </w:rPr>
              <w:t>2</w:t>
            </w:r>
          </w:p>
        </w:tc>
        <w:tc>
          <w:tcPr>
            <w:tcW w:w="3107" w:type="pct"/>
            <w:shd w:val="clear" w:color="auto" w:fill="auto"/>
            <w:vAlign w:val="center"/>
          </w:tcPr>
          <w:p w:rsidR="00E101BF" w:rsidRDefault="00E101BF" w:rsidP="006C79B2">
            <w:pPr>
              <w:ind w:right="17"/>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Adozione aggiornamento del PTPC 202</w:t>
            </w:r>
            <w:r w:rsidR="00747A7B">
              <w:rPr>
                <w:rFonts w:ascii="Calibri" w:eastAsia="Arial Unicode MS" w:hAnsi="Calibri" w:cs="Calibri"/>
                <w:color w:val="000000"/>
                <w:sz w:val="26"/>
                <w:szCs w:val="26"/>
              </w:rPr>
              <w:t>2</w:t>
            </w:r>
            <w:r>
              <w:rPr>
                <w:rFonts w:ascii="Calibri" w:eastAsia="Arial Unicode MS" w:hAnsi="Calibri" w:cs="Calibri"/>
                <w:color w:val="000000"/>
                <w:sz w:val="26"/>
                <w:szCs w:val="26"/>
              </w:rPr>
              <w:t>-202</w:t>
            </w:r>
            <w:r w:rsidR="00747A7B">
              <w:rPr>
                <w:rFonts w:ascii="Calibri" w:eastAsia="Arial Unicode MS" w:hAnsi="Calibri" w:cs="Calibri"/>
                <w:color w:val="000000"/>
                <w:sz w:val="26"/>
                <w:szCs w:val="26"/>
              </w:rPr>
              <w:t>4</w:t>
            </w:r>
            <w:r>
              <w:rPr>
                <w:rFonts w:ascii="Calibri" w:eastAsia="Arial Unicode MS" w:hAnsi="Calibri" w:cs="Calibri"/>
                <w:color w:val="000000"/>
                <w:sz w:val="26"/>
                <w:szCs w:val="26"/>
              </w:rPr>
              <w:t>; pubblicazione sul sito aziendale e trasmissione agli Organi ed Organismi competenti ai sensi di Legge</w:t>
            </w:r>
          </w:p>
        </w:tc>
      </w:tr>
      <w:tr w:rsidR="00E101BF" w:rsidRPr="006563B6" w:rsidTr="00E27CC0">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Pr>
                <w:rFonts w:ascii="Calibri" w:eastAsia="Arial Unicode MS" w:hAnsi="Calibri" w:cs="Calibri"/>
                <w:color w:val="000000"/>
                <w:sz w:val="26"/>
                <w:szCs w:val="26"/>
              </w:rPr>
              <w:t>30.</w:t>
            </w:r>
            <w:r w:rsidRPr="006563B6">
              <w:rPr>
                <w:rFonts w:ascii="Calibri" w:eastAsia="Arial Unicode MS" w:hAnsi="Calibri" w:cs="Calibri"/>
                <w:color w:val="000000"/>
                <w:sz w:val="26"/>
                <w:szCs w:val="26"/>
              </w:rPr>
              <w:t>6.20</w:t>
            </w:r>
            <w:r>
              <w:rPr>
                <w:rFonts w:ascii="Calibri" w:eastAsia="Arial Unicode MS" w:hAnsi="Calibri" w:cs="Calibri"/>
                <w:color w:val="000000"/>
                <w:sz w:val="26"/>
                <w:szCs w:val="26"/>
              </w:rPr>
              <w:t>2</w:t>
            </w:r>
            <w:r w:rsidR="00747A7B">
              <w:rPr>
                <w:rFonts w:ascii="Calibri" w:eastAsia="Arial Unicode MS" w:hAnsi="Calibri" w:cs="Calibri"/>
                <w:color w:val="000000"/>
                <w:sz w:val="26"/>
                <w:szCs w:val="26"/>
              </w:rPr>
              <w:t>2</w:t>
            </w:r>
          </w:p>
        </w:tc>
        <w:tc>
          <w:tcPr>
            <w:tcW w:w="3107" w:type="pct"/>
            <w:shd w:val="clear" w:color="auto" w:fill="auto"/>
            <w:vAlign w:val="center"/>
          </w:tcPr>
          <w:p w:rsidR="00E101BF" w:rsidRPr="006563B6" w:rsidRDefault="00E101BF" w:rsidP="006C79B2">
            <w:pPr>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Definizione di procedure specifiche per le </w:t>
            </w:r>
            <w:r>
              <w:rPr>
                <w:rFonts w:ascii="Calibri" w:eastAsia="Arial Unicode MS" w:hAnsi="Calibri" w:cs="Calibri"/>
                <w:color w:val="000000"/>
                <w:sz w:val="26"/>
                <w:szCs w:val="26"/>
              </w:rPr>
              <w:t xml:space="preserve">eventuali </w:t>
            </w:r>
            <w:r w:rsidRPr="006563B6">
              <w:rPr>
                <w:rFonts w:ascii="Calibri" w:eastAsia="Arial Unicode MS" w:hAnsi="Calibri" w:cs="Calibri"/>
                <w:color w:val="000000"/>
                <w:sz w:val="26"/>
                <w:szCs w:val="26"/>
              </w:rPr>
              <w:t>criticità riscontrate</w:t>
            </w:r>
            <w:r>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verifica elenco attività a rischio ed eventuale integrazione, modifica od aggiornamento; eventuale adeguamento delle misure di prevenzione alle intervenute variazioni nelle attività censite</w:t>
            </w:r>
          </w:p>
        </w:tc>
      </w:tr>
      <w:tr w:rsidR="00E101BF" w:rsidRPr="006563B6" w:rsidTr="00E27CC0">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30.6.20</w:t>
            </w:r>
            <w:r w:rsidR="00747A7B">
              <w:rPr>
                <w:rFonts w:ascii="Calibri" w:eastAsia="Arial Unicode MS" w:hAnsi="Calibri" w:cs="Calibri"/>
                <w:color w:val="000000"/>
                <w:sz w:val="26"/>
                <w:szCs w:val="26"/>
              </w:rPr>
              <w:t>22</w:t>
            </w:r>
          </w:p>
        </w:tc>
        <w:tc>
          <w:tcPr>
            <w:tcW w:w="3107" w:type="pct"/>
            <w:shd w:val="clear" w:color="auto" w:fill="auto"/>
            <w:vAlign w:val="center"/>
          </w:tcPr>
          <w:p w:rsidR="00E101BF" w:rsidRDefault="00E101BF" w:rsidP="006C79B2">
            <w:pPr>
              <w:ind w:right="17"/>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Monitoraggio semestrale</w:t>
            </w:r>
          </w:p>
          <w:p w:rsidR="00E101BF" w:rsidRPr="006563B6" w:rsidRDefault="00E101BF" w:rsidP="006C79B2">
            <w:pPr>
              <w:ind w:right="17"/>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P</w:t>
            </w:r>
            <w:r w:rsidRPr="006563B6">
              <w:rPr>
                <w:rFonts w:ascii="Calibri" w:eastAsia="Arial Unicode MS" w:hAnsi="Calibri" w:cs="Calibri"/>
                <w:color w:val="000000"/>
                <w:sz w:val="26"/>
                <w:szCs w:val="26"/>
              </w:rPr>
              <w:t xml:space="preserve">rocedure di controllo interne </w:t>
            </w:r>
            <w:r>
              <w:rPr>
                <w:rFonts w:ascii="Calibri" w:eastAsia="Arial Unicode MS" w:hAnsi="Calibri" w:cs="Calibri"/>
                <w:color w:val="000000"/>
                <w:sz w:val="26"/>
                <w:szCs w:val="26"/>
              </w:rPr>
              <w:t>(</w:t>
            </w:r>
            <w:r w:rsidRPr="00D552AD">
              <w:rPr>
                <w:rFonts w:ascii="Calibri" w:eastAsia="Arial Unicode MS" w:hAnsi="Calibri" w:cs="Calibri"/>
                <w:i/>
                <w:color w:val="000000"/>
                <w:sz w:val="26"/>
                <w:szCs w:val="26"/>
              </w:rPr>
              <w:t>Audit</w:t>
            </w:r>
            <w:r>
              <w:rPr>
                <w:rFonts w:ascii="Calibri" w:eastAsia="Arial Unicode MS" w:hAnsi="Calibri" w:cs="Calibri"/>
                <w:color w:val="000000"/>
                <w:sz w:val="26"/>
                <w:szCs w:val="26"/>
              </w:rPr>
              <w:t>)</w:t>
            </w:r>
          </w:p>
        </w:tc>
      </w:tr>
      <w:tr w:rsidR="00E101BF" w:rsidRPr="006563B6" w:rsidTr="00E27CC0">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lastRenderedPageBreak/>
              <w:t>31.12.20</w:t>
            </w:r>
            <w:r w:rsidR="00747A7B">
              <w:rPr>
                <w:rFonts w:ascii="Calibri" w:eastAsia="Arial Unicode MS" w:hAnsi="Calibri" w:cs="Calibri"/>
                <w:color w:val="000000"/>
                <w:sz w:val="26"/>
                <w:szCs w:val="26"/>
              </w:rPr>
              <w:t>22</w:t>
            </w:r>
          </w:p>
        </w:tc>
        <w:tc>
          <w:tcPr>
            <w:tcW w:w="3107" w:type="pct"/>
            <w:shd w:val="clear" w:color="auto" w:fill="auto"/>
            <w:vAlign w:val="center"/>
          </w:tcPr>
          <w:p w:rsidR="00E101BF" w:rsidRPr="006563B6" w:rsidRDefault="00E101BF" w:rsidP="006C79B2">
            <w:pPr>
              <w:ind w:right="18"/>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Completamento delle </w:t>
            </w:r>
            <w:r w:rsidRPr="006563B6">
              <w:rPr>
                <w:rFonts w:ascii="Calibri" w:eastAsia="Arial Unicode MS" w:hAnsi="Calibri" w:cs="Calibri"/>
                <w:color w:val="000000"/>
                <w:sz w:val="26"/>
                <w:szCs w:val="26"/>
              </w:rPr>
              <w:t xml:space="preserve">azioni </w:t>
            </w:r>
            <w:r>
              <w:rPr>
                <w:rFonts w:ascii="Calibri" w:eastAsia="Arial Unicode MS" w:hAnsi="Calibri" w:cs="Calibri"/>
                <w:color w:val="000000"/>
                <w:sz w:val="26"/>
                <w:szCs w:val="26"/>
              </w:rPr>
              <w:t xml:space="preserve">e procedure </w:t>
            </w:r>
            <w:r w:rsidRPr="006563B6">
              <w:rPr>
                <w:rFonts w:ascii="Calibri" w:eastAsia="Arial Unicode MS" w:hAnsi="Calibri" w:cs="Calibri"/>
                <w:color w:val="000000"/>
                <w:sz w:val="26"/>
                <w:szCs w:val="26"/>
              </w:rPr>
              <w:t xml:space="preserve">previste nel </w:t>
            </w:r>
            <w:r>
              <w:rPr>
                <w:rFonts w:ascii="Calibri" w:eastAsia="Arial Unicode MS" w:hAnsi="Calibri" w:cs="Calibri"/>
                <w:color w:val="000000"/>
                <w:sz w:val="26"/>
                <w:szCs w:val="26"/>
              </w:rPr>
              <w:t xml:space="preserve">PTPC, compreso il Piano Formativo annuale </w:t>
            </w:r>
          </w:p>
        </w:tc>
      </w:tr>
      <w:tr w:rsidR="00E101BF" w:rsidRPr="006563B6" w:rsidTr="00E27CC0">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31.12.20</w:t>
            </w:r>
            <w:r w:rsidR="00747A7B">
              <w:rPr>
                <w:rFonts w:ascii="Calibri" w:eastAsia="Arial Unicode MS" w:hAnsi="Calibri" w:cs="Calibri"/>
                <w:color w:val="000000"/>
                <w:sz w:val="26"/>
                <w:szCs w:val="26"/>
              </w:rPr>
              <w:t>22</w:t>
            </w:r>
          </w:p>
        </w:tc>
        <w:tc>
          <w:tcPr>
            <w:tcW w:w="3107" w:type="pct"/>
            <w:shd w:val="clear" w:color="auto" w:fill="auto"/>
            <w:vAlign w:val="center"/>
          </w:tcPr>
          <w:p w:rsidR="00E101BF" w:rsidRDefault="00E101BF" w:rsidP="006C79B2">
            <w:pPr>
              <w:ind w:right="18"/>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Monitoraggio delle misure preventive e degli indicatori </w:t>
            </w:r>
            <w:r w:rsidRPr="006563B6">
              <w:rPr>
                <w:rFonts w:ascii="Calibri" w:eastAsia="Arial Unicode MS" w:hAnsi="Calibri" w:cs="Calibri"/>
                <w:color w:val="000000"/>
                <w:sz w:val="26"/>
                <w:szCs w:val="26"/>
              </w:rPr>
              <w:t>previst</w:t>
            </w:r>
            <w:r>
              <w:rPr>
                <w:rFonts w:ascii="Calibri" w:eastAsia="Arial Unicode MS" w:hAnsi="Calibri" w:cs="Calibri"/>
                <w:color w:val="000000"/>
                <w:sz w:val="26"/>
                <w:szCs w:val="26"/>
              </w:rPr>
              <w:t>i</w:t>
            </w:r>
            <w:r w:rsidRPr="006563B6">
              <w:rPr>
                <w:rFonts w:ascii="Calibri" w:eastAsia="Arial Unicode MS" w:hAnsi="Calibri" w:cs="Calibri"/>
                <w:color w:val="000000"/>
                <w:sz w:val="26"/>
                <w:szCs w:val="26"/>
              </w:rPr>
              <w:t xml:space="preserve"> nel </w:t>
            </w:r>
            <w:r>
              <w:rPr>
                <w:rFonts w:ascii="Calibri" w:eastAsia="Arial Unicode MS" w:hAnsi="Calibri" w:cs="Calibri"/>
                <w:color w:val="000000"/>
                <w:sz w:val="26"/>
                <w:szCs w:val="26"/>
              </w:rPr>
              <w:t>PTPC di cui all’allegato 1)</w:t>
            </w:r>
          </w:p>
        </w:tc>
      </w:tr>
      <w:tr w:rsidR="00E101BF" w:rsidRPr="006563B6" w:rsidTr="00E27CC0">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Pr>
                <w:rFonts w:ascii="Calibri" w:eastAsia="Arial Unicode MS" w:hAnsi="Calibri" w:cs="Calibri"/>
                <w:color w:val="000000"/>
                <w:sz w:val="26"/>
                <w:szCs w:val="26"/>
              </w:rPr>
              <w:t>31</w:t>
            </w:r>
            <w:r w:rsidRPr="006563B6">
              <w:rPr>
                <w:rFonts w:ascii="Calibri" w:eastAsia="Arial Unicode MS" w:hAnsi="Calibri" w:cs="Calibri"/>
                <w:color w:val="000000"/>
                <w:sz w:val="26"/>
                <w:szCs w:val="26"/>
              </w:rPr>
              <w:t>.1.20</w:t>
            </w:r>
            <w:r w:rsidR="00747A7B">
              <w:rPr>
                <w:rFonts w:ascii="Calibri" w:eastAsia="Arial Unicode MS" w:hAnsi="Calibri" w:cs="Calibri"/>
                <w:color w:val="000000"/>
                <w:sz w:val="26"/>
                <w:szCs w:val="26"/>
              </w:rPr>
              <w:t>23</w:t>
            </w:r>
          </w:p>
        </w:tc>
        <w:tc>
          <w:tcPr>
            <w:tcW w:w="3107" w:type="pct"/>
            <w:shd w:val="clear" w:color="auto" w:fill="auto"/>
            <w:vAlign w:val="center"/>
          </w:tcPr>
          <w:p w:rsidR="00E101BF" w:rsidRPr="006563B6" w:rsidRDefault="00E101BF" w:rsidP="006C79B2">
            <w:pPr>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 xml:space="preserve">Predisposizione di relazione sull’esito dell’attività annuale </w:t>
            </w:r>
            <w:r>
              <w:rPr>
                <w:rFonts w:ascii="Calibri" w:eastAsia="Arial Unicode MS" w:hAnsi="Calibri" w:cs="Calibri"/>
                <w:color w:val="000000"/>
                <w:sz w:val="26"/>
                <w:szCs w:val="26"/>
              </w:rPr>
              <w:t>(202</w:t>
            </w:r>
            <w:r w:rsidR="00747A7B">
              <w:rPr>
                <w:rFonts w:ascii="Calibri" w:eastAsia="Arial Unicode MS" w:hAnsi="Calibri" w:cs="Calibri"/>
                <w:color w:val="000000"/>
                <w:sz w:val="26"/>
                <w:szCs w:val="26"/>
              </w:rPr>
              <w:t>2</w:t>
            </w:r>
            <w:r>
              <w:rPr>
                <w:rFonts w:ascii="Calibri" w:eastAsia="Arial Unicode MS" w:hAnsi="Calibri" w:cs="Calibri"/>
                <w:color w:val="000000"/>
                <w:sz w:val="26"/>
                <w:szCs w:val="26"/>
              </w:rPr>
              <w:t xml:space="preserve">) </w:t>
            </w:r>
            <w:r w:rsidRPr="006563B6">
              <w:rPr>
                <w:rFonts w:ascii="Calibri" w:eastAsia="Arial Unicode MS" w:hAnsi="Calibri" w:cs="Calibri"/>
                <w:color w:val="000000"/>
                <w:sz w:val="26"/>
                <w:szCs w:val="26"/>
              </w:rPr>
              <w:t>svolta da parte del Responsabile Aziendale</w:t>
            </w:r>
            <w:r>
              <w:rPr>
                <w:rFonts w:ascii="Calibri" w:eastAsia="Arial Unicode MS" w:hAnsi="Calibri" w:cs="Calibri"/>
                <w:color w:val="000000"/>
                <w:sz w:val="26"/>
                <w:szCs w:val="26"/>
              </w:rPr>
              <w:t>,</w:t>
            </w:r>
            <w:r w:rsidRPr="006563B6">
              <w:rPr>
                <w:rFonts w:ascii="Calibri" w:eastAsia="Arial Unicode MS" w:hAnsi="Calibri" w:cs="Calibri"/>
                <w:color w:val="000000"/>
                <w:sz w:val="26"/>
                <w:szCs w:val="26"/>
              </w:rPr>
              <w:t xml:space="preserve"> trasmissione al Direttore Generale</w:t>
            </w:r>
            <w:r w:rsidRPr="00AD15B0">
              <w:rPr>
                <w:rFonts w:ascii="Calibri" w:eastAsia="Arial Unicode MS" w:hAnsi="Calibri" w:cs="Calibri"/>
                <w:color w:val="000000"/>
                <w:sz w:val="26"/>
                <w:szCs w:val="26"/>
              </w:rPr>
              <w:t>, a</w:t>
            </w:r>
            <w:r>
              <w:rPr>
                <w:rFonts w:ascii="Calibri" w:eastAsia="Arial Unicode MS" w:hAnsi="Calibri" w:cs="Calibri"/>
                <w:color w:val="000000"/>
                <w:sz w:val="26"/>
                <w:szCs w:val="26"/>
              </w:rPr>
              <w:t>l Nucleo di Valutazione delle P</w:t>
            </w:r>
            <w:r w:rsidRPr="00AD15B0">
              <w:rPr>
                <w:rFonts w:ascii="Calibri" w:eastAsia="Arial Unicode MS" w:hAnsi="Calibri" w:cs="Calibri"/>
                <w:color w:val="000000"/>
                <w:sz w:val="26"/>
                <w:szCs w:val="26"/>
              </w:rPr>
              <w:t xml:space="preserve">restazioni (NVP) </w:t>
            </w:r>
            <w:r w:rsidRPr="009E738A">
              <w:rPr>
                <w:rFonts w:ascii="Calibri" w:eastAsia="Arial Unicode MS" w:hAnsi="Calibri" w:cs="Calibri"/>
                <w:color w:val="000000"/>
                <w:sz w:val="26"/>
                <w:szCs w:val="26"/>
              </w:rPr>
              <w:t>e pubblicazione sul sito aziendale</w:t>
            </w:r>
          </w:p>
        </w:tc>
      </w:tr>
      <w:tr w:rsidR="00E101BF" w:rsidRPr="006563B6" w:rsidTr="00E27CC0">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31.1.20</w:t>
            </w:r>
            <w:r w:rsidR="00747A7B">
              <w:rPr>
                <w:rFonts w:ascii="Calibri" w:eastAsia="Arial Unicode MS" w:hAnsi="Calibri" w:cs="Calibri"/>
                <w:color w:val="000000"/>
                <w:sz w:val="26"/>
                <w:szCs w:val="26"/>
              </w:rPr>
              <w:t>23</w:t>
            </w:r>
          </w:p>
        </w:tc>
        <w:tc>
          <w:tcPr>
            <w:tcW w:w="3107" w:type="pct"/>
            <w:shd w:val="clear" w:color="auto" w:fill="auto"/>
            <w:vAlign w:val="center"/>
          </w:tcPr>
          <w:p w:rsidR="00E101BF" w:rsidRPr="006563B6" w:rsidRDefault="00E101BF" w:rsidP="006C79B2">
            <w:pPr>
              <w:ind w:right="18"/>
              <w:contextualSpacing/>
              <w:jc w:val="both"/>
              <w:rPr>
                <w:rFonts w:ascii="Calibri" w:eastAsia="Arial Unicode MS" w:hAnsi="Calibri" w:cs="Calibri"/>
                <w:color w:val="000000"/>
                <w:sz w:val="26"/>
                <w:szCs w:val="26"/>
              </w:rPr>
            </w:pPr>
            <w:r w:rsidRPr="009E738A">
              <w:rPr>
                <w:rFonts w:ascii="Calibri" w:eastAsia="Arial Unicode MS" w:hAnsi="Calibri" w:cs="Calibri"/>
                <w:color w:val="000000"/>
                <w:sz w:val="26"/>
                <w:szCs w:val="26"/>
              </w:rPr>
              <w:t>Adozione aggiornamento del PTPC 20</w:t>
            </w:r>
            <w:r>
              <w:rPr>
                <w:rFonts w:ascii="Calibri" w:eastAsia="Arial Unicode MS" w:hAnsi="Calibri" w:cs="Calibri"/>
                <w:color w:val="000000"/>
                <w:sz w:val="26"/>
                <w:szCs w:val="26"/>
              </w:rPr>
              <w:t>2</w:t>
            </w:r>
            <w:r w:rsidR="00747A7B">
              <w:rPr>
                <w:rFonts w:ascii="Calibri" w:eastAsia="Arial Unicode MS" w:hAnsi="Calibri" w:cs="Calibri"/>
                <w:color w:val="000000"/>
                <w:sz w:val="26"/>
                <w:szCs w:val="26"/>
              </w:rPr>
              <w:t>3</w:t>
            </w:r>
            <w:r w:rsidRPr="009E738A">
              <w:rPr>
                <w:rFonts w:ascii="Calibri" w:eastAsia="Arial Unicode MS" w:hAnsi="Calibri" w:cs="Calibri"/>
                <w:color w:val="000000"/>
                <w:sz w:val="26"/>
                <w:szCs w:val="26"/>
              </w:rPr>
              <w:t>-20</w:t>
            </w:r>
            <w:r>
              <w:rPr>
                <w:rFonts w:ascii="Calibri" w:eastAsia="Arial Unicode MS" w:hAnsi="Calibri" w:cs="Calibri"/>
                <w:color w:val="000000"/>
                <w:sz w:val="26"/>
                <w:szCs w:val="26"/>
              </w:rPr>
              <w:t>2</w:t>
            </w:r>
            <w:r w:rsidR="00747A7B">
              <w:rPr>
                <w:rFonts w:ascii="Calibri" w:eastAsia="Arial Unicode MS" w:hAnsi="Calibri" w:cs="Calibri"/>
                <w:color w:val="000000"/>
                <w:sz w:val="26"/>
                <w:szCs w:val="26"/>
              </w:rPr>
              <w:t>5</w:t>
            </w:r>
            <w:r w:rsidRPr="009E738A">
              <w:rPr>
                <w:rFonts w:ascii="Calibri" w:eastAsia="Arial Unicode MS" w:hAnsi="Calibri" w:cs="Calibri"/>
                <w:color w:val="000000"/>
                <w:sz w:val="26"/>
                <w:szCs w:val="26"/>
              </w:rPr>
              <w:t>; pubblicazione sul sito aziendale e trasmissione agli Organi ed Organismi competenti ai sensi di Legge</w:t>
            </w:r>
          </w:p>
        </w:tc>
      </w:tr>
      <w:tr w:rsidR="00E101BF" w:rsidRPr="006563B6" w:rsidTr="00E27CC0">
        <w:tc>
          <w:tcPr>
            <w:tcW w:w="1893" w:type="pct"/>
            <w:shd w:val="clear" w:color="auto" w:fill="auto"/>
            <w:vAlign w:val="center"/>
          </w:tcPr>
          <w:p w:rsidR="00E101BF" w:rsidRPr="006563B6" w:rsidRDefault="00747A7B" w:rsidP="006C79B2">
            <w:pPr>
              <w:ind w:right="18"/>
              <w:contextualSpacing/>
              <w:jc w:val="center"/>
              <w:rPr>
                <w:rFonts w:ascii="Calibri" w:eastAsia="Arial Unicode MS" w:hAnsi="Calibri" w:cs="Calibri"/>
                <w:color w:val="000000"/>
                <w:sz w:val="26"/>
                <w:szCs w:val="26"/>
              </w:rPr>
            </w:pPr>
            <w:r>
              <w:rPr>
                <w:rFonts w:ascii="Calibri" w:eastAsia="Arial Unicode MS" w:hAnsi="Calibri" w:cs="Calibri"/>
                <w:color w:val="000000"/>
                <w:sz w:val="26"/>
                <w:szCs w:val="26"/>
              </w:rPr>
              <w:t>30.6.2023</w:t>
            </w:r>
          </w:p>
        </w:tc>
        <w:tc>
          <w:tcPr>
            <w:tcW w:w="3107" w:type="pct"/>
            <w:shd w:val="clear" w:color="auto" w:fill="auto"/>
            <w:vAlign w:val="center"/>
          </w:tcPr>
          <w:p w:rsidR="00E101BF" w:rsidRPr="006563B6" w:rsidRDefault="00E101BF" w:rsidP="006C79B2">
            <w:pPr>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Definizione di procedure di monitoraggio specifiche per le criticità riscontrate, verifica elenco attività a rischio ed eventuale integrazione, modifica od aggiornamento; eventuale adeguamento delle misure di prevenzione alle intervenute variazioni nelle attività censite</w:t>
            </w:r>
          </w:p>
        </w:tc>
      </w:tr>
      <w:tr w:rsidR="00E101BF" w:rsidRPr="006563B6" w:rsidTr="00E27CC0">
        <w:trPr>
          <w:trHeight w:val="525"/>
        </w:trPr>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Alla scadenza</w:t>
            </w:r>
          </w:p>
        </w:tc>
        <w:tc>
          <w:tcPr>
            <w:tcW w:w="3107" w:type="pct"/>
            <w:shd w:val="clear" w:color="auto" w:fill="auto"/>
            <w:vAlign w:val="center"/>
          </w:tcPr>
          <w:p w:rsidR="00E101BF" w:rsidRPr="006563B6" w:rsidRDefault="00E101BF" w:rsidP="006C79B2">
            <w:pPr>
              <w:ind w:right="18"/>
              <w:contextualSpacing/>
              <w:jc w:val="both"/>
              <w:rPr>
                <w:rFonts w:ascii="Calibri" w:eastAsia="Arial Unicode MS" w:hAnsi="Calibri" w:cs="Calibri"/>
                <w:color w:val="000000"/>
                <w:sz w:val="26"/>
                <w:szCs w:val="26"/>
              </w:rPr>
            </w:pPr>
            <w:r w:rsidRPr="006563B6">
              <w:rPr>
                <w:rFonts w:ascii="Calibri" w:eastAsia="Arial Unicode MS" w:hAnsi="Calibri" w:cs="Calibri"/>
                <w:color w:val="000000"/>
                <w:sz w:val="26"/>
                <w:szCs w:val="26"/>
              </w:rPr>
              <w:t>Azioni/Proposte di rotazione degli incarichi</w:t>
            </w:r>
          </w:p>
        </w:tc>
      </w:tr>
      <w:tr w:rsidR="00E101BF" w:rsidRPr="006563B6" w:rsidTr="00E27CC0">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31.1</w:t>
            </w:r>
            <w:r w:rsidR="00747A7B">
              <w:rPr>
                <w:rFonts w:ascii="Calibri" w:eastAsia="Arial Unicode MS" w:hAnsi="Calibri" w:cs="Calibri"/>
                <w:color w:val="000000"/>
                <w:sz w:val="26"/>
                <w:szCs w:val="26"/>
              </w:rPr>
              <w:t>2.2023</w:t>
            </w:r>
          </w:p>
        </w:tc>
        <w:tc>
          <w:tcPr>
            <w:tcW w:w="3107" w:type="pct"/>
            <w:shd w:val="clear" w:color="auto" w:fill="auto"/>
            <w:vAlign w:val="center"/>
          </w:tcPr>
          <w:p w:rsidR="00E101BF" w:rsidRPr="0022273A" w:rsidRDefault="00E101BF" w:rsidP="006C79B2">
            <w:pPr>
              <w:ind w:right="18"/>
              <w:contextualSpacing/>
              <w:jc w:val="both"/>
              <w:rPr>
                <w:rFonts w:ascii="Calibri" w:eastAsia="Arial Unicode MS" w:hAnsi="Calibri" w:cs="Calibri"/>
                <w:color w:val="000000"/>
                <w:sz w:val="26"/>
                <w:szCs w:val="26"/>
              </w:rPr>
            </w:pPr>
            <w:r w:rsidRPr="0022273A">
              <w:rPr>
                <w:rFonts w:ascii="Calibri" w:eastAsia="Arial Unicode MS" w:hAnsi="Calibri" w:cs="Calibri"/>
                <w:color w:val="000000"/>
                <w:sz w:val="26"/>
                <w:szCs w:val="26"/>
              </w:rPr>
              <w:t xml:space="preserve">- </w:t>
            </w:r>
            <w:r>
              <w:rPr>
                <w:rFonts w:ascii="Calibri" w:eastAsia="Arial Unicode MS" w:hAnsi="Calibri" w:cs="Calibri"/>
                <w:color w:val="000000"/>
                <w:sz w:val="26"/>
                <w:szCs w:val="26"/>
              </w:rPr>
              <w:t>Secondo</w:t>
            </w:r>
            <w:r w:rsidRPr="0022273A">
              <w:rPr>
                <w:rFonts w:ascii="Calibri" w:eastAsia="Arial Unicode MS" w:hAnsi="Calibri" w:cs="Calibri"/>
                <w:color w:val="000000"/>
                <w:sz w:val="26"/>
                <w:szCs w:val="26"/>
              </w:rPr>
              <w:t xml:space="preserve"> monitoraggio</w:t>
            </w:r>
          </w:p>
          <w:p w:rsidR="00E101BF" w:rsidRPr="006563B6" w:rsidRDefault="00E101BF" w:rsidP="006C79B2">
            <w:pPr>
              <w:ind w:right="18"/>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P</w:t>
            </w:r>
            <w:r w:rsidRPr="0022273A">
              <w:rPr>
                <w:rFonts w:ascii="Calibri" w:eastAsia="Arial Unicode MS" w:hAnsi="Calibri" w:cs="Calibri"/>
                <w:color w:val="000000"/>
                <w:sz w:val="26"/>
                <w:szCs w:val="26"/>
              </w:rPr>
              <w:t>rocedure di controllo interne (</w:t>
            </w:r>
            <w:r w:rsidRPr="00D552AD">
              <w:rPr>
                <w:rFonts w:ascii="Calibri" w:eastAsia="Arial Unicode MS" w:hAnsi="Calibri" w:cs="Calibri"/>
                <w:i/>
                <w:color w:val="000000"/>
                <w:sz w:val="26"/>
                <w:szCs w:val="26"/>
              </w:rPr>
              <w:t>Audit)</w:t>
            </w:r>
          </w:p>
        </w:tc>
      </w:tr>
      <w:tr w:rsidR="00E101BF" w:rsidRPr="006563B6" w:rsidTr="00E27CC0">
        <w:tc>
          <w:tcPr>
            <w:tcW w:w="1893" w:type="pct"/>
            <w:shd w:val="clear" w:color="auto" w:fill="auto"/>
            <w:vAlign w:val="center"/>
          </w:tcPr>
          <w:p w:rsidR="00E101BF" w:rsidRPr="006563B6" w:rsidRDefault="00747A7B" w:rsidP="006C79B2">
            <w:pPr>
              <w:ind w:right="18"/>
              <w:contextualSpacing/>
              <w:jc w:val="center"/>
              <w:rPr>
                <w:rFonts w:ascii="Calibri" w:eastAsia="Arial Unicode MS" w:hAnsi="Calibri" w:cs="Calibri"/>
                <w:color w:val="000000"/>
                <w:sz w:val="26"/>
                <w:szCs w:val="26"/>
              </w:rPr>
            </w:pPr>
            <w:r>
              <w:rPr>
                <w:rFonts w:ascii="Calibri" w:eastAsia="Arial Unicode MS" w:hAnsi="Calibri" w:cs="Calibri"/>
                <w:color w:val="000000"/>
                <w:sz w:val="26"/>
                <w:szCs w:val="26"/>
              </w:rPr>
              <w:t>31.12.2023</w:t>
            </w:r>
          </w:p>
        </w:tc>
        <w:tc>
          <w:tcPr>
            <w:tcW w:w="3107" w:type="pct"/>
            <w:shd w:val="clear" w:color="auto" w:fill="auto"/>
            <w:vAlign w:val="center"/>
          </w:tcPr>
          <w:p w:rsidR="00E101BF" w:rsidRPr="006563B6" w:rsidRDefault="00E101BF" w:rsidP="006C79B2">
            <w:pPr>
              <w:ind w:right="18"/>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Completamento delle </w:t>
            </w:r>
            <w:r w:rsidRPr="006563B6">
              <w:rPr>
                <w:rFonts w:ascii="Calibri" w:eastAsia="Arial Unicode MS" w:hAnsi="Calibri" w:cs="Calibri"/>
                <w:color w:val="000000"/>
                <w:sz w:val="26"/>
                <w:szCs w:val="26"/>
              </w:rPr>
              <w:t xml:space="preserve">azioni </w:t>
            </w:r>
            <w:r>
              <w:rPr>
                <w:rFonts w:ascii="Calibri" w:eastAsia="Arial Unicode MS" w:hAnsi="Calibri" w:cs="Calibri"/>
                <w:color w:val="000000"/>
                <w:sz w:val="26"/>
                <w:szCs w:val="26"/>
              </w:rPr>
              <w:t xml:space="preserve">e procedure </w:t>
            </w:r>
            <w:r w:rsidRPr="006563B6">
              <w:rPr>
                <w:rFonts w:ascii="Calibri" w:eastAsia="Arial Unicode MS" w:hAnsi="Calibri" w:cs="Calibri"/>
                <w:color w:val="000000"/>
                <w:sz w:val="26"/>
                <w:szCs w:val="26"/>
              </w:rPr>
              <w:t xml:space="preserve">previste nel </w:t>
            </w:r>
            <w:r>
              <w:rPr>
                <w:rFonts w:ascii="Calibri" w:eastAsia="Arial Unicode MS" w:hAnsi="Calibri" w:cs="Calibri"/>
                <w:color w:val="000000"/>
                <w:sz w:val="26"/>
                <w:szCs w:val="26"/>
              </w:rPr>
              <w:t xml:space="preserve">PTPC, compreso il Piano Formativo annuale </w:t>
            </w:r>
          </w:p>
        </w:tc>
      </w:tr>
      <w:tr w:rsidR="00E101BF" w:rsidRPr="006563B6" w:rsidTr="00E27CC0">
        <w:tc>
          <w:tcPr>
            <w:tcW w:w="1893" w:type="pct"/>
            <w:shd w:val="clear" w:color="auto" w:fill="auto"/>
            <w:vAlign w:val="center"/>
          </w:tcPr>
          <w:p w:rsidR="00E101BF" w:rsidRPr="006563B6" w:rsidRDefault="00E101BF" w:rsidP="006C79B2">
            <w:pPr>
              <w:ind w:right="18"/>
              <w:contextualSpacing/>
              <w:jc w:val="center"/>
              <w:rPr>
                <w:rFonts w:ascii="Calibri" w:eastAsia="Arial Unicode MS" w:hAnsi="Calibri" w:cs="Calibri"/>
                <w:color w:val="000000"/>
                <w:sz w:val="26"/>
                <w:szCs w:val="26"/>
              </w:rPr>
            </w:pPr>
            <w:r w:rsidRPr="006563B6">
              <w:rPr>
                <w:rFonts w:ascii="Calibri" w:eastAsia="Arial Unicode MS" w:hAnsi="Calibri" w:cs="Calibri"/>
                <w:color w:val="000000"/>
                <w:sz w:val="26"/>
                <w:szCs w:val="26"/>
              </w:rPr>
              <w:t>31.12.20</w:t>
            </w:r>
            <w:r w:rsidR="00747A7B">
              <w:rPr>
                <w:rFonts w:ascii="Calibri" w:eastAsia="Arial Unicode MS" w:hAnsi="Calibri" w:cs="Calibri"/>
                <w:color w:val="000000"/>
                <w:sz w:val="26"/>
                <w:szCs w:val="26"/>
              </w:rPr>
              <w:t>23</w:t>
            </w:r>
          </w:p>
        </w:tc>
        <w:tc>
          <w:tcPr>
            <w:tcW w:w="3107" w:type="pct"/>
            <w:shd w:val="clear" w:color="auto" w:fill="auto"/>
            <w:vAlign w:val="center"/>
          </w:tcPr>
          <w:p w:rsidR="00E101BF" w:rsidRDefault="00E101BF" w:rsidP="006C79B2">
            <w:pPr>
              <w:ind w:right="18"/>
              <w:contextualSpacing/>
              <w:jc w:val="both"/>
              <w:rPr>
                <w:rFonts w:ascii="Calibri" w:eastAsia="Arial Unicode MS" w:hAnsi="Calibri" w:cs="Calibri"/>
                <w:color w:val="000000"/>
                <w:sz w:val="26"/>
                <w:szCs w:val="26"/>
              </w:rPr>
            </w:pPr>
            <w:r>
              <w:rPr>
                <w:rFonts w:ascii="Calibri" w:eastAsia="Arial Unicode MS" w:hAnsi="Calibri" w:cs="Calibri"/>
                <w:color w:val="000000"/>
                <w:sz w:val="26"/>
                <w:szCs w:val="26"/>
              </w:rPr>
              <w:t xml:space="preserve">Monitoraggio delle misure preventive e degli indicatori </w:t>
            </w:r>
            <w:r w:rsidRPr="006563B6">
              <w:rPr>
                <w:rFonts w:ascii="Calibri" w:eastAsia="Arial Unicode MS" w:hAnsi="Calibri" w:cs="Calibri"/>
                <w:color w:val="000000"/>
                <w:sz w:val="26"/>
                <w:szCs w:val="26"/>
              </w:rPr>
              <w:t>previst</w:t>
            </w:r>
            <w:r>
              <w:rPr>
                <w:rFonts w:ascii="Calibri" w:eastAsia="Arial Unicode MS" w:hAnsi="Calibri" w:cs="Calibri"/>
                <w:color w:val="000000"/>
                <w:sz w:val="26"/>
                <w:szCs w:val="26"/>
              </w:rPr>
              <w:t>i</w:t>
            </w:r>
            <w:r w:rsidRPr="006563B6">
              <w:rPr>
                <w:rFonts w:ascii="Calibri" w:eastAsia="Arial Unicode MS" w:hAnsi="Calibri" w:cs="Calibri"/>
                <w:color w:val="000000"/>
                <w:sz w:val="26"/>
                <w:szCs w:val="26"/>
              </w:rPr>
              <w:t xml:space="preserve"> nel </w:t>
            </w:r>
            <w:r>
              <w:rPr>
                <w:rFonts w:ascii="Calibri" w:eastAsia="Arial Unicode MS" w:hAnsi="Calibri" w:cs="Calibri"/>
                <w:color w:val="000000"/>
                <w:sz w:val="26"/>
                <w:szCs w:val="26"/>
              </w:rPr>
              <w:t>PTPC di cui all’allegato 1)</w:t>
            </w:r>
          </w:p>
        </w:tc>
      </w:tr>
    </w:tbl>
    <w:p w:rsidR="006C79B2" w:rsidRDefault="006C79B2" w:rsidP="004F0132">
      <w:pPr>
        <w:pStyle w:val="Paragrafoelenco"/>
        <w:shd w:val="clear" w:color="auto" w:fill="FFFFFF"/>
        <w:ind w:left="618"/>
        <w:jc w:val="center"/>
        <w:rPr>
          <w:rFonts w:ascii="Calibri" w:eastAsia="Arial Unicode MS" w:hAnsi="Calibri" w:cs="Calibri"/>
          <w:b/>
          <w:sz w:val="28"/>
          <w:szCs w:val="28"/>
        </w:rPr>
      </w:pPr>
    </w:p>
    <w:p w:rsidR="00996243" w:rsidRDefault="00996243" w:rsidP="004F0132">
      <w:pPr>
        <w:pStyle w:val="Paragrafoelenco"/>
        <w:shd w:val="clear" w:color="auto" w:fill="FFFFFF"/>
        <w:ind w:left="618"/>
        <w:jc w:val="center"/>
        <w:rPr>
          <w:rFonts w:ascii="Calibri" w:eastAsia="Arial Unicode MS" w:hAnsi="Calibri" w:cs="Calibri"/>
          <w:b/>
          <w:sz w:val="28"/>
          <w:szCs w:val="28"/>
        </w:rPr>
      </w:pPr>
    </w:p>
    <w:p w:rsidR="007A3241" w:rsidRDefault="006563B6" w:rsidP="004F0132">
      <w:pPr>
        <w:pStyle w:val="Paragrafoelenco"/>
        <w:shd w:val="clear" w:color="auto" w:fill="FFFFFF"/>
        <w:ind w:left="618"/>
        <w:jc w:val="center"/>
        <w:rPr>
          <w:rFonts w:ascii="Calibri" w:eastAsia="Arial Unicode MS" w:hAnsi="Calibri" w:cs="Calibri"/>
          <w:b/>
          <w:sz w:val="28"/>
          <w:szCs w:val="28"/>
        </w:rPr>
      </w:pPr>
      <w:r w:rsidRPr="00EE5DBD">
        <w:rPr>
          <w:rFonts w:ascii="Calibri" w:eastAsia="Arial Unicode MS" w:hAnsi="Calibri" w:cs="Calibri"/>
          <w:b/>
          <w:sz w:val="28"/>
          <w:szCs w:val="28"/>
        </w:rPr>
        <w:t>ALLEGATI</w:t>
      </w:r>
    </w:p>
    <w:p w:rsidR="006C79B2" w:rsidRDefault="006C79B2" w:rsidP="004F0132">
      <w:pPr>
        <w:pStyle w:val="Paragrafoelenco"/>
        <w:shd w:val="clear" w:color="auto" w:fill="FFFFFF"/>
        <w:ind w:left="618"/>
        <w:jc w:val="center"/>
        <w:rPr>
          <w:rFonts w:ascii="Calibri" w:eastAsia="Arial Unicode MS" w:hAnsi="Calibri" w:cs="Calibri"/>
          <w:b/>
          <w:sz w:val="28"/>
          <w:szCs w:val="28"/>
        </w:rPr>
      </w:pPr>
    </w:p>
    <w:p w:rsidR="00774470" w:rsidRDefault="00774470" w:rsidP="004F0132">
      <w:pPr>
        <w:pStyle w:val="Paragrafoelenco"/>
        <w:shd w:val="clear" w:color="auto" w:fill="FFFFFF"/>
        <w:ind w:left="618"/>
        <w:jc w:val="center"/>
        <w:rPr>
          <w:rFonts w:ascii="Calibri" w:eastAsia="Arial Unicode MS" w:hAnsi="Calibri" w:cs="Calibri"/>
          <w:b/>
          <w:sz w:val="28"/>
          <w:szCs w:val="28"/>
        </w:rPr>
      </w:pPr>
    </w:p>
    <w:p w:rsidR="00B448CA" w:rsidRDefault="00B448CA" w:rsidP="006C79B2">
      <w:pPr>
        <w:shd w:val="clear" w:color="auto" w:fill="FFFFFF"/>
        <w:tabs>
          <w:tab w:val="left" w:pos="1418"/>
        </w:tabs>
        <w:ind w:left="1418" w:hanging="1134"/>
        <w:jc w:val="both"/>
        <w:rPr>
          <w:rFonts w:ascii="Calibri" w:eastAsia="Arial Unicode MS" w:hAnsi="Calibri" w:cs="Calibri"/>
          <w:b/>
          <w:sz w:val="24"/>
          <w:szCs w:val="24"/>
        </w:rPr>
      </w:pPr>
      <w:r w:rsidRPr="0080791C">
        <w:rPr>
          <w:rFonts w:ascii="Calibri" w:eastAsia="Arial Unicode MS" w:hAnsi="Calibri" w:cs="Calibri"/>
          <w:b/>
          <w:sz w:val="24"/>
          <w:szCs w:val="24"/>
        </w:rPr>
        <w:t>Allegato 1</w:t>
      </w:r>
      <w:r w:rsidRPr="0080791C">
        <w:rPr>
          <w:rFonts w:ascii="Calibri" w:eastAsia="Arial Unicode MS" w:hAnsi="Calibri" w:cs="Calibri"/>
          <w:b/>
          <w:sz w:val="24"/>
          <w:szCs w:val="24"/>
        </w:rPr>
        <w:tab/>
        <w:t xml:space="preserve"> Mappatura dei processi/attività con individuazione dei rischi, delle misure preventive e degli indicatori di controllo;</w:t>
      </w:r>
    </w:p>
    <w:p w:rsidR="00774470" w:rsidRPr="0080791C" w:rsidRDefault="00774470" w:rsidP="006C79B2">
      <w:pPr>
        <w:shd w:val="clear" w:color="auto" w:fill="FFFFFF"/>
        <w:tabs>
          <w:tab w:val="left" w:pos="1418"/>
        </w:tabs>
        <w:ind w:left="1418" w:hanging="1134"/>
        <w:jc w:val="both"/>
        <w:rPr>
          <w:rFonts w:ascii="Calibri" w:eastAsia="Arial Unicode MS" w:hAnsi="Calibri" w:cs="Calibri"/>
          <w:b/>
          <w:sz w:val="24"/>
          <w:szCs w:val="24"/>
        </w:rPr>
      </w:pPr>
    </w:p>
    <w:p w:rsidR="00B448CA" w:rsidRDefault="00B448CA" w:rsidP="006C79B2">
      <w:pPr>
        <w:shd w:val="clear" w:color="auto" w:fill="FFFFFF"/>
        <w:tabs>
          <w:tab w:val="left" w:pos="1418"/>
        </w:tabs>
        <w:spacing w:before="120" w:after="120"/>
        <w:ind w:left="1559" w:hanging="1298"/>
        <w:jc w:val="both"/>
        <w:rPr>
          <w:rFonts w:ascii="Calibri" w:eastAsia="Arial Unicode MS" w:hAnsi="Calibri" w:cs="Calibri"/>
          <w:b/>
          <w:sz w:val="24"/>
          <w:szCs w:val="24"/>
        </w:rPr>
      </w:pPr>
      <w:r w:rsidRPr="0080791C">
        <w:rPr>
          <w:rFonts w:ascii="Calibri" w:eastAsia="Arial Unicode MS" w:hAnsi="Calibri" w:cs="Calibri"/>
          <w:b/>
          <w:sz w:val="24"/>
          <w:szCs w:val="24"/>
        </w:rPr>
        <w:t>Allegato 2:</w:t>
      </w:r>
      <w:r w:rsidRPr="0080791C">
        <w:rPr>
          <w:rFonts w:ascii="Calibri" w:eastAsia="Arial Unicode MS" w:hAnsi="Calibri" w:cs="Calibri"/>
          <w:b/>
          <w:sz w:val="24"/>
          <w:szCs w:val="24"/>
        </w:rPr>
        <w:tab/>
        <w:t>Tabella Obblighi e Responsabili pubblicazione e trasmissione dati;</w:t>
      </w:r>
    </w:p>
    <w:p w:rsidR="00774470" w:rsidRPr="0080791C" w:rsidRDefault="00774470" w:rsidP="006C79B2">
      <w:pPr>
        <w:shd w:val="clear" w:color="auto" w:fill="FFFFFF"/>
        <w:tabs>
          <w:tab w:val="left" w:pos="1418"/>
        </w:tabs>
        <w:spacing w:before="120" w:after="120"/>
        <w:ind w:left="1559" w:hanging="1298"/>
        <w:jc w:val="both"/>
        <w:rPr>
          <w:rFonts w:ascii="Calibri" w:eastAsia="Arial Unicode MS" w:hAnsi="Calibri" w:cs="Calibri"/>
          <w:b/>
          <w:sz w:val="24"/>
          <w:szCs w:val="24"/>
        </w:rPr>
      </w:pPr>
    </w:p>
    <w:p w:rsidR="00B448CA" w:rsidRPr="006157C4" w:rsidRDefault="00B448CA" w:rsidP="006C79B2">
      <w:pPr>
        <w:shd w:val="clear" w:color="auto" w:fill="FFFFFF"/>
        <w:tabs>
          <w:tab w:val="left" w:pos="1418"/>
        </w:tabs>
        <w:spacing w:before="120" w:after="120"/>
        <w:ind w:left="261"/>
        <w:contextualSpacing/>
        <w:jc w:val="both"/>
        <w:rPr>
          <w:rFonts w:ascii="Calibri" w:eastAsia="Arial Unicode MS" w:hAnsi="Calibri" w:cs="Calibri"/>
          <w:b/>
          <w:sz w:val="24"/>
          <w:szCs w:val="24"/>
        </w:rPr>
      </w:pPr>
      <w:r w:rsidRPr="00704F05">
        <w:rPr>
          <w:rFonts w:ascii="Calibri" w:eastAsia="Arial Unicode MS" w:hAnsi="Calibri" w:cs="Calibri"/>
          <w:b/>
          <w:sz w:val="24"/>
          <w:szCs w:val="24"/>
        </w:rPr>
        <w:t xml:space="preserve">Allegato </w:t>
      </w:r>
      <w:r w:rsidR="00261872">
        <w:rPr>
          <w:rFonts w:ascii="Calibri" w:eastAsia="Arial Unicode MS" w:hAnsi="Calibri" w:cs="Calibri"/>
          <w:b/>
          <w:sz w:val="24"/>
          <w:szCs w:val="24"/>
        </w:rPr>
        <w:t>3</w:t>
      </w:r>
      <w:r w:rsidRPr="00704F05">
        <w:rPr>
          <w:rFonts w:ascii="Calibri" w:eastAsia="Arial Unicode MS" w:hAnsi="Calibri" w:cs="Calibri"/>
          <w:b/>
          <w:sz w:val="24"/>
          <w:szCs w:val="24"/>
        </w:rPr>
        <w:t>:</w:t>
      </w:r>
      <w:r>
        <w:rPr>
          <w:rFonts w:ascii="Calibri" w:eastAsia="Arial Unicode MS" w:hAnsi="Calibri" w:cs="Calibri"/>
          <w:b/>
          <w:sz w:val="24"/>
          <w:szCs w:val="24"/>
        </w:rPr>
        <w:tab/>
        <w:t xml:space="preserve">Le fattispecie di </w:t>
      </w:r>
      <w:r w:rsidRPr="006157C4">
        <w:rPr>
          <w:rFonts w:ascii="Calibri" w:eastAsia="Arial Unicode MS" w:hAnsi="Calibri" w:cs="Calibri"/>
          <w:b/>
          <w:sz w:val="24"/>
          <w:szCs w:val="24"/>
        </w:rPr>
        <w:t>reat</w:t>
      </w:r>
      <w:r>
        <w:rPr>
          <w:rFonts w:ascii="Calibri" w:eastAsia="Arial Unicode MS" w:hAnsi="Calibri" w:cs="Calibri"/>
          <w:b/>
          <w:sz w:val="24"/>
          <w:szCs w:val="24"/>
        </w:rPr>
        <w:t>o</w:t>
      </w:r>
      <w:r w:rsidRPr="006157C4">
        <w:rPr>
          <w:rFonts w:ascii="Calibri" w:eastAsia="Arial Unicode MS" w:hAnsi="Calibri" w:cs="Calibri"/>
          <w:b/>
          <w:sz w:val="24"/>
          <w:szCs w:val="24"/>
        </w:rPr>
        <w:t xml:space="preserve"> nei rapporti con la Pubblica Amministrazione</w:t>
      </w:r>
      <w:r>
        <w:rPr>
          <w:rFonts w:ascii="Calibri" w:eastAsia="Arial Unicode MS" w:hAnsi="Calibri" w:cs="Calibri"/>
          <w:b/>
          <w:sz w:val="24"/>
          <w:szCs w:val="24"/>
        </w:rPr>
        <w:t>.</w:t>
      </w:r>
    </w:p>
    <w:sectPr w:rsidR="00B448CA" w:rsidRPr="006157C4" w:rsidSect="00F35BA3">
      <w:headerReference w:type="default" r:id="rId22"/>
      <w:footerReference w:type="default" r:id="rId23"/>
      <w:pgSz w:w="11909" w:h="16834"/>
      <w:pgMar w:top="2127" w:right="1080" w:bottom="1560" w:left="108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59" w:rsidRDefault="00CD5859" w:rsidP="001537F9">
      <w:r>
        <w:separator/>
      </w:r>
    </w:p>
  </w:endnote>
  <w:endnote w:type="continuationSeparator" w:id="0">
    <w:p w:rsidR="00CD5859" w:rsidRDefault="00CD5859" w:rsidP="0015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81"/>
      <w:gridCol w:w="998"/>
    </w:tblGrid>
    <w:tr w:rsidR="00075E86" w:rsidRPr="00EF3798" w:rsidTr="00A51EC5">
      <w:tc>
        <w:tcPr>
          <w:tcW w:w="4500" w:type="pct"/>
          <w:tcBorders>
            <w:top w:val="single" w:sz="4" w:space="0" w:color="000000"/>
          </w:tcBorders>
        </w:tcPr>
        <w:p w:rsidR="00075E86" w:rsidRPr="00982BF3" w:rsidRDefault="00075E86" w:rsidP="006E2AF2">
          <w:pPr>
            <w:pStyle w:val="Pidipagina"/>
            <w:jc w:val="right"/>
            <w:rPr>
              <w:lang w:val="it-IT" w:eastAsia="it-IT"/>
            </w:rPr>
          </w:pPr>
        </w:p>
      </w:tc>
      <w:tc>
        <w:tcPr>
          <w:tcW w:w="500" w:type="pct"/>
          <w:tcBorders>
            <w:top w:val="single" w:sz="4" w:space="0" w:color="C0504D"/>
          </w:tcBorders>
          <w:shd w:val="clear" w:color="auto" w:fill="943634"/>
        </w:tcPr>
        <w:p w:rsidR="00075E86" w:rsidRPr="00982BF3" w:rsidRDefault="00075E86" w:rsidP="00BC50F2">
          <w:pPr>
            <w:pStyle w:val="Intestazione"/>
            <w:rPr>
              <w:color w:val="FFFFFF"/>
              <w:lang w:val="it-IT" w:eastAsia="it-IT"/>
            </w:rPr>
          </w:pPr>
          <w:r w:rsidRPr="00982BF3">
            <w:rPr>
              <w:color w:val="FFFFFF"/>
              <w:lang w:val="it-IT" w:eastAsia="it-IT"/>
            </w:rPr>
            <w:fldChar w:fldCharType="begin"/>
          </w:r>
          <w:r w:rsidRPr="00982BF3">
            <w:rPr>
              <w:color w:val="FFFFFF"/>
              <w:lang w:val="it-IT" w:eastAsia="it-IT"/>
            </w:rPr>
            <w:instrText>PAGE   \* MERGEFORMAT</w:instrText>
          </w:r>
          <w:r w:rsidRPr="00982BF3">
            <w:rPr>
              <w:color w:val="FFFFFF"/>
              <w:lang w:val="it-IT" w:eastAsia="it-IT"/>
            </w:rPr>
            <w:fldChar w:fldCharType="separate"/>
          </w:r>
          <w:r w:rsidR="0055095E">
            <w:rPr>
              <w:noProof/>
              <w:color w:val="FFFFFF"/>
              <w:lang w:val="it-IT" w:eastAsia="it-IT"/>
            </w:rPr>
            <w:t>1</w:t>
          </w:r>
          <w:r w:rsidRPr="00982BF3">
            <w:rPr>
              <w:color w:val="FFFFFF"/>
              <w:lang w:val="it-IT" w:eastAsia="it-IT"/>
            </w:rPr>
            <w:fldChar w:fldCharType="end"/>
          </w:r>
        </w:p>
      </w:tc>
    </w:tr>
  </w:tbl>
  <w:p w:rsidR="00075E86" w:rsidRPr="003371AE" w:rsidRDefault="003371AE" w:rsidP="003371AE">
    <w:pPr>
      <w:widowControl/>
      <w:tabs>
        <w:tab w:val="center" w:pos="4819"/>
        <w:tab w:val="right" w:pos="9638"/>
      </w:tabs>
      <w:autoSpaceDE/>
      <w:autoSpaceDN/>
      <w:adjustRightInd/>
      <w:ind w:left="-567" w:right="-567"/>
      <w:jc w:val="center"/>
      <w:rPr>
        <w:sz w:val="18"/>
        <w:szCs w:val="18"/>
      </w:rPr>
    </w:pPr>
    <w:r w:rsidRPr="003371AE">
      <w:rPr>
        <w:sz w:val="18"/>
        <w:szCs w:val="18"/>
      </w:rPr>
      <w:t>Trasparenza e Prevenzione della Corruzione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59" w:rsidRDefault="00CD5859" w:rsidP="001537F9">
      <w:r>
        <w:separator/>
      </w:r>
    </w:p>
  </w:footnote>
  <w:footnote w:type="continuationSeparator" w:id="0">
    <w:p w:rsidR="00CD5859" w:rsidRDefault="00CD5859" w:rsidP="00153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86" w:rsidRDefault="00CD5859" w:rsidP="006E2AF2">
    <w:pPr>
      <w:pStyle w:val="Intestazione"/>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15pt;margin-top:-11.35pt;width:86.9pt;height:42.1pt;z-index:251658240" wrapcoords="-102 0 -102 21196 21600 21196 21600 0 -102 0" fillcolor="window">
          <v:imagedata r:id="rId1" o:title="" blacklevel="1966f"/>
          <w10:wrap type="square"/>
        </v:shape>
        <o:OLEObject Type="Embed" ProgID="Word.Picture.8" ShapeID="_x0000_s2049" DrawAspect="Content" ObjectID="_1678272311" r:id="rId2"/>
      </w:pict>
    </w:r>
    <w:r w:rsidR="00075E86">
      <w:tab/>
    </w:r>
    <w:r w:rsidR="00075E86">
      <w:tab/>
    </w:r>
  </w:p>
  <w:p w:rsidR="00075E86" w:rsidRPr="00C93C80" w:rsidRDefault="00075E86" w:rsidP="006E2AF2">
    <w:pPr>
      <w:pStyle w:val="Intestazione"/>
      <w:rPr>
        <w:i/>
      </w:rPr>
    </w:pPr>
  </w:p>
  <w:p w:rsidR="00075E86" w:rsidRDefault="00075E86" w:rsidP="006E2AF2">
    <w:pPr>
      <w:pStyle w:val="Intestazione"/>
      <w:rPr>
        <w:i/>
        <w:sz w:val="16"/>
        <w:szCs w:val="16"/>
      </w:rPr>
    </w:pPr>
    <w:r w:rsidRPr="00C93C80">
      <w:rPr>
        <w:i/>
        <w:sz w:val="16"/>
        <w:szCs w:val="16"/>
      </w:rPr>
      <w:tab/>
    </w:r>
    <w:r w:rsidRPr="00C93C80">
      <w:rPr>
        <w:i/>
        <w:sz w:val="16"/>
        <w:szCs w:val="16"/>
      </w:rPr>
      <w:tab/>
    </w:r>
  </w:p>
  <w:p w:rsidR="00075E86" w:rsidRDefault="00075E86" w:rsidP="006E2AF2">
    <w:pPr>
      <w:pStyle w:val="Intestazione"/>
      <w:rPr>
        <w:i/>
        <w:sz w:val="16"/>
        <w:szCs w:val="16"/>
      </w:rPr>
    </w:pPr>
  </w:p>
  <w:p w:rsidR="00075E86" w:rsidRPr="00BA28BF" w:rsidRDefault="00075E86" w:rsidP="006E2AF2">
    <w:pPr>
      <w:pStyle w:val="Intestazione"/>
      <w:rPr>
        <w:i/>
        <w:color w:val="632423"/>
        <w:sz w:val="16"/>
        <w:szCs w:val="16"/>
        <w:lang w:val="it-IT"/>
      </w:rPr>
    </w:pPr>
    <w:r>
      <w:rPr>
        <w:i/>
        <w:sz w:val="16"/>
        <w:szCs w:val="16"/>
      </w:rPr>
      <w:tab/>
    </w:r>
    <w:r>
      <w:rPr>
        <w:i/>
        <w:color w:val="632423"/>
        <w:sz w:val="16"/>
        <w:szCs w:val="16"/>
      </w:rPr>
      <w:t xml:space="preserve">PIANO TRIENNALE PER LA </w:t>
    </w:r>
    <w:r w:rsidR="003371AE">
      <w:rPr>
        <w:i/>
        <w:color w:val="632423"/>
        <w:sz w:val="16"/>
        <w:szCs w:val="16"/>
        <w:lang w:val="it-IT"/>
      </w:rPr>
      <w:t xml:space="preserve">TRASPARENZA E LA </w:t>
    </w:r>
    <w:r>
      <w:rPr>
        <w:i/>
        <w:color w:val="632423"/>
        <w:sz w:val="16"/>
        <w:szCs w:val="16"/>
      </w:rPr>
      <w:t>PREVENZIONE DELLA CORRUZIONE</w:t>
    </w:r>
  </w:p>
  <w:p w:rsidR="00075E86" w:rsidRPr="006E2AF2" w:rsidRDefault="00405894" w:rsidP="006E2AF2">
    <w:pPr>
      <w:pStyle w:val="Intestazione"/>
      <w:rPr>
        <w:i/>
        <w:color w:val="632423"/>
        <w:sz w:val="16"/>
        <w:szCs w:val="16"/>
      </w:rPr>
    </w:pPr>
    <w:r>
      <w:rPr>
        <w:noProof/>
        <w:lang w:val="it-IT" w:eastAsia="it-IT"/>
      </w:rPr>
      <mc:AlternateContent>
        <mc:Choice Requires="wps">
          <w:drawing>
            <wp:anchor distT="0" distB="0" distL="114300" distR="114300" simplePos="0" relativeHeight="251657216" behindDoc="0" locked="0" layoutInCell="1" allowOverlap="1" wp14:anchorId="6AB10893" wp14:editId="24A2E4E4">
              <wp:simplePos x="0" y="0"/>
              <wp:positionH relativeFrom="column">
                <wp:posOffset>-698500</wp:posOffset>
              </wp:positionH>
              <wp:positionV relativeFrom="paragraph">
                <wp:posOffset>-1905</wp:posOffset>
              </wp:positionV>
              <wp:extent cx="7155815" cy="635"/>
              <wp:effectExtent l="0" t="0" r="26035"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5815" cy="635"/>
                      </a:xfrm>
                      <a:prstGeom prst="straightConnector1">
                        <a:avLst/>
                      </a:prstGeom>
                      <a:noFill/>
                      <a:ln w="31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5pt;margin-top:-.15pt;width:563.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" strokecolor="#622423"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852"/>
    <w:multiLevelType w:val="hybridMultilevel"/>
    <w:tmpl w:val="35B01DFC"/>
    <w:lvl w:ilvl="0" w:tplc="0410000F">
      <w:start w:val="1"/>
      <w:numFmt w:val="decimal"/>
      <w:lvlText w:val="%1."/>
      <w:lvlJc w:val="left"/>
      <w:pPr>
        <w:ind w:left="742" w:hanging="360"/>
      </w:pPr>
    </w:lvl>
    <w:lvl w:ilvl="1" w:tplc="04100019" w:tentative="1">
      <w:start w:val="1"/>
      <w:numFmt w:val="lowerLetter"/>
      <w:lvlText w:val="%2."/>
      <w:lvlJc w:val="left"/>
      <w:pPr>
        <w:ind w:left="1462" w:hanging="360"/>
      </w:pPr>
    </w:lvl>
    <w:lvl w:ilvl="2" w:tplc="0410001B" w:tentative="1">
      <w:start w:val="1"/>
      <w:numFmt w:val="lowerRoman"/>
      <w:lvlText w:val="%3."/>
      <w:lvlJc w:val="right"/>
      <w:pPr>
        <w:ind w:left="2182" w:hanging="180"/>
      </w:pPr>
    </w:lvl>
    <w:lvl w:ilvl="3" w:tplc="0410000F" w:tentative="1">
      <w:start w:val="1"/>
      <w:numFmt w:val="decimal"/>
      <w:lvlText w:val="%4."/>
      <w:lvlJc w:val="left"/>
      <w:pPr>
        <w:ind w:left="2902" w:hanging="360"/>
      </w:pPr>
    </w:lvl>
    <w:lvl w:ilvl="4" w:tplc="04100019" w:tentative="1">
      <w:start w:val="1"/>
      <w:numFmt w:val="lowerLetter"/>
      <w:lvlText w:val="%5."/>
      <w:lvlJc w:val="left"/>
      <w:pPr>
        <w:ind w:left="3622" w:hanging="360"/>
      </w:pPr>
    </w:lvl>
    <w:lvl w:ilvl="5" w:tplc="0410001B" w:tentative="1">
      <w:start w:val="1"/>
      <w:numFmt w:val="lowerRoman"/>
      <w:lvlText w:val="%6."/>
      <w:lvlJc w:val="right"/>
      <w:pPr>
        <w:ind w:left="4342" w:hanging="180"/>
      </w:pPr>
    </w:lvl>
    <w:lvl w:ilvl="6" w:tplc="0410000F" w:tentative="1">
      <w:start w:val="1"/>
      <w:numFmt w:val="decimal"/>
      <w:lvlText w:val="%7."/>
      <w:lvlJc w:val="left"/>
      <w:pPr>
        <w:ind w:left="5062" w:hanging="360"/>
      </w:pPr>
    </w:lvl>
    <w:lvl w:ilvl="7" w:tplc="04100019" w:tentative="1">
      <w:start w:val="1"/>
      <w:numFmt w:val="lowerLetter"/>
      <w:lvlText w:val="%8."/>
      <w:lvlJc w:val="left"/>
      <w:pPr>
        <w:ind w:left="5782" w:hanging="360"/>
      </w:pPr>
    </w:lvl>
    <w:lvl w:ilvl="8" w:tplc="0410001B" w:tentative="1">
      <w:start w:val="1"/>
      <w:numFmt w:val="lowerRoman"/>
      <w:lvlText w:val="%9."/>
      <w:lvlJc w:val="right"/>
      <w:pPr>
        <w:ind w:left="6502" w:hanging="180"/>
      </w:pPr>
    </w:lvl>
  </w:abstractNum>
  <w:abstractNum w:abstractNumId="1">
    <w:nsid w:val="0A661128"/>
    <w:multiLevelType w:val="hybridMultilevel"/>
    <w:tmpl w:val="E8E2A976"/>
    <w:lvl w:ilvl="0" w:tplc="54D86B34">
      <w:start w:val="1"/>
      <w:numFmt w:val="bullet"/>
      <w:lvlText w:val="-"/>
      <w:lvlJc w:val="left"/>
      <w:pPr>
        <w:ind w:left="360" w:hanging="360"/>
      </w:pPr>
      <w:rPr>
        <w:rFonts w:ascii="Calibri" w:hAnsi="Calibri" w:hint="default"/>
      </w:rPr>
    </w:lvl>
    <w:lvl w:ilvl="1" w:tplc="A6CC48A0">
      <w:numFmt w:val="bullet"/>
      <w:lvlText w:val="•"/>
      <w:lvlJc w:val="left"/>
      <w:pPr>
        <w:ind w:left="1232" w:hanging="360"/>
      </w:pPr>
      <w:rPr>
        <w:rFonts w:ascii="Calibri" w:eastAsia="Calibri" w:hAnsi="Calibri" w:cs="Calibri"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cs="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cs="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2">
    <w:nsid w:val="0E131680"/>
    <w:multiLevelType w:val="hybridMultilevel"/>
    <w:tmpl w:val="D11CBDE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FC6CC6"/>
    <w:multiLevelType w:val="hybridMultilevel"/>
    <w:tmpl w:val="7B561C94"/>
    <w:lvl w:ilvl="0" w:tplc="C2363966">
      <w:start w:val="65535"/>
      <w:numFmt w:val="bullet"/>
      <w:lvlText w:val="-"/>
      <w:lvlJc w:val="left"/>
      <w:pPr>
        <w:ind w:left="382" w:hanging="360"/>
      </w:pPr>
      <w:rPr>
        <w:rFonts w:ascii="Arial"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98339A"/>
    <w:multiLevelType w:val="hybridMultilevel"/>
    <w:tmpl w:val="40824916"/>
    <w:lvl w:ilvl="0" w:tplc="0410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5">
    <w:nsid w:val="14D27A80"/>
    <w:multiLevelType w:val="hybridMultilevel"/>
    <w:tmpl w:val="97808D1E"/>
    <w:lvl w:ilvl="0" w:tplc="C2363966">
      <w:start w:val="65535"/>
      <w:numFmt w:val="bullet"/>
      <w:lvlText w:val="-"/>
      <w:lvlJc w:val="left"/>
      <w:pPr>
        <w:ind w:left="742" w:hanging="360"/>
      </w:pPr>
      <w:rPr>
        <w:rFonts w:ascii="Arial" w:hAnsi="Arial" w:cs="Aria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6">
    <w:nsid w:val="15C54D01"/>
    <w:multiLevelType w:val="hybridMultilevel"/>
    <w:tmpl w:val="C2DCE56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6EB7628"/>
    <w:multiLevelType w:val="hybridMultilevel"/>
    <w:tmpl w:val="7B76CD98"/>
    <w:lvl w:ilvl="0" w:tplc="EBB6269C">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51179F"/>
    <w:multiLevelType w:val="hybridMultilevel"/>
    <w:tmpl w:val="A794738C"/>
    <w:lvl w:ilvl="0" w:tplc="0410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9">
    <w:nsid w:val="18AC4682"/>
    <w:multiLevelType w:val="hybridMultilevel"/>
    <w:tmpl w:val="5748C7F6"/>
    <w:lvl w:ilvl="0" w:tplc="0410000D">
      <w:start w:val="1"/>
      <w:numFmt w:val="bullet"/>
      <w:lvlText w:val=""/>
      <w:lvlJc w:val="left"/>
      <w:pPr>
        <w:ind w:left="742" w:hanging="360"/>
      </w:pPr>
      <w:rPr>
        <w:rFonts w:ascii="Wingdings" w:hAnsi="Wingdings"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10">
    <w:nsid w:val="19BF719D"/>
    <w:multiLevelType w:val="hybridMultilevel"/>
    <w:tmpl w:val="B0505F2A"/>
    <w:lvl w:ilvl="0" w:tplc="A0CAEA5E">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C22C29"/>
    <w:multiLevelType w:val="hybridMultilevel"/>
    <w:tmpl w:val="D94E41F0"/>
    <w:lvl w:ilvl="0" w:tplc="2A78AA7A">
      <w:numFmt w:val="bullet"/>
      <w:lvlText w:val="-"/>
      <w:lvlJc w:val="left"/>
      <w:pPr>
        <w:ind w:left="360" w:hanging="360"/>
      </w:pPr>
      <w:rPr>
        <w:rFonts w:ascii="Century Gothic" w:eastAsia="Calibri" w:hAnsi="Century Gothic" w:cs="Times New Roman"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27597A"/>
    <w:multiLevelType w:val="hybridMultilevel"/>
    <w:tmpl w:val="BA42303E"/>
    <w:lvl w:ilvl="0" w:tplc="04100009">
      <w:start w:val="1"/>
      <w:numFmt w:val="bullet"/>
      <w:lvlText w:val=""/>
      <w:lvlJc w:val="left"/>
      <w:pPr>
        <w:ind w:left="742" w:hanging="360"/>
      </w:pPr>
      <w:rPr>
        <w:rFonts w:ascii="Wingdings" w:hAnsi="Wingdings"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13">
    <w:nsid w:val="33C67808"/>
    <w:multiLevelType w:val="hybridMultilevel"/>
    <w:tmpl w:val="3654B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CF43BA"/>
    <w:multiLevelType w:val="hybridMultilevel"/>
    <w:tmpl w:val="2CF4E20C"/>
    <w:lvl w:ilvl="0" w:tplc="04100009">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F05DF6"/>
    <w:multiLevelType w:val="hybridMultilevel"/>
    <w:tmpl w:val="9E0EEC8A"/>
    <w:lvl w:ilvl="0" w:tplc="EBB6269C">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285E69"/>
    <w:multiLevelType w:val="hybridMultilevel"/>
    <w:tmpl w:val="2A0EBF74"/>
    <w:lvl w:ilvl="0" w:tplc="8326DADE">
      <w:numFmt w:val="bullet"/>
      <w:lvlText w:val="-"/>
      <w:lvlJc w:val="left"/>
      <w:pPr>
        <w:ind w:left="720" w:hanging="360"/>
      </w:pPr>
      <w:rPr>
        <w:rFonts w:ascii="Cambria" w:eastAsia="Times New Roman"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217339E"/>
    <w:multiLevelType w:val="hybridMultilevel"/>
    <w:tmpl w:val="FF7A6E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9074493"/>
    <w:multiLevelType w:val="hybridMultilevel"/>
    <w:tmpl w:val="F2100FC2"/>
    <w:lvl w:ilvl="0" w:tplc="04100003">
      <w:start w:val="1"/>
      <w:numFmt w:val="bullet"/>
      <w:lvlText w:val="o"/>
      <w:lvlJc w:val="left"/>
      <w:pPr>
        <w:ind w:left="742" w:hanging="360"/>
      </w:pPr>
      <w:rPr>
        <w:rFonts w:ascii="Courier New" w:hAnsi="Courier New" w:cs="Courier New"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19">
    <w:nsid w:val="49FC0609"/>
    <w:multiLevelType w:val="hybridMultilevel"/>
    <w:tmpl w:val="89B688E4"/>
    <w:lvl w:ilvl="0" w:tplc="0410000D">
      <w:start w:val="1"/>
      <w:numFmt w:val="bullet"/>
      <w:lvlText w:val=""/>
      <w:lvlJc w:val="left"/>
      <w:pPr>
        <w:ind w:left="1102" w:hanging="360"/>
      </w:pPr>
      <w:rPr>
        <w:rFonts w:ascii="Wingdings" w:hAnsi="Wingdings" w:hint="default"/>
      </w:rPr>
    </w:lvl>
    <w:lvl w:ilvl="1" w:tplc="04100003" w:tentative="1">
      <w:start w:val="1"/>
      <w:numFmt w:val="bullet"/>
      <w:lvlText w:val="o"/>
      <w:lvlJc w:val="left"/>
      <w:pPr>
        <w:ind w:left="1822" w:hanging="360"/>
      </w:pPr>
      <w:rPr>
        <w:rFonts w:ascii="Courier New" w:hAnsi="Courier New" w:cs="Courier New" w:hint="default"/>
      </w:rPr>
    </w:lvl>
    <w:lvl w:ilvl="2" w:tplc="04100005" w:tentative="1">
      <w:start w:val="1"/>
      <w:numFmt w:val="bullet"/>
      <w:lvlText w:val=""/>
      <w:lvlJc w:val="left"/>
      <w:pPr>
        <w:ind w:left="2542" w:hanging="360"/>
      </w:pPr>
      <w:rPr>
        <w:rFonts w:ascii="Wingdings" w:hAnsi="Wingdings" w:hint="default"/>
      </w:rPr>
    </w:lvl>
    <w:lvl w:ilvl="3" w:tplc="04100001" w:tentative="1">
      <w:start w:val="1"/>
      <w:numFmt w:val="bullet"/>
      <w:lvlText w:val=""/>
      <w:lvlJc w:val="left"/>
      <w:pPr>
        <w:ind w:left="3262" w:hanging="360"/>
      </w:pPr>
      <w:rPr>
        <w:rFonts w:ascii="Symbol" w:hAnsi="Symbol" w:hint="default"/>
      </w:rPr>
    </w:lvl>
    <w:lvl w:ilvl="4" w:tplc="04100003" w:tentative="1">
      <w:start w:val="1"/>
      <w:numFmt w:val="bullet"/>
      <w:lvlText w:val="o"/>
      <w:lvlJc w:val="left"/>
      <w:pPr>
        <w:ind w:left="3982" w:hanging="360"/>
      </w:pPr>
      <w:rPr>
        <w:rFonts w:ascii="Courier New" w:hAnsi="Courier New" w:cs="Courier New" w:hint="default"/>
      </w:rPr>
    </w:lvl>
    <w:lvl w:ilvl="5" w:tplc="04100005" w:tentative="1">
      <w:start w:val="1"/>
      <w:numFmt w:val="bullet"/>
      <w:lvlText w:val=""/>
      <w:lvlJc w:val="left"/>
      <w:pPr>
        <w:ind w:left="4702" w:hanging="360"/>
      </w:pPr>
      <w:rPr>
        <w:rFonts w:ascii="Wingdings" w:hAnsi="Wingdings" w:hint="default"/>
      </w:rPr>
    </w:lvl>
    <w:lvl w:ilvl="6" w:tplc="04100001" w:tentative="1">
      <w:start w:val="1"/>
      <w:numFmt w:val="bullet"/>
      <w:lvlText w:val=""/>
      <w:lvlJc w:val="left"/>
      <w:pPr>
        <w:ind w:left="5422" w:hanging="360"/>
      </w:pPr>
      <w:rPr>
        <w:rFonts w:ascii="Symbol" w:hAnsi="Symbol" w:hint="default"/>
      </w:rPr>
    </w:lvl>
    <w:lvl w:ilvl="7" w:tplc="04100003" w:tentative="1">
      <w:start w:val="1"/>
      <w:numFmt w:val="bullet"/>
      <w:lvlText w:val="o"/>
      <w:lvlJc w:val="left"/>
      <w:pPr>
        <w:ind w:left="6142" w:hanging="360"/>
      </w:pPr>
      <w:rPr>
        <w:rFonts w:ascii="Courier New" w:hAnsi="Courier New" w:cs="Courier New" w:hint="default"/>
      </w:rPr>
    </w:lvl>
    <w:lvl w:ilvl="8" w:tplc="04100005" w:tentative="1">
      <w:start w:val="1"/>
      <w:numFmt w:val="bullet"/>
      <w:lvlText w:val=""/>
      <w:lvlJc w:val="left"/>
      <w:pPr>
        <w:ind w:left="6862" w:hanging="360"/>
      </w:pPr>
      <w:rPr>
        <w:rFonts w:ascii="Wingdings" w:hAnsi="Wingdings" w:hint="default"/>
      </w:rPr>
    </w:lvl>
  </w:abstractNum>
  <w:abstractNum w:abstractNumId="20">
    <w:nsid w:val="4A0F728A"/>
    <w:multiLevelType w:val="hybridMultilevel"/>
    <w:tmpl w:val="EB28F02E"/>
    <w:lvl w:ilvl="0" w:tplc="04100001">
      <w:start w:val="1"/>
      <w:numFmt w:val="bullet"/>
      <w:lvlText w:val=""/>
      <w:lvlJc w:val="left"/>
      <w:pPr>
        <w:ind w:left="382" w:hanging="360"/>
      </w:pPr>
      <w:rPr>
        <w:rFonts w:ascii="Symbol" w:hAnsi="Symbol" w:hint="default"/>
      </w:rPr>
    </w:lvl>
    <w:lvl w:ilvl="1" w:tplc="04100003" w:tentative="1">
      <w:start w:val="1"/>
      <w:numFmt w:val="bullet"/>
      <w:lvlText w:val="o"/>
      <w:lvlJc w:val="left"/>
      <w:pPr>
        <w:ind w:left="1102" w:hanging="360"/>
      </w:pPr>
      <w:rPr>
        <w:rFonts w:ascii="Courier New" w:hAnsi="Courier New" w:cs="Courier New" w:hint="default"/>
      </w:rPr>
    </w:lvl>
    <w:lvl w:ilvl="2" w:tplc="04100005" w:tentative="1">
      <w:start w:val="1"/>
      <w:numFmt w:val="bullet"/>
      <w:lvlText w:val=""/>
      <w:lvlJc w:val="left"/>
      <w:pPr>
        <w:ind w:left="1822" w:hanging="360"/>
      </w:pPr>
      <w:rPr>
        <w:rFonts w:ascii="Wingdings" w:hAnsi="Wingdings" w:hint="default"/>
      </w:rPr>
    </w:lvl>
    <w:lvl w:ilvl="3" w:tplc="04100001" w:tentative="1">
      <w:start w:val="1"/>
      <w:numFmt w:val="bullet"/>
      <w:lvlText w:val=""/>
      <w:lvlJc w:val="left"/>
      <w:pPr>
        <w:ind w:left="2542" w:hanging="360"/>
      </w:pPr>
      <w:rPr>
        <w:rFonts w:ascii="Symbol" w:hAnsi="Symbol" w:hint="default"/>
      </w:rPr>
    </w:lvl>
    <w:lvl w:ilvl="4" w:tplc="04100003" w:tentative="1">
      <w:start w:val="1"/>
      <w:numFmt w:val="bullet"/>
      <w:lvlText w:val="o"/>
      <w:lvlJc w:val="left"/>
      <w:pPr>
        <w:ind w:left="3262" w:hanging="360"/>
      </w:pPr>
      <w:rPr>
        <w:rFonts w:ascii="Courier New" w:hAnsi="Courier New" w:cs="Courier New" w:hint="default"/>
      </w:rPr>
    </w:lvl>
    <w:lvl w:ilvl="5" w:tplc="04100005" w:tentative="1">
      <w:start w:val="1"/>
      <w:numFmt w:val="bullet"/>
      <w:lvlText w:val=""/>
      <w:lvlJc w:val="left"/>
      <w:pPr>
        <w:ind w:left="3982" w:hanging="360"/>
      </w:pPr>
      <w:rPr>
        <w:rFonts w:ascii="Wingdings" w:hAnsi="Wingdings" w:hint="default"/>
      </w:rPr>
    </w:lvl>
    <w:lvl w:ilvl="6" w:tplc="04100001" w:tentative="1">
      <w:start w:val="1"/>
      <w:numFmt w:val="bullet"/>
      <w:lvlText w:val=""/>
      <w:lvlJc w:val="left"/>
      <w:pPr>
        <w:ind w:left="4702" w:hanging="360"/>
      </w:pPr>
      <w:rPr>
        <w:rFonts w:ascii="Symbol" w:hAnsi="Symbol" w:hint="default"/>
      </w:rPr>
    </w:lvl>
    <w:lvl w:ilvl="7" w:tplc="04100003" w:tentative="1">
      <w:start w:val="1"/>
      <w:numFmt w:val="bullet"/>
      <w:lvlText w:val="o"/>
      <w:lvlJc w:val="left"/>
      <w:pPr>
        <w:ind w:left="5422" w:hanging="360"/>
      </w:pPr>
      <w:rPr>
        <w:rFonts w:ascii="Courier New" w:hAnsi="Courier New" w:cs="Courier New" w:hint="default"/>
      </w:rPr>
    </w:lvl>
    <w:lvl w:ilvl="8" w:tplc="04100005" w:tentative="1">
      <w:start w:val="1"/>
      <w:numFmt w:val="bullet"/>
      <w:lvlText w:val=""/>
      <w:lvlJc w:val="left"/>
      <w:pPr>
        <w:ind w:left="6142" w:hanging="360"/>
      </w:pPr>
      <w:rPr>
        <w:rFonts w:ascii="Wingdings" w:hAnsi="Wingdings" w:hint="default"/>
      </w:rPr>
    </w:lvl>
  </w:abstractNum>
  <w:abstractNum w:abstractNumId="21">
    <w:nsid w:val="4B605A81"/>
    <w:multiLevelType w:val="hybridMultilevel"/>
    <w:tmpl w:val="F266F826"/>
    <w:lvl w:ilvl="0" w:tplc="FE7A44E8">
      <w:numFmt w:val="bullet"/>
      <w:lvlText w:val="-"/>
      <w:lvlJc w:val="left"/>
      <w:pPr>
        <w:ind w:left="720" w:hanging="360"/>
      </w:pPr>
      <w:rPr>
        <w:rFonts w:ascii="Calibri" w:eastAsia="Arial Unicode MS" w:hAnsi="Calibri" w:cs="Calibri" w:hint="default"/>
      </w:rPr>
    </w:lvl>
    <w:lvl w:ilvl="1" w:tplc="04100003">
      <w:start w:val="1"/>
      <w:numFmt w:val="bullet"/>
      <w:lvlText w:val="o"/>
      <w:lvlJc w:val="left"/>
      <w:pPr>
        <w:ind w:left="1212"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447F7E"/>
    <w:multiLevelType w:val="hybridMultilevel"/>
    <w:tmpl w:val="9AAAF0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7E626F"/>
    <w:multiLevelType w:val="hybridMultilevel"/>
    <w:tmpl w:val="A1F25A72"/>
    <w:lvl w:ilvl="0" w:tplc="04100009">
      <w:start w:val="1"/>
      <w:numFmt w:val="bullet"/>
      <w:lvlText w:val=""/>
      <w:lvlJc w:val="left"/>
      <w:pPr>
        <w:ind w:left="619" w:hanging="360"/>
      </w:pPr>
      <w:rPr>
        <w:rFonts w:ascii="Wingdings" w:hAnsi="Wingdings" w:hint="default"/>
      </w:rPr>
    </w:lvl>
    <w:lvl w:ilvl="1" w:tplc="04100003">
      <w:start w:val="1"/>
      <w:numFmt w:val="bullet"/>
      <w:lvlText w:val="o"/>
      <w:lvlJc w:val="left"/>
      <w:pPr>
        <w:ind w:left="1339" w:hanging="360"/>
      </w:pPr>
      <w:rPr>
        <w:rFonts w:ascii="Courier New" w:hAnsi="Courier New" w:cs="Courier New" w:hint="default"/>
      </w:rPr>
    </w:lvl>
    <w:lvl w:ilvl="2" w:tplc="04100005">
      <w:start w:val="1"/>
      <w:numFmt w:val="bullet"/>
      <w:lvlText w:val=""/>
      <w:lvlJc w:val="left"/>
      <w:pPr>
        <w:ind w:left="2059" w:hanging="360"/>
      </w:pPr>
      <w:rPr>
        <w:rFonts w:ascii="Wingdings" w:hAnsi="Wingdings" w:hint="default"/>
      </w:rPr>
    </w:lvl>
    <w:lvl w:ilvl="3" w:tplc="04100001" w:tentative="1">
      <w:start w:val="1"/>
      <w:numFmt w:val="bullet"/>
      <w:lvlText w:val=""/>
      <w:lvlJc w:val="left"/>
      <w:pPr>
        <w:ind w:left="2779" w:hanging="360"/>
      </w:pPr>
      <w:rPr>
        <w:rFonts w:ascii="Symbol" w:hAnsi="Symbol" w:hint="default"/>
      </w:rPr>
    </w:lvl>
    <w:lvl w:ilvl="4" w:tplc="04100003" w:tentative="1">
      <w:start w:val="1"/>
      <w:numFmt w:val="bullet"/>
      <w:lvlText w:val="o"/>
      <w:lvlJc w:val="left"/>
      <w:pPr>
        <w:ind w:left="3499" w:hanging="360"/>
      </w:pPr>
      <w:rPr>
        <w:rFonts w:ascii="Courier New" w:hAnsi="Courier New" w:cs="Courier New" w:hint="default"/>
      </w:rPr>
    </w:lvl>
    <w:lvl w:ilvl="5" w:tplc="04100005" w:tentative="1">
      <w:start w:val="1"/>
      <w:numFmt w:val="bullet"/>
      <w:lvlText w:val=""/>
      <w:lvlJc w:val="left"/>
      <w:pPr>
        <w:ind w:left="4219" w:hanging="360"/>
      </w:pPr>
      <w:rPr>
        <w:rFonts w:ascii="Wingdings" w:hAnsi="Wingdings" w:hint="default"/>
      </w:rPr>
    </w:lvl>
    <w:lvl w:ilvl="6" w:tplc="04100001" w:tentative="1">
      <w:start w:val="1"/>
      <w:numFmt w:val="bullet"/>
      <w:lvlText w:val=""/>
      <w:lvlJc w:val="left"/>
      <w:pPr>
        <w:ind w:left="4939" w:hanging="360"/>
      </w:pPr>
      <w:rPr>
        <w:rFonts w:ascii="Symbol" w:hAnsi="Symbol" w:hint="default"/>
      </w:rPr>
    </w:lvl>
    <w:lvl w:ilvl="7" w:tplc="04100003" w:tentative="1">
      <w:start w:val="1"/>
      <w:numFmt w:val="bullet"/>
      <w:lvlText w:val="o"/>
      <w:lvlJc w:val="left"/>
      <w:pPr>
        <w:ind w:left="5659" w:hanging="360"/>
      </w:pPr>
      <w:rPr>
        <w:rFonts w:ascii="Courier New" w:hAnsi="Courier New" w:cs="Courier New" w:hint="default"/>
      </w:rPr>
    </w:lvl>
    <w:lvl w:ilvl="8" w:tplc="04100005" w:tentative="1">
      <w:start w:val="1"/>
      <w:numFmt w:val="bullet"/>
      <w:lvlText w:val=""/>
      <w:lvlJc w:val="left"/>
      <w:pPr>
        <w:ind w:left="6379" w:hanging="360"/>
      </w:pPr>
      <w:rPr>
        <w:rFonts w:ascii="Wingdings" w:hAnsi="Wingdings" w:hint="default"/>
      </w:rPr>
    </w:lvl>
  </w:abstractNum>
  <w:abstractNum w:abstractNumId="24">
    <w:nsid w:val="510567D9"/>
    <w:multiLevelType w:val="hybridMultilevel"/>
    <w:tmpl w:val="8654B2C6"/>
    <w:lvl w:ilvl="0" w:tplc="04100017">
      <w:start w:val="1"/>
      <w:numFmt w:val="lowerLetter"/>
      <w:lvlText w:val="%1)"/>
      <w:lvlJc w:val="left"/>
      <w:pPr>
        <w:ind w:left="742" w:hanging="360"/>
      </w:pPr>
    </w:lvl>
    <w:lvl w:ilvl="1" w:tplc="04100019" w:tentative="1">
      <w:start w:val="1"/>
      <w:numFmt w:val="lowerLetter"/>
      <w:lvlText w:val="%2."/>
      <w:lvlJc w:val="left"/>
      <w:pPr>
        <w:ind w:left="1462" w:hanging="360"/>
      </w:pPr>
    </w:lvl>
    <w:lvl w:ilvl="2" w:tplc="0410001B" w:tentative="1">
      <w:start w:val="1"/>
      <w:numFmt w:val="lowerRoman"/>
      <w:lvlText w:val="%3."/>
      <w:lvlJc w:val="right"/>
      <w:pPr>
        <w:ind w:left="2182" w:hanging="180"/>
      </w:pPr>
    </w:lvl>
    <w:lvl w:ilvl="3" w:tplc="0410000F" w:tentative="1">
      <w:start w:val="1"/>
      <w:numFmt w:val="decimal"/>
      <w:lvlText w:val="%4."/>
      <w:lvlJc w:val="left"/>
      <w:pPr>
        <w:ind w:left="2902" w:hanging="360"/>
      </w:pPr>
    </w:lvl>
    <w:lvl w:ilvl="4" w:tplc="04100019" w:tentative="1">
      <w:start w:val="1"/>
      <w:numFmt w:val="lowerLetter"/>
      <w:lvlText w:val="%5."/>
      <w:lvlJc w:val="left"/>
      <w:pPr>
        <w:ind w:left="3622" w:hanging="360"/>
      </w:pPr>
    </w:lvl>
    <w:lvl w:ilvl="5" w:tplc="0410001B" w:tentative="1">
      <w:start w:val="1"/>
      <w:numFmt w:val="lowerRoman"/>
      <w:lvlText w:val="%6."/>
      <w:lvlJc w:val="right"/>
      <w:pPr>
        <w:ind w:left="4342" w:hanging="180"/>
      </w:pPr>
    </w:lvl>
    <w:lvl w:ilvl="6" w:tplc="0410000F" w:tentative="1">
      <w:start w:val="1"/>
      <w:numFmt w:val="decimal"/>
      <w:lvlText w:val="%7."/>
      <w:lvlJc w:val="left"/>
      <w:pPr>
        <w:ind w:left="5062" w:hanging="360"/>
      </w:pPr>
    </w:lvl>
    <w:lvl w:ilvl="7" w:tplc="04100019" w:tentative="1">
      <w:start w:val="1"/>
      <w:numFmt w:val="lowerLetter"/>
      <w:lvlText w:val="%8."/>
      <w:lvlJc w:val="left"/>
      <w:pPr>
        <w:ind w:left="5782" w:hanging="360"/>
      </w:pPr>
    </w:lvl>
    <w:lvl w:ilvl="8" w:tplc="0410001B" w:tentative="1">
      <w:start w:val="1"/>
      <w:numFmt w:val="lowerRoman"/>
      <w:lvlText w:val="%9."/>
      <w:lvlJc w:val="right"/>
      <w:pPr>
        <w:ind w:left="6502" w:hanging="180"/>
      </w:pPr>
    </w:lvl>
  </w:abstractNum>
  <w:abstractNum w:abstractNumId="25">
    <w:nsid w:val="51131423"/>
    <w:multiLevelType w:val="hybridMultilevel"/>
    <w:tmpl w:val="D1FC379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52AE1E6E"/>
    <w:multiLevelType w:val="hybridMultilevel"/>
    <w:tmpl w:val="1A26828C"/>
    <w:lvl w:ilvl="0" w:tplc="0410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27">
    <w:nsid w:val="55A96F9D"/>
    <w:multiLevelType w:val="hybridMultilevel"/>
    <w:tmpl w:val="6168546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173F3A"/>
    <w:multiLevelType w:val="hybridMultilevel"/>
    <w:tmpl w:val="92D69E54"/>
    <w:lvl w:ilvl="0" w:tplc="0410000D">
      <w:start w:val="1"/>
      <w:numFmt w:val="bullet"/>
      <w:lvlText w:val=""/>
      <w:lvlJc w:val="left"/>
      <w:pPr>
        <w:ind w:left="742" w:hanging="360"/>
      </w:pPr>
      <w:rPr>
        <w:rFonts w:ascii="Wingdings" w:hAnsi="Wingdings"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29">
    <w:nsid w:val="5E344802"/>
    <w:multiLevelType w:val="hybridMultilevel"/>
    <w:tmpl w:val="0B96D54E"/>
    <w:lvl w:ilvl="0" w:tplc="04100009">
      <w:start w:val="1"/>
      <w:numFmt w:val="bullet"/>
      <w:lvlText w:val=""/>
      <w:lvlJc w:val="left"/>
      <w:pPr>
        <w:ind w:left="360" w:hanging="360"/>
      </w:pPr>
      <w:rPr>
        <w:rFonts w:ascii="Wingdings" w:hAnsi="Wingdings" w:hint="default"/>
      </w:rPr>
    </w:lvl>
    <w:lvl w:ilvl="1" w:tplc="04100003">
      <w:start w:val="1"/>
      <w:numFmt w:val="bullet"/>
      <w:lvlText w:val="o"/>
      <w:lvlJc w:val="left"/>
      <w:pPr>
        <w:ind w:left="1102" w:hanging="360"/>
      </w:pPr>
      <w:rPr>
        <w:rFonts w:ascii="Courier New" w:hAnsi="Courier New" w:cs="Courier New" w:hint="default"/>
      </w:rPr>
    </w:lvl>
    <w:lvl w:ilvl="2" w:tplc="04100005" w:tentative="1">
      <w:start w:val="1"/>
      <w:numFmt w:val="bullet"/>
      <w:lvlText w:val=""/>
      <w:lvlJc w:val="left"/>
      <w:pPr>
        <w:ind w:left="1822" w:hanging="360"/>
      </w:pPr>
      <w:rPr>
        <w:rFonts w:ascii="Wingdings" w:hAnsi="Wingdings" w:hint="default"/>
      </w:rPr>
    </w:lvl>
    <w:lvl w:ilvl="3" w:tplc="04100001" w:tentative="1">
      <w:start w:val="1"/>
      <w:numFmt w:val="bullet"/>
      <w:lvlText w:val=""/>
      <w:lvlJc w:val="left"/>
      <w:pPr>
        <w:ind w:left="2542" w:hanging="360"/>
      </w:pPr>
      <w:rPr>
        <w:rFonts w:ascii="Symbol" w:hAnsi="Symbol" w:hint="default"/>
      </w:rPr>
    </w:lvl>
    <w:lvl w:ilvl="4" w:tplc="04100003" w:tentative="1">
      <w:start w:val="1"/>
      <w:numFmt w:val="bullet"/>
      <w:lvlText w:val="o"/>
      <w:lvlJc w:val="left"/>
      <w:pPr>
        <w:ind w:left="3262" w:hanging="360"/>
      </w:pPr>
      <w:rPr>
        <w:rFonts w:ascii="Courier New" w:hAnsi="Courier New" w:cs="Courier New" w:hint="default"/>
      </w:rPr>
    </w:lvl>
    <w:lvl w:ilvl="5" w:tplc="04100005" w:tentative="1">
      <w:start w:val="1"/>
      <w:numFmt w:val="bullet"/>
      <w:lvlText w:val=""/>
      <w:lvlJc w:val="left"/>
      <w:pPr>
        <w:ind w:left="3982" w:hanging="360"/>
      </w:pPr>
      <w:rPr>
        <w:rFonts w:ascii="Wingdings" w:hAnsi="Wingdings" w:hint="default"/>
      </w:rPr>
    </w:lvl>
    <w:lvl w:ilvl="6" w:tplc="04100001" w:tentative="1">
      <w:start w:val="1"/>
      <w:numFmt w:val="bullet"/>
      <w:lvlText w:val=""/>
      <w:lvlJc w:val="left"/>
      <w:pPr>
        <w:ind w:left="4702" w:hanging="360"/>
      </w:pPr>
      <w:rPr>
        <w:rFonts w:ascii="Symbol" w:hAnsi="Symbol" w:hint="default"/>
      </w:rPr>
    </w:lvl>
    <w:lvl w:ilvl="7" w:tplc="04100003" w:tentative="1">
      <w:start w:val="1"/>
      <w:numFmt w:val="bullet"/>
      <w:lvlText w:val="o"/>
      <w:lvlJc w:val="left"/>
      <w:pPr>
        <w:ind w:left="5422" w:hanging="360"/>
      </w:pPr>
      <w:rPr>
        <w:rFonts w:ascii="Courier New" w:hAnsi="Courier New" w:cs="Courier New" w:hint="default"/>
      </w:rPr>
    </w:lvl>
    <w:lvl w:ilvl="8" w:tplc="04100005" w:tentative="1">
      <w:start w:val="1"/>
      <w:numFmt w:val="bullet"/>
      <w:lvlText w:val=""/>
      <w:lvlJc w:val="left"/>
      <w:pPr>
        <w:ind w:left="6142" w:hanging="360"/>
      </w:pPr>
      <w:rPr>
        <w:rFonts w:ascii="Wingdings" w:hAnsi="Wingdings" w:hint="default"/>
      </w:rPr>
    </w:lvl>
  </w:abstractNum>
  <w:abstractNum w:abstractNumId="30">
    <w:nsid w:val="60FF51B4"/>
    <w:multiLevelType w:val="hybridMultilevel"/>
    <w:tmpl w:val="F942E6A2"/>
    <w:lvl w:ilvl="0" w:tplc="0410000B">
      <w:start w:val="1"/>
      <w:numFmt w:val="bullet"/>
      <w:lvlText w:val=""/>
      <w:lvlJc w:val="left"/>
      <w:pPr>
        <w:ind w:left="786" w:hanging="360"/>
      </w:pPr>
      <w:rPr>
        <w:rFonts w:ascii="Wingdings" w:hAnsi="Wingdings" w:hint="default"/>
      </w:rPr>
    </w:lvl>
    <w:lvl w:ilvl="1" w:tplc="0410000B">
      <w:start w:val="1"/>
      <w:numFmt w:val="bullet"/>
      <w:lvlText w:val=""/>
      <w:lvlJc w:val="left"/>
      <w:pPr>
        <w:ind w:left="2007" w:hanging="360"/>
      </w:pPr>
      <w:rPr>
        <w:rFonts w:ascii="Wingdings" w:hAnsi="Wingdings"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61F23B6F"/>
    <w:multiLevelType w:val="hybridMultilevel"/>
    <w:tmpl w:val="BFC8D8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47644DC"/>
    <w:multiLevelType w:val="hybridMultilevel"/>
    <w:tmpl w:val="CC1E1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74053FE"/>
    <w:multiLevelType w:val="hybridMultilevel"/>
    <w:tmpl w:val="EFF663C2"/>
    <w:lvl w:ilvl="0" w:tplc="0410000D">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4">
    <w:nsid w:val="680C5848"/>
    <w:multiLevelType w:val="hybridMultilevel"/>
    <w:tmpl w:val="2D822BAE"/>
    <w:lvl w:ilvl="0" w:tplc="0410000D">
      <w:start w:val="1"/>
      <w:numFmt w:val="bullet"/>
      <w:lvlText w:val=""/>
      <w:lvlJc w:val="left"/>
      <w:pPr>
        <w:ind w:left="742" w:hanging="360"/>
      </w:pPr>
      <w:rPr>
        <w:rFonts w:ascii="Wingdings" w:hAnsi="Wingdings"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35">
    <w:nsid w:val="688916E8"/>
    <w:multiLevelType w:val="hybridMultilevel"/>
    <w:tmpl w:val="1102F00E"/>
    <w:lvl w:ilvl="0" w:tplc="0410000F">
      <w:start w:val="1"/>
      <w:numFmt w:val="decimal"/>
      <w:lvlText w:val="%1."/>
      <w:lvlJc w:val="left"/>
      <w:pPr>
        <w:ind w:left="742" w:hanging="360"/>
      </w:pPr>
    </w:lvl>
    <w:lvl w:ilvl="1" w:tplc="04100019" w:tentative="1">
      <w:start w:val="1"/>
      <w:numFmt w:val="lowerLetter"/>
      <w:lvlText w:val="%2."/>
      <w:lvlJc w:val="left"/>
      <w:pPr>
        <w:ind w:left="1462" w:hanging="360"/>
      </w:pPr>
    </w:lvl>
    <w:lvl w:ilvl="2" w:tplc="0410001B" w:tentative="1">
      <w:start w:val="1"/>
      <w:numFmt w:val="lowerRoman"/>
      <w:lvlText w:val="%3."/>
      <w:lvlJc w:val="right"/>
      <w:pPr>
        <w:ind w:left="2182" w:hanging="180"/>
      </w:pPr>
    </w:lvl>
    <w:lvl w:ilvl="3" w:tplc="0410000F" w:tentative="1">
      <w:start w:val="1"/>
      <w:numFmt w:val="decimal"/>
      <w:lvlText w:val="%4."/>
      <w:lvlJc w:val="left"/>
      <w:pPr>
        <w:ind w:left="2902" w:hanging="360"/>
      </w:pPr>
    </w:lvl>
    <w:lvl w:ilvl="4" w:tplc="04100019" w:tentative="1">
      <w:start w:val="1"/>
      <w:numFmt w:val="lowerLetter"/>
      <w:lvlText w:val="%5."/>
      <w:lvlJc w:val="left"/>
      <w:pPr>
        <w:ind w:left="3622" w:hanging="360"/>
      </w:pPr>
    </w:lvl>
    <w:lvl w:ilvl="5" w:tplc="0410001B" w:tentative="1">
      <w:start w:val="1"/>
      <w:numFmt w:val="lowerRoman"/>
      <w:lvlText w:val="%6."/>
      <w:lvlJc w:val="right"/>
      <w:pPr>
        <w:ind w:left="4342" w:hanging="180"/>
      </w:pPr>
    </w:lvl>
    <w:lvl w:ilvl="6" w:tplc="0410000F" w:tentative="1">
      <w:start w:val="1"/>
      <w:numFmt w:val="decimal"/>
      <w:lvlText w:val="%7."/>
      <w:lvlJc w:val="left"/>
      <w:pPr>
        <w:ind w:left="5062" w:hanging="360"/>
      </w:pPr>
    </w:lvl>
    <w:lvl w:ilvl="7" w:tplc="04100019" w:tentative="1">
      <w:start w:val="1"/>
      <w:numFmt w:val="lowerLetter"/>
      <w:lvlText w:val="%8."/>
      <w:lvlJc w:val="left"/>
      <w:pPr>
        <w:ind w:left="5782" w:hanging="360"/>
      </w:pPr>
    </w:lvl>
    <w:lvl w:ilvl="8" w:tplc="0410001B" w:tentative="1">
      <w:start w:val="1"/>
      <w:numFmt w:val="lowerRoman"/>
      <w:lvlText w:val="%9."/>
      <w:lvlJc w:val="right"/>
      <w:pPr>
        <w:ind w:left="6502" w:hanging="180"/>
      </w:pPr>
    </w:lvl>
  </w:abstractNum>
  <w:abstractNum w:abstractNumId="36">
    <w:nsid w:val="69023C3D"/>
    <w:multiLevelType w:val="hybridMultilevel"/>
    <w:tmpl w:val="52C4AEE0"/>
    <w:lvl w:ilvl="0" w:tplc="04100011">
      <w:start w:val="1"/>
      <w:numFmt w:val="decimal"/>
      <w:lvlText w:val="%1)"/>
      <w:lvlJc w:val="left"/>
      <w:pPr>
        <w:ind w:left="742" w:hanging="360"/>
      </w:pPr>
    </w:lvl>
    <w:lvl w:ilvl="1" w:tplc="04100019" w:tentative="1">
      <w:start w:val="1"/>
      <w:numFmt w:val="lowerLetter"/>
      <w:lvlText w:val="%2."/>
      <w:lvlJc w:val="left"/>
      <w:pPr>
        <w:ind w:left="1462" w:hanging="360"/>
      </w:pPr>
    </w:lvl>
    <w:lvl w:ilvl="2" w:tplc="0410001B" w:tentative="1">
      <w:start w:val="1"/>
      <w:numFmt w:val="lowerRoman"/>
      <w:lvlText w:val="%3."/>
      <w:lvlJc w:val="right"/>
      <w:pPr>
        <w:ind w:left="2182" w:hanging="180"/>
      </w:pPr>
    </w:lvl>
    <w:lvl w:ilvl="3" w:tplc="0410000F" w:tentative="1">
      <w:start w:val="1"/>
      <w:numFmt w:val="decimal"/>
      <w:lvlText w:val="%4."/>
      <w:lvlJc w:val="left"/>
      <w:pPr>
        <w:ind w:left="2902" w:hanging="360"/>
      </w:pPr>
    </w:lvl>
    <w:lvl w:ilvl="4" w:tplc="04100019" w:tentative="1">
      <w:start w:val="1"/>
      <w:numFmt w:val="lowerLetter"/>
      <w:lvlText w:val="%5."/>
      <w:lvlJc w:val="left"/>
      <w:pPr>
        <w:ind w:left="3622" w:hanging="360"/>
      </w:pPr>
    </w:lvl>
    <w:lvl w:ilvl="5" w:tplc="0410001B" w:tentative="1">
      <w:start w:val="1"/>
      <w:numFmt w:val="lowerRoman"/>
      <w:lvlText w:val="%6."/>
      <w:lvlJc w:val="right"/>
      <w:pPr>
        <w:ind w:left="4342" w:hanging="180"/>
      </w:pPr>
    </w:lvl>
    <w:lvl w:ilvl="6" w:tplc="0410000F" w:tentative="1">
      <w:start w:val="1"/>
      <w:numFmt w:val="decimal"/>
      <w:lvlText w:val="%7."/>
      <w:lvlJc w:val="left"/>
      <w:pPr>
        <w:ind w:left="5062" w:hanging="360"/>
      </w:pPr>
    </w:lvl>
    <w:lvl w:ilvl="7" w:tplc="04100019" w:tentative="1">
      <w:start w:val="1"/>
      <w:numFmt w:val="lowerLetter"/>
      <w:lvlText w:val="%8."/>
      <w:lvlJc w:val="left"/>
      <w:pPr>
        <w:ind w:left="5782" w:hanging="360"/>
      </w:pPr>
    </w:lvl>
    <w:lvl w:ilvl="8" w:tplc="0410001B" w:tentative="1">
      <w:start w:val="1"/>
      <w:numFmt w:val="lowerRoman"/>
      <w:lvlText w:val="%9."/>
      <w:lvlJc w:val="right"/>
      <w:pPr>
        <w:ind w:left="6502" w:hanging="180"/>
      </w:pPr>
    </w:lvl>
  </w:abstractNum>
  <w:abstractNum w:abstractNumId="37">
    <w:nsid w:val="6D505F4A"/>
    <w:multiLevelType w:val="hybridMultilevel"/>
    <w:tmpl w:val="ED86B338"/>
    <w:lvl w:ilvl="0" w:tplc="C2363966">
      <w:start w:val="65535"/>
      <w:numFmt w:val="bullet"/>
      <w:lvlText w:val="-"/>
      <w:lvlJc w:val="left"/>
      <w:pPr>
        <w:ind w:left="382" w:hanging="360"/>
      </w:pPr>
      <w:rPr>
        <w:rFonts w:ascii="Arial" w:hAnsi="Arial" w:cs="Arial" w:hint="default"/>
      </w:rPr>
    </w:lvl>
    <w:lvl w:ilvl="1" w:tplc="04100003">
      <w:start w:val="1"/>
      <w:numFmt w:val="bullet"/>
      <w:lvlText w:val="o"/>
      <w:lvlJc w:val="left"/>
      <w:pPr>
        <w:ind w:left="1102" w:hanging="360"/>
      </w:pPr>
      <w:rPr>
        <w:rFonts w:ascii="Courier New" w:hAnsi="Courier New" w:cs="Courier New" w:hint="default"/>
      </w:rPr>
    </w:lvl>
    <w:lvl w:ilvl="2" w:tplc="04100005">
      <w:start w:val="1"/>
      <w:numFmt w:val="bullet"/>
      <w:lvlText w:val=""/>
      <w:lvlJc w:val="left"/>
      <w:pPr>
        <w:ind w:left="1822" w:hanging="360"/>
      </w:pPr>
      <w:rPr>
        <w:rFonts w:ascii="Wingdings" w:hAnsi="Wingdings" w:hint="default"/>
      </w:rPr>
    </w:lvl>
    <w:lvl w:ilvl="3" w:tplc="04100001">
      <w:start w:val="1"/>
      <w:numFmt w:val="bullet"/>
      <w:lvlText w:val=""/>
      <w:lvlJc w:val="left"/>
      <w:pPr>
        <w:ind w:left="2542" w:hanging="360"/>
      </w:pPr>
      <w:rPr>
        <w:rFonts w:ascii="Symbol" w:hAnsi="Symbol" w:hint="default"/>
      </w:rPr>
    </w:lvl>
    <w:lvl w:ilvl="4" w:tplc="04100003">
      <w:start w:val="1"/>
      <w:numFmt w:val="bullet"/>
      <w:lvlText w:val="o"/>
      <w:lvlJc w:val="left"/>
      <w:pPr>
        <w:ind w:left="3262" w:hanging="360"/>
      </w:pPr>
      <w:rPr>
        <w:rFonts w:ascii="Courier New" w:hAnsi="Courier New" w:cs="Courier New" w:hint="default"/>
      </w:rPr>
    </w:lvl>
    <w:lvl w:ilvl="5" w:tplc="04100005">
      <w:start w:val="1"/>
      <w:numFmt w:val="bullet"/>
      <w:lvlText w:val=""/>
      <w:lvlJc w:val="left"/>
      <w:pPr>
        <w:ind w:left="3982" w:hanging="360"/>
      </w:pPr>
      <w:rPr>
        <w:rFonts w:ascii="Wingdings" w:hAnsi="Wingdings" w:hint="default"/>
      </w:rPr>
    </w:lvl>
    <w:lvl w:ilvl="6" w:tplc="04100001">
      <w:start w:val="1"/>
      <w:numFmt w:val="bullet"/>
      <w:lvlText w:val=""/>
      <w:lvlJc w:val="left"/>
      <w:pPr>
        <w:ind w:left="4702" w:hanging="360"/>
      </w:pPr>
      <w:rPr>
        <w:rFonts w:ascii="Symbol" w:hAnsi="Symbol" w:hint="default"/>
      </w:rPr>
    </w:lvl>
    <w:lvl w:ilvl="7" w:tplc="04100003">
      <w:start w:val="1"/>
      <w:numFmt w:val="bullet"/>
      <w:lvlText w:val="o"/>
      <w:lvlJc w:val="left"/>
      <w:pPr>
        <w:ind w:left="5422" w:hanging="360"/>
      </w:pPr>
      <w:rPr>
        <w:rFonts w:ascii="Courier New" w:hAnsi="Courier New" w:cs="Courier New" w:hint="default"/>
      </w:rPr>
    </w:lvl>
    <w:lvl w:ilvl="8" w:tplc="04100005">
      <w:start w:val="1"/>
      <w:numFmt w:val="bullet"/>
      <w:lvlText w:val=""/>
      <w:lvlJc w:val="left"/>
      <w:pPr>
        <w:ind w:left="6142" w:hanging="360"/>
      </w:pPr>
      <w:rPr>
        <w:rFonts w:ascii="Wingdings" w:hAnsi="Wingdings" w:hint="default"/>
      </w:rPr>
    </w:lvl>
  </w:abstractNum>
  <w:abstractNum w:abstractNumId="38">
    <w:nsid w:val="6F3809F5"/>
    <w:multiLevelType w:val="hybridMultilevel"/>
    <w:tmpl w:val="89C4A5A2"/>
    <w:lvl w:ilvl="0" w:tplc="EBB6269C">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0EB461C"/>
    <w:multiLevelType w:val="hybridMultilevel"/>
    <w:tmpl w:val="D7C4027C"/>
    <w:lvl w:ilvl="0" w:tplc="04100001">
      <w:start w:val="1"/>
      <w:numFmt w:val="bullet"/>
      <w:lvlText w:val=""/>
      <w:lvlJc w:val="left"/>
      <w:pPr>
        <w:ind w:left="382" w:hanging="360"/>
      </w:pPr>
      <w:rPr>
        <w:rFonts w:ascii="Symbol" w:hAnsi="Symbol" w:hint="default"/>
      </w:rPr>
    </w:lvl>
    <w:lvl w:ilvl="1" w:tplc="04100003">
      <w:start w:val="1"/>
      <w:numFmt w:val="bullet"/>
      <w:lvlText w:val="o"/>
      <w:lvlJc w:val="left"/>
      <w:pPr>
        <w:ind w:left="1102" w:hanging="360"/>
      </w:pPr>
      <w:rPr>
        <w:rFonts w:ascii="Courier New" w:hAnsi="Courier New" w:cs="Courier New" w:hint="default"/>
      </w:rPr>
    </w:lvl>
    <w:lvl w:ilvl="2" w:tplc="B9407ADE">
      <w:numFmt w:val="bullet"/>
      <w:lvlText w:val="–"/>
      <w:lvlJc w:val="left"/>
      <w:pPr>
        <w:ind w:left="1822" w:hanging="360"/>
      </w:pPr>
      <w:rPr>
        <w:rFonts w:ascii="Calibri" w:eastAsia="Times New Roman" w:hAnsi="Calibri" w:cs="Calibri" w:hint="default"/>
      </w:rPr>
    </w:lvl>
    <w:lvl w:ilvl="3" w:tplc="04100001" w:tentative="1">
      <w:start w:val="1"/>
      <w:numFmt w:val="bullet"/>
      <w:lvlText w:val=""/>
      <w:lvlJc w:val="left"/>
      <w:pPr>
        <w:ind w:left="2542" w:hanging="360"/>
      </w:pPr>
      <w:rPr>
        <w:rFonts w:ascii="Symbol" w:hAnsi="Symbol" w:hint="default"/>
      </w:rPr>
    </w:lvl>
    <w:lvl w:ilvl="4" w:tplc="04100003" w:tentative="1">
      <w:start w:val="1"/>
      <w:numFmt w:val="bullet"/>
      <w:lvlText w:val="o"/>
      <w:lvlJc w:val="left"/>
      <w:pPr>
        <w:ind w:left="3262" w:hanging="360"/>
      </w:pPr>
      <w:rPr>
        <w:rFonts w:ascii="Courier New" w:hAnsi="Courier New" w:cs="Courier New" w:hint="default"/>
      </w:rPr>
    </w:lvl>
    <w:lvl w:ilvl="5" w:tplc="04100005" w:tentative="1">
      <w:start w:val="1"/>
      <w:numFmt w:val="bullet"/>
      <w:lvlText w:val=""/>
      <w:lvlJc w:val="left"/>
      <w:pPr>
        <w:ind w:left="3982" w:hanging="360"/>
      </w:pPr>
      <w:rPr>
        <w:rFonts w:ascii="Wingdings" w:hAnsi="Wingdings" w:hint="default"/>
      </w:rPr>
    </w:lvl>
    <w:lvl w:ilvl="6" w:tplc="04100001" w:tentative="1">
      <w:start w:val="1"/>
      <w:numFmt w:val="bullet"/>
      <w:lvlText w:val=""/>
      <w:lvlJc w:val="left"/>
      <w:pPr>
        <w:ind w:left="4702" w:hanging="360"/>
      </w:pPr>
      <w:rPr>
        <w:rFonts w:ascii="Symbol" w:hAnsi="Symbol" w:hint="default"/>
      </w:rPr>
    </w:lvl>
    <w:lvl w:ilvl="7" w:tplc="04100003" w:tentative="1">
      <w:start w:val="1"/>
      <w:numFmt w:val="bullet"/>
      <w:lvlText w:val="o"/>
      <w:lvlJc w:val="left"/>
      <w:pPr>
        <w:ind w:left="5422" w:hanging="360"/>
      </w:pPr>
      <w:rPr>
        <w:rFonts w:ascii="Courier New" w:hAnsi="Courier New" w:cs="Courier New" w:hint="default"/>
      </w:rPr>
    </w:lvl>
    <w:lvl w:ilvl="8" w:tplc="04100005" w:tentative="1">
      <w:start w:val="1"/>
      <w:numFmt w:val="bullet"/>
      <w:lvlText w:val=""/>
      <w:lvlJc w:val="left"/>
      <w:pPr>
        <w:ind w:left="6142" w:hanging="360"/>
      </w:pPr>
      <w:rPr>
        <w:rFonts w:ascii="Wingdings" w:hAnsi="Wingdings" w:hint="default"/>
      </w:rPr>
    </w:lvl>
  </w:abstractNum>
  <w:abstractNum w:abstractNumId="40">
    <w:nsid w:val="7F0420B8"/>
    <w:multiLevelType w:val="hybridMultilevel"/>
    <w:tmpl w:val="D4BCECCA"/>
    <w:lvl w:ilvl="0" w:tplc="0410000D">
      <w:start w:val="1"/>
      <w:numFmt w:val="bullet"/>
      <w:lvlText w:val=""/>
      <w:lvlJc w:val="left"/>
      <w:pPr>
        <w:ind w:left="801" w:hanging="360"/>
      </w:pPr>
      <w:rPr>
        <w:rFonts w:ascii="Wingdings" w:hAnsi="Wingdings" w:hint="default"/>
      </w:rPr>
    </w:lvl>
    <w:lvl w:ilvl="1" w:tplc="04100003" w:tentative="1">
      <w:start w:val="1"/>
      <w:numFmt w:val="bullet"/>
      <w:lvlText w:val="o"/>
      <w:lvlJc w:val="left"/>
      <w:pPr>
        <w:ind w:left="1521" w:hanging="360"/>
      </w:pPr>
      <w:rPr>
        <w:rFonts w:ascii="Courier New" w:hAnsi="Courier New" w:cs="Courier New" w:hint="default"/>
      </w:rPr>
    </w:lvl>
    <w:lvl w:ilvl="2" w:tplc="04100005" w:tentative="1">
      <w:start w:val="1"/>
      <w:numFmt w:val="bullet"/>
      <w:lvlText w:val=""/>
      <w:lvlJc w:val="left"/>
      <w:pPr>
        <w:ind w:left="2241" w:hanging="360"/>
      </w:pPr>
      <w:rPr>
        <w:rFonts w:ascii="Wingdings" w:hAnsi="Wingdings" w:hint="default"/>
      </w:rPr>
    </w:lvl>
    <w:lvl w:ilvl="3" w:tplc="04100001" w:tentative="1">
      <w:start w:val="1"/>
      <w:numFmt w:val="bullet"/>
      <w:lvlText w:val=""/>
      <w:lvlJc w:val="left"/>
      <w:pPr>
        <w:ind w:left="2961" w:hanging="360"/>
      </w:pPr>
      <w:rPr>
        <w:rFonts w:ascii="Symbol" w:hAnsi="Symbol" w:hint="default"/>
      </w:rPr>
    </w:lvl>
    <w:lvl w:ilvl="4" w:tplc="04100003" w:tentative="1">
      <w:start w:val="1"/>
      <w:numFmt w:val="bullet"/>
      <w:lvlText w:val="o"/>
      <w:lvlJc w:val="left"/>
      <w:pPr>
        <w:ind w:left="3681" w:hanging="360"/>
      </w:pPr>
      <w:rPr>
        <w:rFonts w:ascii="Courier New" w:hAnsi="Courier New" w:cs="Courier New" w:hint="default"/>
      </w:rPr>
    </w:lvl>
    <w:lvl w:ilvl="5" w:tplc="04100005" w:tentative="1">
      <w:start w:val="1"/>
      <w:numFmt w:val="bullet"/>
      <w:lvlText w:val=""/>
      <w:lvlJc w:val="left"/>
      <w:pPr>
        <w:ind w:left="4401" w:hanging="360"/>
      </w:pPr>
      <w:rPr>
        <w:rFonts w:ascii="Wingdings" w:hAnsi="Wingdings" w:hint="default"/>
      </w:rPr>
    </w:lvl>
    <w:lvl w:ilvl="6" w:tplc="04100001" w:tentative="1">
      <w:start w:val="1"/>
      <w:numFmt w:val="bullet"/>
      <w:lvlText w:val=""/>
      <w:lvlJc w:val="left"/>
      <w:pPr>
        <w:ind w:left="5121" w:hanging="360"/>
      </w:pPr>
      <w:rPr>
        <w:rFonts w:ascii="Symbol" w:hAnsi="Symbol" w:hint="default"/>
      </w:rPr>
    </w:lvl>
    <w:lvl w:ilvl="7" w:tplc="04100003" w:tentative="1">
      <w:start w:val="1"/>
      <w:numFmt w:val="bullet"/>
      <w:lvlText w:val="o"/>
      <w:lvlJc w:val="left"/>
      <w:pPr>
        <w:ind w:left="5841" w:hanging="360"/>
      </w:pPr>
      <w:rPr>
        <w:rFonts w:ascii="Courier New" w:hAnsi="Courier New" w:cs="Courier New" w:hint="default"/>
      </w:rPr>
    </w:lvl>
    <w:lvl w:ilvl="8" w:tplc="04100005" w:tentative="1">
      <w:start w:val="1"/>
      <w:numFmt w:val="bullet"/>
      <w:lvlText w:val=""/>
      <w:lvlJc w:val="left"/>
      <w:pPr>
        <w:ind w:left="6561" w:hanging="360"/>
      </w:pPr>
      <w:rPr>
        <w:rFonts w:ascii="Wingdings" w:hAnsi="Wingdings" w:hint="default"/>
      </w:rPr>
    </w:lvl>
  </w:abstractNum>
  <w:num w:numId="1">
    <w:abstractNumId w:val="23"/>
  </w:num>
  <w:num w:numId="2">
    <w:abstractNumId w:val="28"/>
  </w:num>
  <w:num w:numId="3">
    <w:abstractNumId w:val="34"/>
  </w:num>
  <w:num w:numId="4">
    <w:abstractNumId w:val="0"/>
  </w:num>
  <w:num w:numId="5">
    <w:abstractNumId w:val="35"/>
  </w:num>
  <w:num w:numId="6">
    <w:abstractNumId w:val="22"/>
  </w:num>
  <w:num w:numId="7">
    <w:abstractNumId w:val="9"/>
  </w:num>
  <w:num w:numId="8">
    <w:abstractNumId w:val="32"/>
  </w:num>
  <w:num w:numId="9">
    <w:abstractNumId w:val="5"/>
  </w:num>
  <w:num w:numId="10">
    <w:abstractNumId w:val="24"/>
  </w:num>
  <w:num w:numId="11">
    <w:abstractNumId w:val="26"/>
  </w:num>
  <w:num w:numId="12">
    <w:abstractNumId w:val="8"/>
  </w:num>
  <w:num w:numId="13">
    <w:abstractNumId w:val="25"/>
  </w:num>
  <w:num w:numId="14">
    <w:abstractNumId w:val="3"/>
  </w:num>
  <w:num w:numId="15">
    <w:abstractNumId w:val="4"/>
  </w:num>
  <w:num w:numId="16">
    <w:abstractNumId w:val="12"/>
  </w:num>
  <w:num w:numId="17">
    <w:abstractNumId w:val="19"/>
  </w:num>
  <w:num w:numId="18">
    <w:abstractNumId w:val="36"/>
  </w:num>
  <w:num w:numId="19">
    <w:abstractNumId w:val="18"/>
  </w:num>
  <w:num w:numId="20">
    <w:abstractNumId w:val="29"/>
  </w:num>
  <w:num w:numId="21">
    <w:abstractNumId w:val="39"/>
  </w:num>
  <w:num w:numId="22">
    <w:abstractNumId w:val="20"/>
  </w:num>
  <w:num w:numId="23">
    <w:abstractNumId w:val="1"/>
  </w:num>
  <w:num w:numId="24">
    <w:abstractNumId w:val="21"/>
  </w:num>
  <w:num w:numId="25">
    <w:abstractNumId w:val="14"/>
  </w:num>
  <w:num w:numId="26">
    <w:abstractNumId w:val="16"/>
  </w:num>
  <w:num w:numId="27">
    <w:abstractNumId w:val="31"/>
  </w:num>
  <w:num w:numId="28">
    <w:abstractNumId w:val="37"/>
  </w:num>
  <w:num w:numId="29">
    <w:abstractNumId w:val="40"/>
  </w:num>
  <w:num w:numId="30">
    <w:abstractNumId w:val="33"/>
  </w:num>
  <w:num w:numId="31">
    <w:abstractNumId w:val="2"/>
  </w:num>
  <w:num w:numId="32">
    <w:abstractNumId w:val="13"/>
  </w:num>
  <w:num w:numId="33">
    <w:abstractNumId w:val="11"/>
  </w:num>
  <w:num w:numId="34">
    <w:abstractNumId w:val="27"/>
  </w:num>
  <w:num w:numId="35">
    <w:abstractNumId w:val="38"/>
  </w:num>
  <w:num w:numId="36">
    <w:abstractNumId w:val="15"/>
  </w:num>
  <w:num w:numId="37">
    <w:abstractNumId w:val="7"/>
  </w:num>
  <w:num w:numId="38">
    <w:abstractNumId w:val="17"/>
  </w:num>
  <w:num w:numId="39">
    <w:abstractNumId w:val="30"/>
  </w:num>
  <w:num w:numId="40">
    <w:abstractNumId w:val="6"/>
  </w:num>
  <w:num w:numId="41">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38"/>
    <w:rsid w:val="0000135F"/>
    <w:rsid w:val="0000256C"/>
    <w:rsid w:val="00002845"/>
    <w:rsid w:val="000038FF"/>
    <w:rsid w:val="00005AB2"/>
    <w:rsid w:val="00005DAB"/>
    <w:rsid w:val="000062C5"/>
    <w:rsid w:val="00006855"/>
    <w:rsid w:val="00007256"/>
    <w:rsid w:val="00007A60"/>
    <w:rsid w:val="0001091C"/>
    <w:rsid w:val="00010C0E"/>
    <w:rsid w:val="000112E1"/>
    <w:rsid w:val="000113EC"/>
    <w:rsid w:val="00012708"/>
    <w:rsid w:val="000137EE"/>
    <w:rsid w:val="00016B12"/>
    <w:rsid w:val="00017226"/>
    <w:rsid w:val="000202A3"/>
    <w:rsid w:val="0002043A"/>
    <w:rsid w:val="00020A89"/>
    <w:rsid w:val="00023821"/>
    <w:rsid w:val="00023B48"/>
    <w:rsid w:val="00023C25"/>
    <w:rsid w:val="00024307"/>
    <w:rsid w:val="00024FB6"/>
    <w:rsid w:val="00026CCD"/>
    <w:rsid w:val="00027458"/>
    <w:rsid w:val="00027D26"/>
    <w:rsid w:val="000303EC"/>
    <w:rsid w:val="000310FE"/>
    <w:rsid w:val="00034489"/>
    <w:rsid w:val="0003619E"/>
    <w:rsid w:val="000369A8"/>
    <w:rsid w:val="00037149"/>
    <w:rsid w:val="0003756B"/>
    <w:rsid w:val="0004096F"/>
    <w:rsid w:val="000411DC"/>
    <w:rsid w:val="000432FD"/>
    <w:rsid w:val="000437FA"/>
    <w:rsid w:val="00043B63"/>
    <w:rsid w:val="000448AE"/>
    <w:rsid w:val="000449F7"/>
    <w:rsid w:val="000474CA"/>
    <w:rsid w:val="00047527"/>
    <w:rsid w:val="00050348"/>
    <w:rsid w:val="000506BB"/>
    <w:rsid w:val="000519AA"/>
    <w:rsid w:val="00052146"/>
    <w:rsid w:val="000554C7"/>
    <w:rsid w:val="000555CB"/>
    <w:rsid w:val="00056BCA"/>
    <w:rsid w:val="000604DE"/>
    <w:rsid w:val="00060542"/>
    <w:rsid w:val="00060BEB"/>
    <w:rsid w:val="00061D00"/>
    <w:rsid w:val="00062160"/>
    <w:rsid w:val="00062EFC"/>
    <w:rsid w:val="00063FED"/>
    <w:rsid w:val="00064179"/>
    <w:rsid w:val="00064F39"/>
    <w:rsid w:val="00065798"/>
    <w:rsid w:val="00065BED"/>
    <w:rsid w:val="0006612C"/>
    <w:rsid w:val="0006679A"/>
    <w:rsid w:val="00066B1D"/>
    <w:rsid w:val="00070E0C"/>
    <w:rsid w:val="000733D9"/>
    <w:rsid w:val="00073903"/>
    <w:rsid w:val="000743B7"/>
    <w:rsid w:val="00074D6D"/>
    <w:rsid w:val="0007517F"/>
    <w:rsid w:val="00075E86"/>
    <w:rsid w:val="000764F7"/>
    <w:rsid w:val="00076EE8"/>
    <w:rsid w:val="000831A7"/>
    <w:rsid w:val="00083C18"/>
    <w:rsid w:val="0008443A"/>
    <w:rsid w:val="00085527"/>
    <w:rsid w:val="000860A6"/>
    <w:rsid w:val="00086BA0"/>
    <w:rsid w:val="000877E1"/>
    <w:rsid w:val="00087B35"/>
    <w:rsid w:val="00087D4F"/>
    <w:rsid w:val="000906EC"/>
    <w:rsid w:val="00091F70"/>
    <w:rsid w:val="000921D1"/>
    <w:rsid w:val="00093277"/>
    <w:rsid w:val="000934BF"/>
    <w:rsid w:val="0009555E"/>
    <w:rsid w:val="00096C0C"/>
    <w:rsid w:val="00096DDB"/>
    <w:rsid w:val="00097D62"/>
    <w:rsid w:val="00097D79"/>
    <w:rsid w:val="000A0224"/>
    <w:rsid w:val="000A2312"/>
    <w:rsid w:val="000A2529"/>
    <w:rsid w:val="000A284D"/>
    <w:rsid w:val="000A28B3"/>
    <w:rsid w:val="000A3853"/>
    <w:rsid w:val="000A458A"/>
    <w:rsid w:val="000A4748"/>
    <w:rsid w:val="000A6826"/>
    <w:rsid w:val="000A7C55"/>
    <w:rsid w:val="000B01D7"/>
    <w:rsid w:val="000B0366"/>
    <w:rsid w:val="000B0551"/>
    <w:rsid w:val="000B0EB0"/>
    <w:rsid w:val="000B243D"/>
    <w:rsid w:val="000B3C2E"/>
    <w:rsid w:val="000B4981"/>
    <w:rsid w:val="000B4B36"/>
    <w:rsid w:val="000B502A"/>
    <w:rsid w:val="000B517A"/>
    <w:rsid w:val="000B535B"/>
    <w:rsid w:val="000B5ABD"/>
    <w:rsid w:val="000B7731"/>
    <w:rsid w:val="000C0AD2"/>
    <w:rsid w:val="000C16E5"/>
    <w:rsid w:val="000C2244"/>
    <w:rsid w:val="000C26AB"/>
    <w:rsid w:val="000C28A3"/>
    <w:rsid w:val="000C3DC5"/>
    <w:rsid w:val="000C3E95"/>
    <w:rsid w:val="000C4B45"/>
    <w:rsid w:val="000C641D"/>
    <w:rsid w:val="000C6E08"/>
    <w:rsid w:val="000D052A"/>
    <w:rsid w:val="000D19A0"/>
    <w:rsid w:val="000D293E"/>
    <w:rsid w:val="000D3F67"/>
    <w:rsid w:val="000D415A"/>
    <w:rsid w:val="000D54A6"/>
    <w:rsid w:val="000D54FC"/>
    <w:rsid w:val="000D59FD"/>
    <w:rsid w:val="000D615E"/>
    <w:rsid w:val="000D6E5A"/>
    <w:rsid w:val="000D7960"/>
    <w:rsid w:val="000E086F"/>
    <w:rsid w:val="000E1B60"/>
    <w:rsid w:val="000E2B84"/>
    <w:rsid w:val="000E3CB0"/>
    <w:rsid w:val="000E5072"/>
    <w:rsid w:val="000E5F87"/>
    <w:rsid w:val="000E721D"/>
    <w:rsid w:val="000E7E09"/>
    <w:rsid w:val="000E7E28"/>
    <w:rsid w:val="000F1577"/>
    <w:rsid w:val="000F2DD9"/>
    <w:rsid w:val="000F3D4A"/>
    <w:rsid w:val="000F4B0C"/>
    <w:rsid w:val="000F575B"/>
    <w:rsid w:val="000F5B4C"/>
    <w:rsid w:val="000F5BCC"/>
    <w:rsid w:val="000F5DBE"/>
    <w:rsid w:val="000F65A8"/>
    <w:rsid w:val="000F7E5B"/>
    <w:rsid w:val="00102208"/>
    <w:rsid w:val="00104FF6"/>
    <w:rsid w:val="00105744"/>
    <w:rsid w:val="00105EFA"/>
    <w:rsid w:val="00106C2D"/>
    <w:rsid w:val="00112156"/>
    <w:rsid w:val="00112D8E"/>
    <w:rsid w:val="00113DAB"/>
    <w:rsid w:val="001143B7"/>
    <w:rsid w:val="00115197"/>
    <w:rsid w:val="001201F0"/>
    <w:rsid w:val="001209A8"/>
    <w:rsid w:val="0012380F"/>
    <w:rsid w:val="001266F4"/>
    <w:rsid w:val="00126748"/>
    <w:rsid w:val="00126AFE"/>
    <w:rsid w:val="00127291"/>
    <w:rsid w:val="0012788B"/>
    <w:rsid w:val="001304C7"/>
    <w:rsid w:val="0013132B"/>
    <w:rsid w:val="00131363"/>
    <w:rsid w:val="00132538"/>
    <w:rsid w:val="001347A4"/>
    <w:rsid w:val="001347D4"/>
    <w:rsid w:val="00135806"/>
    <w:rsid w:val="00136849"/>
    <w:rsid w:val="001377D9"/>
    <w:rsid w:val="00137CF2"/>
    <w:rsid w:val="001407F2"/>
    <w:rsid w:val="001410F7"/>
    <w:rsid w:val="001435B4"/>
    <w:rsid w:val="00143CD8"/>
    <w:rsid w:val="00143E89"/>
    <w:rsid w:val="00144FED"/>
    <w:rsid w:val="00145658"/>
    <w:rsid w:val="00145D1D"/>
    <w:rsid w:val="001478B1"/>
    <w:rsid w:val="00151937"/>
    <w:rsid w:val="001531AC"/>
    <w:rsid w:val="001537F9"/>
    <w:rsid w:val="00153B59"/>
    <w:rsid w:val="0015448A"/>
    <w:rsid w:val="00154A37"/>
    <w:rsid w:val="00154CA6"/>
    <w:rsid w:val="00154E33"/>
    <w:rsid w:val="00155066"/>
    <w:rsid w:val="00155941"/>
    <w:rsid w:val="00155F99"/>
    <w:rsid w:val="00156E1D"/>
    <w:rsid w:val="001572B0"/>
    <w:rsid w:val="00157DA9"/>
    <w:rsid w:val="00160004"/>
    <w:rsid w:val="0016026A"/>
    <w:rsid w:val="001605F0"/>
    <w:rsid w:val="0016170D"/>
    <w:rsid w:val="001618DE"/>
    <w:rsid w:val="00162575"/>
    <w:rsid w:val="001633A8"/>
    <w:rsid w:val="00163420"/>
    <w:rsid w:val="001652CF"/>
    <w:rsid w:val="0016539C"/>
    <w:rsid w:val="001654C7"/>
    <w:rsid w:val="0016557C"/>
    <w:rsid w:val="00166BB3"/>
    <w:rsid w:val="001672AD"/>
    <w:rsid w:val="0016788E"/>
    <w:rsid w:val="00167A5D"/>
    <w:rsid w:val="00167B10"/>
    <w:rsid w:val="00167FB6"/>
    <w:rsid w:val="001706BE"/>
    <w:rsid w:val="00173491"/>
    <w:rsid w:val="00173F4B"/>
    <w:rsid w:val="001743FE"/>
    <w:rsid w:val="001758DB"/>
    <w:rsid w:val="00175C20"/>
    <w:rsid w:val="00175EEF"/>
    <w:rsid w:val="001761A0"/>
    <w:rsid w:val="00180564"/>
    <w:rsid w:val="00180692"/>
    <w:rsid w:val="00182C17"/>
    <w:rsid w:val="00183924"/>
    <w:rsid w:val="001853AF"/>
    <w:rsid w:val="001867FC"/>
    <w:rsid w:val="00187107"/>
    <w:rsid w:val="001874A8"/>
    <w:rsid w:val="00187962"/>
    <w:rsid w:val="00190171"/>
    <w:rsid w:val="0019255B"/>
    <w:rsid w:val="00192AF7"/>
    <w:rsid w:val="00192B0E"/>
    <w:rsid w:val="00192D5A"/>
    <w:rsid w:val="00193BFE"/>
    <w:rsid w:val="00193E78"/>
    <w:rsid w:val="001940BC"/>
    <w:rsid w:val="001941A4"/>
    <w:rsid w:val="001969B1"/>
    <w:rsid w:val="001973E3"/>
    <w:rsid w:val="00197488"/>
    <w:rsid w:val="00197C0B"/>
    <w:rsid w:val="001A03F7"/>
    <w:rsid w:val="001A05A9"/>
    <w:rsid w:val="001A1884"/>
    <w:rsid w:val="001A316C"/>
    <w:rsid w:val="001A380D"/>
    <w:rsid w:val="001A4D19"/>
    <w:rsid w:val="001A5855"/>
    <w:rsid w:val="001A7C7B"/>
    <w:rsid w:val="001B065F"/>
    <w:rsid w:val="001B0D54"/>
    <w:rsid w:val="001B28B5"/>
    <w:rsid w:val="001B2BE9"/>
    <w:rsid w:val="001B3EBC"/>
    <w:rsid w:val="001B46E0"/>
    <w:rsid w:val="001B4BA9"/>
    <w:rsid w:val="001B5CDC"/>
    <w:rsid w:val="001B60B5"/>
    <w:rsid w:val="001B624A"/>
    <w:rsid w:val="001B6735"/>
    <w:rsid w:val="001B7AD7"/>
    <w:rsid w:val="001B7D44"/>
    <w:rsid w:val="001C0126"/>
    <w:rsid w:val="001C0AF0"/>
    <w:rsid w:val="001C0E57"/>
    <w:rsid w:val="001C1B86"/>
    <w:rsid w:val="001C1CA2"/>
    <w:rsid w:val="001C2431"/>
    <w:rsid w:val="001C2C4D"/>
    <w:rsid w:val="001C2F99"/>
    <w:rsid w:val="001C355D"/>
    <w:rsid w:val="001C39D8"/>
    <w:rsid w:val="001C402E"/>
    <w:rsid w:val="001C4678"/>
    <w:rsid w:val="001C5834"/>
    <w:rsid w:val="001C6D87"/>
    <w:rsid w:val="001C7A3B"/>
    <w:rsid w:val="001D0465"/>
    <w:rsid w:val="001D1E63"/>
    <w:rsid w:val="001D22ED"/>
    <w:rsid w:val="001D24C7"/>
    <w:rsid w:val="001D330A"/>
    <w:rsid w:val="001D3759"/>
    <w:rsid w:val="001D3ED5"/>
    <w:rsid w:val="001D6EEE"/>
    <w:rsid w:val="001D7531"/>
    <w:rsid w:val="001E057C"/>
    <w:rsid w:val="001E0892"/>
    <w:rsid w:val="001E0B12"/>
    <w:rsid w:val="001E0ED5"/>
    <w:rsid w:val="001E1070"/>
    <w:rsid w:val="001E214E"/>
    <w:rsid w:val="001E2FEF"/>
    <w:rsid w:val="001E3407"/>
    <w:rsid w:val="001E5C48"/>
    <w:rsid w:val="001E6949"/>
    <w:rsid w:val="001E6DF9"/>
    <w:rsid w:val="001E6E6A"/>
    <w:rsid w:val="001E75AA"/>
    <w:rsid w:val="001E75B9"/>
    <w:rsid w:val="001F155D"/>
    <w:rsid w:val="001F1C7D"/>
    <w:rsid w:val="001F1E5B"/>
    <w:rsid w:val="001F4A1D"/>
    <w:rsid w:val="001F70BC"/>
    <w:rsid w:val="002020E9"/>
    <w:rsid w:val="0020273F"/>
    <w:rsid w:val="00202B96"/>
    <w:rsid w:val="002031BA"/>
    <w:rsid w:val="00204B4B"/>
    <w:rsid w:val="00205082"/>
    <w:rsid w:val="00205135"/>
    <w:rsid w:val="00205BA2"/>
    <w:rsid w:val="00206B7E"/>
    <w:rsid w:val="002104A3"/>
    <w:rsid w:val="00214274"/>
    <w:rsid w:val="00214BDF"/>
    <w:rsid w:val="00214E90"/>
    <w:rsid w:val="00214F12"/>
    <w:rsid w:val="0021591D"/>
    <w:rsid w:val="00215AF4"/>
    <w:rsid w:val="002163C2"/>
    <w:rsid w:val="00216BB5"/>
    <w:rsid w:val="00220CCA"/>
    <w:rsid w:val="00221C28"/>
    <w:rsid w:val="0022273A"/>
    <w:rsid w:val="00222F99"/>
    <w:rsid w:val="002314A9"/>
    <w:rsid w:val="00232589"/>
    <w:rsid w:val="00233683"/>
    <w:rsid w:val="00233D86"/>
    <w:rsid w:val="00233DA4"/>
    <w:rsid w:val="00234FEA"/>
    <w:rsid w:val="00235CBB"/>
    <w:rsid w:val="00236404"/>
    <w:rsid w:val="00236D19"/>
    <w:rsid w:val="002370EA"/>
    <w:rsid w:val="00237464"/>
    <w:rsid w:val="00237C2F"/>
    <w:rsid w:val="00240A32"/>
    <w:rsid w:val="002421B5"/>
    <w:rsid w:val="0024237C"/>
    <w:rsid w:val="00242878"/>
    <w:rsid w:val="0024338F"/>
    <w:rsid w:val="00243BFC"/>
    <w:rsid w:val="00246AC1"/>
    <w:rsid w:val="002470E7"/>
    <w:rsid w:val="0025208C"/>
    <w:rsid w:val="002525CB"/>
    <w:rsid w:val="0025584F"/>
    <w:rsid w:val="00256955"/>
    <w:rsid w:val="00257A7C"/>
    <w:rsid w:val="00257E38"/>
    <w:rsid w:val="00261872"/>
    <w:rsid w:val="00263B27"/>
    <w:rsid w:val="00264BAA"/>
    <w:rsid w:val="00265F67"/>
    <w:rsid w:val="00266466"/>
    <w:rsid w:val="00266C0C"/>
    <w:rsid w:val="00266F98"/>
    <w:rsid w:val="00267708"/>
    <w:rsid w:val="002706E5"/>
    <w:rsid w:val="00270F03"/>
    <w:rsid w:val="0027109D"/>
    <w:rsid w:val="00272229"/>
    <w:rsid w:val="00273A4A"/>
    <w:rsid w:val="002749FB"/>
    <w:rsid w:val="002768BD"/>
    <w:rsid w:val="00276E7E"/>
    <w:rsid w:val="0027761F"/>
    <w:rsid w:val="002803DC"/>
    <w:rsid w:val="0028197D"/>
    <w:rsid w:val="00281AB1"/>
    <w:rsid w:val="00281BCE"/>
    <w:rsid w:val="00281DCC"/>
    <w:rsid w:val="002825E2"/>
    <w:rsid w:val="002837E7"/>
    <w:rsid w:val="00283D6C"/>
    <w:rsid w:val="00284AE1"/>
    <w:rsid w:val="00285B34"/>
    <w:rsid w:val="00287294"/>
    <w:rsid w:val="00287454"/>
    <w:rsid w:val="00287B2E"/>
    <w:rsid w:val="002900D3"/>
    <w:rsid w:val="00291406"/>
    <w:rsid w:val="00291456"/>
    <w:rsid w:val="00292D17"/>
    <w:rsid w:val="00293563"/>
    <w:rsid w:val="00294664"/>
    <w:rsid w:val="00294B59"/>
    <w:rsid w:val="002950AF"/>
    <w:rsid w:val="0029582D"/>
    <w:rsid w:val="0029698C"/>
    <w:rsid w:val="002A0632"/>
    <w:rsid w:val="002A287A"/>
    <w:rsid w:val="002A32D0"/>
    <w:rsid w:val="002A3CB0"/>
    <w:rsid w:val="002A53B8"/>
    <w:rsid w:val="002A5C4A"/>
    <w:rsid w:val="002A5E10"/>
    <w:rsid w:val="002A7AFD"/>
    <w:rsid w:val="002B2C41"/>
    <w:rsid w:val="002B4481"/>
    <w:rsid w:val="002B4A68"/>
    <w:rsid w:val="002B729A"/>
    <w:rsid w:val="002B745E"/>
    <w:rsid w:val="002C0021"/>
    <w:rsid w:val="002C0A42"/>
    <w:rsid w:val="002C16DB"/>
    <w:rsid w:val="002C1865"/>
    <w:rsid w:val="002C1D07"/>
    <w:rsid w:val="002C1EB7"/>
    <w:rsid w:val="002C1F3D"/>
    <w:rsid w:val="002C3B2F"/>
    <w:rsid w:val="002C4E95"/>
    <w:rsid w:val="002C74CE"/>
    <w:rsid w:val="002D01DE"/>
    <w:rsid w:val="002D0992"/>
    <w:rsid w:val="002D1155"/>
    <w:rsid w:val="002D1DBD"/>
    <w:rsid w:val="002D3D03"/>
    <w:rsid w:val="002D4E07"/>
    <w:rsid w:val="002D69AF"/>
    <w:rsid w:val="002D6A23"/>
    <w:rsid w:val="002D6B34"/>
    <w:rsid w:val="002E049B"/>
    <w:rsid w:val="002E08F2"/>
    <w:rsid w:val="002E0AA9"/>
    <w:rsid w:val="002E253E"/>
    <w:rsid w:val="002E2BFC"/>
    <w:rsid w:val="002E34BB"/>
    <w:rsid w:val="002E4A06"/>
    <w:rsid w:val="002E4B0F"/>
    <w:rsid w:val="002E4E18"/>
    <w:rsid w:val="002E4E58"/>
    <w:rsid w:val="002E5F07"/>
    <w:rsid w:val="002E6430"/>
    <w:rsid w:val="002E77DD"/>
    <w:rsid w:val="002F061D"/>
    <w:rsid w:val="002F1EE7"/>
    <w:rsid w:val="002F2C9C"/>
    <w:rsid w:val="002F3159"/>
    <w:rsid w:val="002F4ED6"/>
    <w:rsid w:val="002F5BC3"/>
    <w:rsid w:val="002F5FD0"/>
    <w:rsid w:val="002F7387"/>
    <w:rsid w:val="002F7E1B"/>
    <w:rsid w:val="002F7F4A"/>
    <w:rsid w:val="00301515"/>
    <w:rsid w:val="00301B33"/>
    <w:rsid w:val="00301BC4"/>
    <w:rsid w:val="00304773"/>
    <w:rsid w:val="00306DA0"/>
    <w:rsid w:val="00307886"/>
    <w:rsid w:val="00307ACA"/>
    <w:rsid w:val="00307D5E"/>
    <w:rsid w:val="003119E2"/>
    <w:rsid w:val="0031280C"/>
    <w:rsid w:val="003137F9"/>
    <w:rsid w:val="00313D43"/>
    <w:rsid w:val="00314187"/>
    <w:rsid w:val="00315399"/>
    <w:rsid w:val="003169D7"/>
    <w:rsid w:val="00320135"/>
    <w:rsid w:val="00320BFE"/>
    <w:rsid w:val="003215A8"/>
    <w:rsid w:val="00322E34"/>
    <w:rsid w:val="00323A44"/>
    <w:rsid w:val="00323F70"/>
    <w:rsid w:val="003249A2"/>
    <w:rsid w:val="00324AA0"/>
    <w:rsid w:val="00324FC6"/>
    <w:rsid w:val="00325436"/>
    <w:rsid w:val="00326C57"/>
    <w:rsid w:val="00326CB8"/>
    <w:rsid w:val="00327426"/>
    <w:rsid w:val="00331A2C"/>
    <w:rsid w:val="0033232E"/>
    <w:rsid w:val="00332997"/>
    <w:rsid w:val="00336C85"/>
    <w:rsid w:val="003371AE"/>
    <w:rsid w:val="00337BAD"/>
    <w:rsid w:val="00337E78"/>
    <w:rsid w:val="00341E19"/>
    <w:rsid w:val="003433E0"/>
    <w:rsid w:val="0034540E"/>
    <w:rsid w:val="00346285"/>
    <w:rsid w:val="00346690"/>
    <w:rsid w:val="0034765C"/>
    <w:rsid w:val="00350DA1"/>
    <w:rsid w:val="003514F2"/>
    <w:rsid w:val="00351A48"/>
    <w:rsid w:val="00352036"/>
    <w:rsid w:val="00352D8A"/>
    <w:rsid w:val="00352FA1"/>
    <w:rsid w:val="00355B0D"/>
    <w:rsid w:val="0035674B"/>
    <w:rsid w:val="00357409"/>
    <w:rsid w:val="003576D5"/>
    <w:rsid w:val="00357D17"/>
    <w:rsid w:val="0036085D"/>
    <w:rsid w:val="00361492"/>
    <w:rsid w:val="003614EE"/>
    <w:rsid w:val="003615CD"/>
    <w:rsid w:val="00361A20"/>
    <w:rsid w:val="00362401"/>
    <w:rsid w:val="00362473"/>
    <w:rsid w:val="00363107"/>
    <w:rsid w:val="00363B35"/>
    <w:rsid w:val="00363C3B"/>
    <w:rsid w:val="003642D7"/>
    <w:rsid w:val="00364606"/>
    <w:rsid w:val="003649F6"/>
    <w:rsid w:val="0036545E"/>
    <w:rsid w:val="00365EDF"/>
    <w:rsid w:val="00365F51"/>
    <w:rsid w:val="00367287"/>
    <w:rsid w:val="00367489"/>
    <w:rsid w:val="003675DD"/>
    <w:rsid w:val="00367AE2"/>
    <w:rsid w:val="00370CE0"/>
    <w:rsid w:val="0037173F"/>
    <w:rsid w:val="00372506"/>
    <w:rsid w:val="00373102"/>
    <w:rsid w:val="00373D8D"/>
    <w:rsid w:val="00374560"/>
    <w:rsid w:val="00374F34"/>
    <w:rsid w:val="0037522F"/>
    <w:rsid w:val="00375922"/>
    <w:rsid w:val="00376ADA"/>
    <w:rsid w:val="0037701A"/>
    <w:rsid w:val="003775F5"/>
    <w:rsid w:val="00377D52"/>
    <w:rsid w:val="003805B1"/>
    <w:rsid w:val="003810EA"/>
    <w:rsid w:val="00381820"/>
    <w:rsid w:val="00381A7C"/>
    <w:rsid w:val="00382AA8"/>
    <w:rsid w:val="00382D73"/>
    <w:rsid w:val="00382E10"/>
    <w:rsid w:val="00383559"/>
    <w:rsid w:val="00385733"/>
    <w:rsid w:val="00385EF7"/>
    <w:rsid w:val="00385F07"/>
    <w:rsid w:val="0038687C"/>
    <w:rsid w:val="0039042D"/>
    <w:rsid w:val="00392130"/>
    <w:rsid w:val="00393A8B"/>
    <w:rsid w:val="0039404B"/>
    <w:rsid w:val="00394699"/>
    <w:rsid w:val="00396017"/>
    <w:rsid w:val="003963AB"/>
    <w:rsid w:val="003970C0"/>
    <w:rsid w:val="00397904"/>
    <w:rsid w:val="003A03BB"/>
    <w:rsid w:val="003A079F"/>
    <w:rsid w:val="003A204D"/>
    <w:rsid w:val="003A23E2"/>
    <w:rsid w:val="003A26D4"/>
    <w:rsid w:val="003A2C7A"/>
    <w:rsid w:val="003A5304"/>
    <w:rsid w:val="003A69F5"/>
    <w:rsid w:val="003A6CC3"/>
    <w:rsid w:val="003A7430"/>
    <w:rsid w:val="003A7746"/>
    <w:rsid w:val="003A787D"/>
    <w:rsid w:val="003A7FCC"/>
    <w:rsid w:val="003B0560"/>
    <w:rsid w:val="003B1553"/>
    <w:rsid w:val="003B19E4"/>
    <w:rsid w:val="003B1D36"/>
    <w:rsid w:val="003B2A2A"/>
    <w:rsid w:val="003B2E2A"/>
    <w:rsid w:val="003B3DB4"/>
    <w:rsid w:val="003B3E6F"/>
    <w:rsid w:val="003B48DF"/>
    <w:rsid w:val="003B704B"/>
    <w:rsid w:val="003B75FB"/>
    <w:rsid w:val="003B7DDC"/>
    <w:rsid w:val="003C0045"/>
    <w:rsid w:val="003C122B"/>
    <w:rsid w:val="003C12D4"/>
    <w:rsid w:val="003C1532"/>
    <w:rsid w:val="003C1AD7"/>
    <w:rsid w:val="003C2B1C"/>
    <w:rsid w:val="003C2DB1"/>
    <w:rsid w:val="003C30C1"/>
    <w:rsid w:val="003C3593"/>
    <w:rsid w:val="003C3A78"/>
    <w:rsid w:val="003C3AB5"/>
    <w:rsid w:val="003C403B"/>
    <w:rsid w:val="003C7F50"/>
    <w:rsid w:val="003D0E38"/>
    <w:rsid w:val="003D18C5"/>
    <w:rsid w:val="003D5ADC"/>
    <w:rsid w:val="003D5F34"/>
    <w:rsid w:val="003D686E"/>
    <w:rsid w:val="003D7861"/>
    <w:rsid w:val="003D7ECF"/>
    <w:rsid w:val="003E02B8"/>
    <w:rsid w:val="003E0E0F"/>
    <w:rsid w:val="003E1937"/>
    <w:rsid w:val="003E1E8D"/>
    <w:rsid w:val="003E2F77"/>
    <w:rsid w:val="003E36CB"/>
    <w:rsid w:val="003E3715"/>
    <w:rsid w:val="003E4E3B"/>
    <w:rsid w:val="003E52BB"/>
    <w:rsid w:val="003E603B"/>
    <w:rsid w:val="003F1006"/>
    <w:rsid w:val="003F1123"/>
    <w:rsid w:val="003F1FC3"/>
    <w:rsid w:val="003F3C8D"/>
    <w:rsid w:val="003F4665"/>
    <w:rsid w:val="003F492A"/>
    <w:rsid w:val="003F4EBF"/>
    <w:rsid w:val="003F5496"/>
    <w:rsid w:val="003F6126"/>
    <w:rsid w:val="003F6ACE"/>
    <w:rsid w:val="003F7D38"/>
    <w:rsid w:val="003F7E59"/>
    <w:rsid w:val="003F7E82"/>
    <w:rsid w:val="00400456"/>
    <w:rsid w:val="004007CC"/>
    <w:rsid w:val="00400872"/>
    <w:rsid w:val="0040123A"/>
    <w:rsid w:val="00401B7F"/>
    <w:rsid w:val="00401CE9"/>
    <w:rsid w:val="004041E7"/>
    <w:rsid w:val="00404275"/>
    <w:rsid w:val="0040491B"/>
    <w:rsid w:val="00405894"/>
    <w:rsid w:val="00405C33"/>
    <w:rsid w:val="00406998"/>
    <w:rsid w:val="00406AD6"/>
    <w:rsid w:val="00410C47"/>
    <w:rsid w:val="00411AEC"/>
    <w:rsid w:val="0041282B"/>
    <w:rsid w:val="00413A6F"/>
    <w:rsid w:val="00415F2F"/>
    <w:rsid w:val="00417D0F"/>
    <w:rsid w:val="00417E9B"/>
    <w:rsid w:val="004200D5"/>
    <w:rsid w:val="0042183B"/>
    <w:rsid w:val="00422DCB"/>
    <w:rsid w:val="00423290"/>
    <w:rsid w:val="0042465C"/>
    <w:rsid w:val="004274F0"/>
    <w:rsid w:val="00427BC4"/>
    <w:rsid w:val="00427CDB"/>
    <w:rsid w:val="00430E72"/>
    <w:rsid w:val="00432103"/>
    <w:rsid w:val="0043502E"/>
    <w:rsid w:val="00435550"/>
    <w:rsid w:val="00436569"/>
    <w:rsid w:val="004365CA"/>
    <w:rsid w:val="00437677"/>
    <w:rsid w:val="00440A8F"/>
    <w:rsid w:val="00441E16"/>
    <w:rsid w:val="00442D9F"/>
    <w:rsid w:val="004433DE"/>
    <w:rsid w:val="00444186"/>
    <w:rsid w:val="00444672"/>
    <w:rsid w:val="004458A9"/>
    <w:rsid w:val="00451421"/>
    <w:rsid w:val="004544D2"/>
    <w:rsid w:val="0045466A"/>
    <w:rsid w:val="004560D2"/>
    <w:rsid w:val="00456A16"/>
    <w:rsid w:val="004622D3"/>
    <w:rsid w:val="0046267B"/>
    <w:rsid w:val="00463B3C"/>
    <w:rsid w:val="00464636"/>
    <w:rsid w:val="00464A5A"/>
    <w:rsid w:val="0046543F"/>
    <w:rsid w:val="00465538"/>
    <w:rsid w:val="004658F2"/>
    <w:rsid w:val="00465D4C"/>
    <w:rsid w:val="00466293"/>
    <w:rsid w:val="00467157"/>
    <w:rsid w:val="00467620"/>
    <w:rsid w:val="0047084E"/>
    <w:rsid w:val="00472D1D"/>
    <w:rsid w:val="00473078"/>
    <w:rsid w:val="0047384A"/>
    <w:rsid w:val="00473BC4"/>
    <w:rsid w:val="0047454A"/>
    <w:rsid w:val="00476765"/>
    <w:rsid w:val="004770C8"/>
    <w:rsid w:val="00477577"/>
    <w:rsid w:val="00480AEC"/>
    <w:rsid w:val="00481FEA"/>
    <w:rsid w:val="00482172"/>
    <w:rsid w:val="00482D5E"/>
    <w:rsid w:val="00482FE3"/>
    <w:rsid w:val="004830D2"/>
    <w:rsid w:val="004830D5"/>
    <w:rsid w:val="00485283"/>
    <w:rsid w:val="004857BD"/>
    <w:rsid w:val="00485D96"/>
    <w:rsid w:val="00486D7F"/>
    <w:rsid w:val="00487A3E"/>
    <w:rsid w:val="00487B63"/>
    <w:rsid w:val="00490581"/>
    <w:rsid w:val="004906F5"/>
    <w:rsid w:val="00491337"/>
    <w:rsid w:val="00491846"/>
    <w:rsid w:val="00492596"/>
    <w:rsid w:val="0049380E"/>
    <w:rsid w:val="00494AD0"/>
    <w:rsid w:val="00494B93"/>
    <w:rsid w:val="00495CAC"/>
    <w:rsid w:val="0049666A"/>
    <w:rsid w:val="004A0156"/>
    <w:rsid w:val="004A0D67"/>
    <w:rsid w:val="004A37ED"/>
    <w:rsid w:val="004A4AC0"/>
    <w:rsid w:val="004A4EEC"/>
    <w:rsid w:val="004A50BB"/>
    <w:rsid w:val="004A5787"/>
    <w:rsid w:val="004A71D4"/>
    <w:rsid w:val="004B0873"/>
    <w:rsid w:val="004B0A19"/>
    <w:rsid w:val="004B0E49"/>
    <w:rsid w:val="004B0E9D"/>
    <w:rsid w:val="004B12C1"/>
    <w:rsid w:val="004B14ED"/>
    <w:rsid w:val="004B1794"/>
    <w:rsid w:val="004B23FC"/>
    <w:rsid w:val="004B2B69"/>
    <w:rsid w:val="004B3DC0"/>
    <w:rsid w:val="004B516D"/>
    <w:rsid w:val="004B57B6"/>
    <w:rsid w:val="004C0281"/>
    <w:rsid w:val="004C03E3"/>
    <w:rsid w:val="004C0914"/>
    <w:rsid w:val="004C0A88"/>
    <w:rsid w:val="004C0DCE"/>
    <w:rsid w:val="004C1ABD"/>
    <w:rsid w:val="004C1F12"/>
    <w:rsid w:val="004C3943"/>
    <w:rsid w:val="004C4238"/>
    <w:rsid w:val="004C4C41"/>
    <w:rsid w:val="004C4EA6"/>
    <w:rsid w:val="004C53B8"/>
    <w:rsid w:val="004C5B2A"/>
    <w:rsid w:val="004D1A24"/>
    <w:rsid w:val="004D1BA5"/>
    <w:rsid w:val="004D1CC9"/>
    <w:rsid w:val="004D3A2B"/>
    <w:rsid w:val="004D5F7D"/>
    <w:rsid w:val="004E04C3"/>
    <w:rsid w:val="004E355C"/>
    <w:rsid w:val="004E661F"/>
    <w:rsid w:val="004E7F89"/>
    <w:rsid w:val="004F0132"/>
    <w:rsid w:val="004F2EC5"/>
    <w:rsid w:val="004F6BB2"/>
    <w:rsid w:val="004F6F83"/>
    <w:rsid w:val="005021D6"/>
    <w:rsid w:val="005031D3"/>
    <w:rsid w:val="00503379"/>
    <w:rsid w:val="00503A1C"/>
    <w:rsid w:val="00503A54"/>
    <w:rsid w:val="005042FA"/>
    <w:rsid w:val="005049AD"/>
    <w:rsid w:val="00504E3B"/>
    <w:rsid w:val="005060E2"/>
    <w:rsid w:val="00506BA4"/>
    <w:rsid w:val="0051073F"/>
    <w:rsid w:val="00510F17"/>
    <w:rsid w:val="005119E8"/>
    <w:rsid w:val="00514301"/>
    <w:rsid w:val="00515AC5"/>
    <w:rsid w:val="00517A1E"/>
    <w:rsid w:val="005212A7"/>
    <w:rsid w:val="0052208F"/>
    <w:rsid w:val="00522E9E"/>
    <w:rsid w:val="00523488"/>
    <w:rsid w:val="005242BE"/>
    <w:rsid w:val="0052465F"/>
    <w:rsid w:val="00524A93"/>
    <w:rsid w:val="0052558B"/>
    <w:rsid w:val="00525987"/>
    <w:rsid w:val="00525A3F"/>
    <w:rsid w:val="005268F2"/>
    <w:rsid w:val="00530E1F"/>
    <w:rsid w:val="0053191D"/>
    <w:rsid w:val="00531F0C"/>
    <w:rsid w:val="005322D7"/>
    <w:rsid w:val="005335DA"/>
    <w:rsid w:val="00534037"/>
    <w:rsid w:val="005342E6"/>
    <w:rsid w:val="00534474"/>
    <w:rsid w:val="00535778"/>
    <w:rsid w:val="00535DD5"/>
    <w:rsid w:val="00536E04"/>
    <w:rsid w:val="00536EBF"/>
    <w:rsid w:val="005373CA"/>
    <w:rsid w:val="005404FB"/>
    <w:rsid w:val="0054091F"/>
    <w:rsid w:val="0054186E"/>
    <w:rsid w:val="005425D1"/>
    <w:rsid w:val="0054300E"/>
    <w:rsid w:val="005434BC"/>
    <w:rsid w:val="00543D86"/>
    <w:rsid w:val="00546BB7"/>
    <w:rsid w:val="0055095E"/>
    <w:rsid w:val="00550C5E"/>
    <w:rsid w:val="00550EA2"/>
    <w:rsid w:val="00551861"/>
    <w:rsid w:val="00551AED"/>
    <w:rsid w:val="00552B2D"/>
    <w:rsid w:val="005536BB"/>
    <w:rsid w:val="00554E9B"/>
    <w:rsid w:val="0055510C"/>
    <w:rsid w:val="0055543E"/>
    <w:rsid w:val="005571A2"/>
    <w:rsid w:val="00557229"/>
    <w:rsid w:val="005572D1"/>
    <w:rsid w:val="00557950"/>
    <w:rsid w:val="0056082E"/>
    <w:rsid w:val="00563197"/>
    <w:rsid w:val="00564B43"/>
    <w:rsid w:val="00565503"/>
    <w:rsid w:val="00566980"/>
    <w:rsid w:val="00567ED7"/>
    <w:rsid w:val="00570F34"/>
    <w:rsid w:val="0057164E"/>
    <w:rsid w:val="00571ED0"/>
    <w:rsid w:val="0057337E"/>
    <w:rsid w:val="005771D8"/>
    <w:rsid w:val="00577234"/>
    <w:rsid w:val="005777C3"/>
    <w:rsid w:val="00577D4F"/>
    <w:rsid w:val="00581C30"/>
    <w:rsid w:val="00582016"/>
    <w:rsid w:val="00585B6D"/>
    <w:rsid w:val="00586216"/>
    <w:rsid w:val="0058648B"/>
    <w:rsid w:val="00590D5D"/>
    <w:rsid w:val="005919F8"/>
    <w:rsid w:val="00592C6E"/>
    <w:rsid w:val="00592F67"/>
    <w:rsid w:val="00594ADE"/>
    <w:rsid w:val="00595B86"/>
    <w:rsid w:val="00595D31"/>
    <w:rsid w:val="005960B0"/>
    <w:rsid w:val="00597E60"/>
    <w:rsid w:val="005A0A3A"/>
    <w:rsid w:val="005A16CC"/>
    <w:rsid w:val="005A2500"/>
    <w:rsid w:val="005A5445"/>
    <w:rsid w:val="005A5C78"/>
    <w:rsid w:val="005A622F"/>
    <w:rsid w:val="005A71C2"/>
    <w:rsid w:val="005B09E2"/>
    <w:rsid w:val="005B2DB1"/>
    <w:rsid w:val="005B3504"/>
    <w:rsid w:val="005B669D"/>
    <w:rsid w:val="005B706D"/>
    <w:rsid w:val="005B7BDB"/>
    <w:rsid w:val="005C11EA"/>
    <w:rsid w:val="005C1F80"/>
    <w:rsid w:val="005C2AC4"/>
    <w:rsid w:val="005C2D7D"/>
    <w:rsid w:val="005C302B"/>
    <w:rsid w:val="005C314C"/>
    <w:rsid w:val="005C40A6"/>
    <w:rsid w:val="005C744E"/>
    <w:rsid w:val="005C7A9F"/>
    <w:rsid w:val="005D0490"/>
    <w:rsid w:val="005D0565"/>
    <w:rsid w:val="005D0BB6"/>
    <w:rsid w:val="005D3B20"/>
    <w:rsid w:val="005D56C8"/>
    <w:rsid w:val="005D7168"/>
    <w:rsid w:val="005D74A3"/>
    <w:rsid w:val="005E048C"/>
    <w:rsid w:val="005E4284"/>
    <w:rsid w:val="005E4A4C"/>
    <w:rsid w:val="005E5147"/>
    <w:rsid w:val="005E67A6"/>
    <w:rsid w:val="005E7586"/>
    <w:rsid w:val="005E7A8F"/>
    <w:rsid w:val="005E7B4E"/>
    <w:rsid w:val="005F01DF"/>
    <w:rsid w:val="005F0201"/>
    <w:rsid w:val="005F11E3"/>
    <w:rsid w:val="005F3E38"/>
    <w:rsid w:val="005F46A1"/>
    <w:rsid w:val="005F4E4E"/>
    <w:rsid w:val="005F56C1"/>
    <w:rsid w:val="005F5989"/>
    <w:rsid w:val="005F5D03"/>
    <w:rsid w:val="005F5E16"/>
    <w:rsid w:val="005F6789"/>
    <w:rsid w:val="005F6B3F"/>
    <w:rsid w:val="005F6C04"/>
    <w:rsid w:val="005F70F7"/>
    <w:rsid w:val="005F7399"/>
    <w:rsid w:val="00602E6B"/>
    <w:rsid w:val="00603FEE"/>
    <w:rsid w:val="00604668"/>
    <w:rsid w:val="00604E91"/>
    <w:rsid w:val="006051D5"/>
    <w:rsid w:val="00606D74"/>
    <w:rsid w:val="00607982"/>
    <w:rsid w:val="00610277"/>
    <w:rsid w:val="00610F50"/>
    <w:rsid w:val="00611B00"/>
    <w:rsid w:val="00612B4A"/>
    <w:rsid w:val="006157C4"/>
    <w:rsid w:val="00615A5D"/>
    <w:rsid w:val="00616D75"/>
    <w:rsid w:val="00620857"/>
    <w:rsid w:val="00620BAE"/>
    <w:rsid w:val="00621FDD"/>
    <w:rsid w:val="00624188"/>
    <w:rsid w:val="00624688"/>
    <w:rsid w:val="00626209"/>
    <w:rsid w:val="00626D54"/>
    <w:rsid w:val="00630926"/>
    <w:rsid w:val="00631E4C"/>
    <w:rsid w:val="00633C5B"/>
    <w:rsid w:val="00634E99"/>
    <w:rsid w:val="0063534D"/>
    <w:rsid w:val="00636159"/>
    <w:rsid w:val="0063798D"/>
    <w:rsid w:val="00642BE6"/>
    <w:rsid w:val="006436CF"/>
    <w:rsid w:val="006454DC"/>
    <w:rsid w:val="006455B6"/>
    <w:rsid w:val="00645ED6"/>
    <w:rsid w:val="00650585"/>
    <w:rsid w:val="0065076A"/>
    <w:rsid w:val="0065086A"/>
    <w:rsid w:val="00650D04"/>
    <w:rsid w:val="00651103"/>
    <w:rsid w:val="006515F0"/>
    <w:rsid w:val="00651DF4"/>
    <w:rsid w:val="006523F6"/>
    <w:rsid w:val="00653F54"/>
    <w:rsid w:val="00654CF3"/>
    <w:rsid w:val="00655034"/>
    <w:rsid w:val="00655DE7"/>
    <w:rsid w:val="00656317"/>
    <w:rsid w:val="006563B6"/>
    <w:rsid w:val="00660092"/>
    <w:rsid w:val="00661749"/>
    <w:rsid w:val="00661BBB"/>
    <w:rsid w:val="006622AE"/>
    <w:rsid w:val="006631AB"/>
    <w:rsid w:val="0066461C"/>
    <w:rsid w:val="00664DB4"/>
    <w:rsid w:val="006656DB"/>
    <w:rsid w:val="006664D5"/>
    <w:rsid w:val="006675CE"/>
    <w:rsid w:val="006703F3"/>
    <w:rsid w:val="006716AE"/>
    <w:rsid w:val="006720DF"/>
    <w:rsid w:val="006730F0"/>
    <w:rsid w:val="00674250"/>
    <w:rsid w:val="00674FDB"/>
    <w:rsid w:val="00675146"/>
    <w:rsid w:val="00676735"/>
    <w:rsid w:val="00676A07"/>
    <w:rsid w:val="00680C36"/>
    <w:rsid w:val="0068174F"/>
    <w:rsid w:val="00681D07"/>
    <w:rsid w:val="00681F24"/>
    <w:rsid w:val="00682B87"/>
    <w:rsid w:val="0068323C"/>
    <w:rsid w:val="00683E7F"/>
    <w:rsid w:val="0068407F"/>
    <w:rsid w:val="0068438B"/>
    <w:rsid w:val="0068534A"/>
    <w:rsid w:val="00686A3D"/>
    <w:rsid w:val="00686C8D"/>
    <w:rsid w:val="006902D8"/>
    <w:rsid w:val="00690E8F"/>
    <w:rsid w:val="006929AB"/>
    <w:rsid w:val="00693B89"/>
    <w:rsid w:val="0069615C"/>
    <w:rsid w:val="00696348"/>
    <w:rsid w:val="00697C57"/>
    <w:rsid w:val="006A0054"/>
    <w:rsid w:val="006A18C1"/>
    <w:rsid w:val="006A1B71"/>
    <w:rsid w:val="006A1DD7"/>
    <w:rsid w:val="006A1EF8"/>
    <w:rsid w:val="006A1FA1"/>
    <w:rsid w:val="006A262C"/>
    <w:rsid w:val="006A4270"/>
    <w:rsid w:val="006A4665"/>
    <w:rsid w:val="006A5235"/>
    <w:rsid w:val="006A70E5"/>
    <w:rsid w:val="006A71E8"/>
    <w:rsid w:val="006A74C9"/>
    <w:rsid w:val="006A77A6"/>
    <w:rsid w:val="006A7C5E"/>
    <w:rsid w:val="006B0169"/>
    <w:rsid w:val="006B0511"/>
    <w:rsid w:val="006B1646"/>
    <w:rsid w:val="006B3422"/>
    <w:rsid w:val="006B48E9"/>
    <w:rsid w:val="006B546C"/>
    <w:rsid w:val="006C01B0"/>
    <w:rsid w:val="006C1BE9"/>
    <w:rsid w:val="006C23DE"/>
    <w:rsid w:val="006C2B8C"/>
    <w:rsid w:val="006C5F40"/>
    <w:rsid w:val="006C68F0"/>
    <w:rsid w:val="006C6E55"/>
    <w:rsid w:val="006C79B2"/>
    <w:rsid w:val="006C7B84"/>
    <w:rsid w:val="006D152D"/>
    <w:rsid w:val="006D1EB8"/>
    <w:rsid w:val="006D20F1"/>
    <w:rsid w:val="006D41A2"/>
    <w:rsid w:val="006D473B"/>
    <w:rsid w:val="006D4C01"/>
    <w:rsid w:val="006D5075"/>
    <w:rsid w:val="006D58A2"/>
    <w:rsid w:val="006D60D8"/>
    <w:rsid w:val="006D610B"/>
    <w:rsid w:val="006D63E9"/>
    <w:rsid w:val="006D7E63"/>
    <w:rsid w:val="006D7F7D"/>
    <w:rsid w:val="006E05FE"/>
    <w:rsid w:val="006E0615"/>
    <w:rsid w:val="006E2AF2"/>
    <w:rsid w:val="006E3733"/>
    <w:rsid w:val="006E3CA5"/>
    <w:rsid w:val="006E418C"/>
    <w:rsid w:val="006E5EE7"/>
    <w:rsid w:val="006E67F3"/>
    <w:rsid w:val="006E73BB"/>
    <w:rsid w:val="006E75F7"/>
    <w:rsid w:val="006E789C"/>
    <w:rsid w:val="006F02B9"/>
    <w:rsid w:val="006F0572"/>
    <w:rsid w:val="006F2C80"/>
    <w:rsid w:val="006F3022"/>
    <w:rsid w:val="006F39B2"/>
    <w:rsid w:val="006F52C5"/>
    <w:rsid w:val="006F654F"/>
    <w:rsid w:val="006F6A2C"/>
    <w:rsid w:val="006F7332"/>
    <w:rsid w:val="006F736C"/>
    <w:rsid w:val="006F77D1"/>
    <w:rsid w:val="0070175E"/>
    <w:rsid w:val="0070183C"/>
    <w:rsid w:val="007033A7"/>
    <w:rsid w:val="00704F05"/>
    <w:rsid w:val="007078B5"/>
    <w:rsid w:val="0071001F"/>
    <w:rsid w:val="007104D3"/>
    <w:rsid w:val="00710AB6"/>
    <w:rsid w:val="00710D69"/>
    <w:rsid w:val="00711160"/>
    <w:rsid w:val="00711527"/>
    <w:rsid w:val="00711543"/>
    <w:rsid w:val="007120E3"/>
    <w:rsid w:val="00713D04"/>
    <w:rsid w:val="0071402D"/>
    <w:rsid w:val="007140F2"/>
    <w:rsid w:val="0071471E"/>
    <w:rsid w:val="00717856"/>
    <w:rsid w:val="007179CD"/>
    <w:rsid w:val="0072156A"/>
    <w:rsid w:val="00721989"/>
    <w:rsid w:val="007248F5"/>
    <w:rsid w:val="00724CA0"/>
    <w:rsid w:val="00725329"/>
    <w:rsid w:val="007255C1"/>
    <w:rsid w:val="007258A7"/>
    <w:rsid w:val="00726D4D"/>
    <w:rsid w:val="00727F98"/>
    <w:rsid w:val="0073048B"/>
    <w:rsid w:val="00730665"/>
    <w:rsid w:val="007316FD"/>
    <w:rsid w:val="00731BA7"/>
    <w:rsid w:val="007324FB"/>
    <w:rsid w:val="0073286B"/>
    <w:rsid w:val="00733167"/>
    <w:rsid w:val="00733203"/>
    <w:rsid w:val="0073476E"/>
    <w:rsid w:val="00734FA3"/>
    <w:rsid w:val="007363B7"/>
    <w:rsid w:val="0073691F"/>
    <w:rsid w:val="007379D6"/>
    <w:rsid w:val="00737AAC"/>
    <w:rsid w:val="00737DFF"/>
    <w:rsid w:val="00740959"/>
    <w:rsid w:val="00740B91"/>
    <w:rsid w:val="0074479D"/>
    <w:rsid w:val="00744C0C"/>
    <w:rsid w:val="00744EBE"/>
    <w:rsid w:val="0074503F"/>
    <w:rsid w:val="0074681C"/>
    <w:rsid w:val="00747A7B"/>
    <w:rsid w:val="00747B5F"/>
    <w:rsid w:val="00752836"/>
    <w:rsid w:val="00752F7E"/>
    <w:rsid w:val="00753D33"/>
    <w:rsid w:val="00753EE3"/>
    <w:rsid w:val="00754806"/>
    <w:rsid w:val="00756564"/>
    <w:rsid w:val="00756854"/>
    <w:rsid w:val="00756DD5"/>
    <w:rsid w:val="00757413"/>
    <w:rsid w:val="00757872"/>
    <w:rsid w:val="00757BFE"/>
    <w:rsid w:val="007602FA"/>
    <w:rsid w:val="007610A1"/>
    <w:rsid w:val="00762BEA"/>
    <w:rsid w:val="0076322F"/>
    <w:rsid w:val="00763B26"/>
    <w:rsid w:val="00763F8F"/>
    <w:rsid w:val="00764883"/>
    <w:rsid w:val="00764885"/>
    <w:rsid w:val="00764B5C"/>
    <w:rsid w:val="00764CFC"/>
    <w:rsid w:val="00765553"/>
    <w:rsid w:val="00765D10"/>
    <w:rsid w:val="007672FB"/>
    <w:rsid w:val="007679A0"/>
    <w:rsid w:val="0077144D"/>
    <w:rsid w:val="007714BB"/>
    <w:rsid w:val="00771E6D"/>
    <w:rsid w:val="00773125"/>
    <w:rsid w:val="00773848"/>
    <w:rsid w:val="00774135"/>
    <w:rsid w:val="00774470"/>
    <w:rsid w:val="00774752"/>
    <w:rsid w:val="00774B22"/>
    <w:rsid w:val="0077534B"/>
    <w:rsid w:val="00776200"/>
    <w:rsid w:val="00777879"/>
    <w:rsid w:val="00780BC1"/>
    <w:rsid w:val="0078114B"/>
    <w:rsid w:val="00781F19"/>
    <w:rsid w:val="00782BB9"/>
    <w:rsid w:val="00782C88"/>
    <w:rsid w:val="00783CBA"/>
    <w:rsid w:val="00783F70"/>
    <w:rsid w:val="0078656E"/>
    <w:rsid w:val="007877CA"/>
    <w:rsid w:val="00787C6D"/>
    <w:rsid w:val="007903E3"/>
    <w:rsid w:val="00790442"/>
    <w:rsid w:val="007919C0"/>
    <w:rsid w:val="007924A4"/>
    <w:rsid w:val="00792BC3"/>
    <w:rsid w:val="0079443E"/>
    <w:rsid w:val="00795CA6"/>
    <w:rsid w:val="00796BC6"/>
    <w:rsid w:val="007974D0"/>
    <w:rsid w:val="00797697"/>
    <w:rsid w:val="007979F1"/>
    <w:rsid w:val="00797ABC"/>
    <w:rsid w:val="00797EEF"/>
    <w:rsid w:val="007A046D"/>
    <w:rsid w:val="007A1977"/>
    <w:rsid w:val="007A1B38"/>
    <w:rsid w:val="007A2746"/>
    <w:rsid w:val="007A29D6"/>
    <w:rsid w:val="007A3241"/>
    <w:rsid w:val="007A5F33"/>
    <w:rsid w:val="007A609B"/>
    <w:rsid w:val="007A6D0D"/>
    <w:rsid w:val="007A784D"/>
    <w:rsid w:val="007B1A73"/>
    <w:rsid w:val="007B23BF"/>
    <w:rsid w:val="007B3830"/>
    <w:rsid w:val="007B3CDA"/>
    <w:rsid w:val="007B3FA0"/>
    <w:rsid w:val="007B446D"/>
    <w:rsid w:val="007B44CA"/>
    <w:rsid w:val="007B4DB5"/>
    <w:rsid w:val="007B73B7"/>
    <w:rsid w:val="007B78BA"/>
    <w:rsid w:val="007C0F40"/>
    <w:rsid w:val="007C17E4"/>
    <w:rsid w:val="007C1F7E"/>
    <w:rsid w:val="007C35EC"/>
    <w:rsid w:val="007C380C"/>
    <w:rsid w:val="007C5F65"/>
    <w:rsid w:val="007C6214"/>
    <w:rsid w:val="007C6824"/>
    <w:rsid w:val="007C72BE"/>
    <w:rsid w:val="007C77E6"/>
    <w:rsid w:val="007D035A"/>
    <w:rsid w:val="007D0808"/>
    <w:rsid w:val="007D0995"/>
    <w:rsid w:val="007D1A37"/>
    <w:rsid w:val="007D2D8D"/>
    <w:rsid w:val="007D3017"/>
    <w:rsid w:val="007D39A5"/>
    <w:rsid w:val="007D559A"/>
    <w:rsid w:val="007D666A"/>
    <w:rsid w:val="007D79CB"/>
    <w:rsid w:val="007D7FC1"/>
    <w:rsid w:val="007E0437"/>
    <w:rsid w:val="007E1430"/>
    <w:rsid w:val="007E2D94"/>
    <w:rsid w:val="007E301E"/>
    <w:rsid w:val="007E3360"/>
    <w:rsid w:val="007E452E"/>
    <w:rsid w:val="007E4A84"/>
    <w:rsid w:val="007E4DF2"/>
    <w:rsid w:val="007E6508"/>
    <w:rsid w:val="007E6828"/>
    <w:rsid w:val="007E6D40"/>
    <w:rsid w:val="007E7EC3"/>
    <w:rsid w:val="007F0E83"/>
    <w:rsid w:val="007F11B3"/>
    <w:rsid w:val="007F23A9"/>
    <w:rsid w:val="007F2796"/>
    <w:rsid w:val="007F46A7"/>
    <w:rsid w:val="007F4CFA"/>
    <w:rsid w:val="007F6AA7"/>
    <w:rsid w:val="008013FF"/>
    <w:rsid w:val="00801956"/>
    <w:rsid w:val="0080204D"/>
    <w:rsid w:val="008020AA"/>
    <w:rsid w:val="00805831"/>
    <w:rsid w:val="0080791C"/>
    <w:rsid w:val="00807AB6"/>
    <w:rsid w:val="00811E6D"/>
    <w:rsid w:val="008124B7"/>
    <w:rsid w:val="00812A89"/>
    <w:rsid w:val="00812CE7"/>
    <w:rsid w:val="00813E81"/>
    <w:rsid w:val="008148A7"/>
    <w:rsid w:val="00816C83"/>
    <w:rsid w:val="00817A18"/>
    <w:rsid w:val="00817A6C"/>
    <w:rsid w:val="008203DD"/>
    <w:rsid w:val="00821176"/>
    <w:rsid w:val="0082146B"/>
    <w:rsid w:val="008226EA"/>
    <w:rsid w:val="00822974"/>
    <w:rsid w:val="00824548"/>
    <w:rsid w:val="00824587"/>
    <w:rsid w:val="00825083"/>
    <w:rsid w:val="00825579"/>
    <w:rsid w:val="00826878"/>
    <w:rsid w:val="00831161"/>
    <w:rsid w:val="00831B5F"/>
    <w:rsid w:val="00832CE7"/>
    <w:rsid w:val="008355E7"/>
    <w:rsid w:val="00836A7B"/>
    <w:rsid w:val="0083721A"/>
    <w:rsid w:val="008378EE"/>
    <w:rsid w:val="00840189"/>
    <w:rsid w:val="008401D1"/>
    <w:rsid w:val="00841786"/>
    <w:rsid w:val="00841A65"/>
    <w:rsid w:val="00842123"/>
    <w:rsid w:val="00842C71"/>
    <w:rsid w:val="00843B79"/>
    <w:rsid w:val="008443BB"/>
    <w:rsid w:val="00844C7D"/>
    <w:rsid w:val="008462E2"/>
    <w:rsid w:val="00846786"/>
    <w:rsid w:val="00847622"/>
    <w:rsid w:val="008507FE"/>
    <w:rsid w:val="00850B49"/>
    <w:rsid w:val="0085103E"/>
    <w:rsid w:val="0085290F"/>
    <w:rsid w:val="00852E64"/>
    <w:rsid w:val="0085400D"/>
    <w:rsid w:val="00854585"/>
    <w:rsid w:val="00856707"/>
    <w:rsid w:val="00857A49"/>
    <w:rsid w:val="008612DD"/>
    <w:rsid w:val="008615D2"/>
    <w:rsid w:val="00862017"/>
    <w:rsid w:val="00862382"/>
    <w:rsid w:val="00862C4F"/>
    <w:rsid w:val="00864D1D"/>
    <w:rsid w:val="00865D04"/>
    <w:rsid w:val="00867C0A"/>
    <w:rsid w:val="00870AA7"/>
    <w:rsid w:val="00870C0D"/>
    <w:rsid w:val="00870F93"/>
    <w:rsid w:val="008721A2"/>
    <w:rsid w:val="00872D3D"/>
    <w:rsid w:val="00873985"/>
    <w:rsid w:val="00874C9C"/>
    <w:rsid w:val="0087598C"/>
    <w:rsid w:val="008761C4"/>
    <w:rsid w:val="0087646C"/>
    <w:rsid w:val="008817F8"/>
    <w:rsid w:val="00881D0F"/>
    <w:rsid w:val="0088253F"/>
    <w:rsid w:val="0088358C"/>
    <w:rsid w:val="00883E8C"/>
    <w:rsid w:val="008842C7"/>
    <w:rsid w:val="00884E7E"/>
    <w:rsid w:val="008861D6"/>
    <w:rsid w:val="00886F5D"/>
    <w:rsid w:val="00886F5F"/>
    <w:rsid w:val="0088720A"/>
    <w:rsid w:val="00887909"/>
    <w:rsid w:val="008907BC"/>
    <w:rsid w:val="00890B4A"/>
    <w:rsid w:val="0089285E"/>
    <w:rsid w:val="00896648"/>
    <w:rsid w:val="008976D1"/>
    <w:rsid w:val="008A1292"/>
    <w:rsid w:val="008A2A94"/>
    <w:rsid w:val="008A3F77"/>
    <w:rsid w:val="008A5248"/>
    <w:rsid w:val="008A5FFE"/>
    <w:rsid w:val="008A6E4D"/>
    <w:rsid w:val="008A7153"/>
    <w:rsid w:val="008A71E6"/>
    <w:rsid w:val="008A75F6"/>
    <w:rsid w:val="008A7A49"/>
    <w:rsid w:val="008B06F7"/>
    <w:rsid w:val="008B1EF3"/>
    <w:rsid w:val="008B25BB"/>
    <w:rsid w:val="008B2A79"/>
    <w:rsid w:val="008B2DF1"/>
    <w:rsid w:val="008B505D"/>
    <w:rsid w:val="008B5308"/>
    <w:rsid w:val="008B75C1"/>
    <w:rsid w:val="008B76F6"/>
    <w:rsid w:val="008C019B"/>
    <w:rsid w:val="008C054D"/>
    <w:rsid w:val="008C1E7A"/>
    <w:rsid w:val="008C3732"/>
    <w:rsid w:val="008C5176"/>
    <w:rsid w:val="008C53F5"/>
    <w:rsid w:val="008C5EBE"/>
    <w:rsid w:val="008C6A84"/>
    <w:rsid w:val="008C6C0F"/>
    <w:rsid w:val="008C6FD7"/>
    <w:rsid w:val="008D0E31"/>
    <w:rsid w:val="008D21CB"/>
    <w:rsid w:val="008D3DC6"/>
    <w:rsid w:val="008D3FD8"/>
    <w:rsid w:val="008D63A8"/>
    <w:rsid w:val="008D79F4"/>
    <w:rsid w:val="008E0D30"/>
    <w:rsid w:val="008E1930"/>
    <w:rsid w:val="008E2A88"/>
    <w:rsid w:val="008E452D"/>
    <w:rsid w:val="008E4C1A"/>
    <w:rsid w:val="008F0B0E"/>
    <w:rsid w:val="008F1FF2"/>
    <w:rsid w:val="008F256A"/>
    <w:rsid w:val="008F367D"/>
    <w:rsid w:val="008F3B76"/>
    <w:rsid w:val="008F4AB1"/>
    <w:rsid w:val="008F517E"/>
    <w:rsid w:val="008F549C"/>
    <w:rsid w:val="008F5D3D"/>
    <w:rsid w:val="008F76BD"/>
    <w:rsid w:val="00900C8B"/>
    <w:rsid w:val="00901D8E"/>
    <w:rsid w:val="00903780"/>
    <w:rsid w:val="009048D8"/>
    <w:rsid w:val="009052F7"/>
    <w:rsid w:val="00905708"/>
    <w:rsid w:val="00905DD0"/>
    <w:rsid w:val="009111B8"/>
    <w:rsid w:val="009112DE"/>
    <w:rsid w:val="00911810"/>
    <w:rsid w:val="00912FC5"/>
    <w:rsid w:val="009140E3"/>
    <w:rsid w:val="0091438A"/>
    <w:rsid w:val="00915518"/>
    <w:rsid w:val="009163B8"/>
    <w:rsid w:val="009220BE"/>
    <w:rsid w:val="00922168"/>
    <w:rsid w:val="00922571"/>
    <w:rsid w:val="0092271C"/>
    <w:rsid w:val="009228E7"/>
    <w:rsid w:val="00926159"/>
    <w:rsid w:val="009267D9"/>
    <w:rsid w:val="009268EF"/>
    <w:rsid w:val="009271A6"/>
    <w:rsid w:val="00927A6C"/>
    <w:rsid w:val="009324A5"/>
    <w:rsid w:val="00932551"/>
    <w:rsid w:val="00932E24"/>
    <w:rsid w:val="009338B7"/>
    <w:rsid w:val="00934580"/>
    <w:rsid w:val="00936456"/>
    <w:rsid w:val="00940131"/>
    <w:rsid w:val="0094117D"/>
    <w:rsid w:val="00941785"/>
    <w:rsid w:val="0094412B"/>
    <w:rsid w:val="0094552E"/>
    <w:rsid w:val="00946A4B"/>
    <w:rsid w:val="00947241"/>
    <w:rsid w:val="00947955"/>
    <w:rsid w:val="00947F4A"/>
    <w:rsid w:val="00950B7F"/>
    <w:rsid w:val="0095249F"/>
    <w:rsid w:val="00952614"/>
    <w:rsid w:val="00952E5B"/>
    <w:rsid w:val="00953363"/>
    <w:rsid w:val="009546FF"/>
    <w:rsid w:val="00955F05"/>
    <w:rsid w:val="009561C7"/>
    <w:rsid w:val="00956391"/>
    <w:rsid w:val="00957E48"/>
    <w:rsid w:val="009612EB"/>
    <w:rsid w:val="009626B1"/>
    <w:rsid w:val="0096308E"/>
    <w:rsid w:val="009638E1"/>
    <w:rsid w:val="00964358"/>
    <w:rsid w:val="00964CFC"/>
    <w:rsid w:val="00966026"/>
    <w:rsid w:val="00967771"/>
    <w:rsid w:val="009677CB"/>
    <w:rsid w:val="00967DE5"/>
    <w:rsid w:val="009700E5"/>
    <w:rsid w:val="0097087D"/>
    <w:rsid w:val="0097446B"/>
    <w:rsid w:val="00975AB8"/>
    <w:rsid w:val="009760F3"/>
    <w:rsid w:val="009802E4"/>
    <w:rsid w:val="00980A95"/>
    <w:rsid w:val="00980CAF"/>
    <w:rsid w:val="009821E8"/>
    <w:rsid w:val="00982BF3"/>
    <w:rsid w:val="009833FA"/>
    <w:rsid w:val="0098543B"/>
    <w:rsid w:val="00985507"/>
    <w:rsid w:val="00985847"/>
    <w:rsid w:val="00990213"/>
    <w:rsid w:val="00990C96"/>
    <w:rsid w:val="00991488"/>
    <w:rsid w:val="00992F7E"/>
    <w:rsid w:val="00993198"/>
    <w:rsid w:val="009934A8"/>
    <w:rsid w:val="009938AD"/>
    <w:rsid w:val="00993A4F"/>
    <w:rsid w:val="00994132"/>
    <w:rsid w:val="00994CD0"/>
    <w:rsid w:val="00995910"/>
    <w:rsid w:val="00995CDA"/>
    <w:rsid w:val="00995DEA"/>
    <w:rsid w:val="00996243"/>
    <w:rsid w:val="00996CB6"/>
    <w:rsid w:val="00996E59"/>
    <w:rsid w:val="00997898"/>
    <w:rsid w:val="009A006E"/>
    <w:rsid w:val="009A0D48"/>
    <w:rsid w:val="009A23C5"/>
    <w:rsid w:val="009A33A2"/>
    <w:rsid w:val="009A3BF9"/>
    <w:rsid w:val="009A6206"/>
    <w:rsid w:val="009A63EB"/>
    <w:rsid w:val="009A6417"/>
    <w:rsid w:val="009B0921"/>
    <w:rsid w:val="009B14E0"/>
    <w:rsid w:val="009B2129"/>
    <w:rsid w:val="009B2AB2"/>
    <w:rsid w:val="009B342F"/>
    <w:rsid w:val="009B3453"/>
    <w:rsid w:val="009B3BAD"/>
    <w:rsid w:val="009B5173"/>
    <w:rsid w:val="009B5AC8"/>
    <w:rsid w:val="009B5B19"/>
    <w:rsid w:val="009C1110"/>
    <w:rsid w:val="009C474A"/>
    <w:rsid w:val="009C4BEF"/>
    <w:rsid w:val="009C4F65"/>
    <w:rsid w:val="009C4F97"/>
    <w:rsid w:val="009C53BC"/>
    <w:rsid w:val="009C62A6"/>
    <w:rsid w:val="009C700B"/>
    <w:rsid w:val="009C767E"/>
    <w:rsid w:val="009D1749"/>
    <w:rsid w:val="009D2DF3"/>
    <w:rsid w:val="009D4324"/>
    <w:rsid w:val="009D5563"/>
    <w:rsid w:val="009D74CA"/>
    <w:rsid w:val="009D7B23"/>
    <w:rsid w:val="009E01E6"/>
    <w:rsid w:val="009E0358"/>
    <w:rsid w:val="009E231F"/>
    <w:rsid w:val="009E2763"/>
    <w:rsid w:val="009E32ED"/>
    <w:rsid w:val="009E373F"/>
    <w:rsid w:val="009E411F"/>
    <w:rsid w:val="009E4688"/>
    <w:rsid w:val="009E691E"/>
    <w:rsid w:val="009E6CBA"/>
    <w:rsid w:val="009E738A"/>
    <w:rsid w:val="009E742A"/>
    <w:rsid w:val="009E7468"/>
    <w:rsid w:val="009F010D"/>
    <w:rsid w:val="009F095A"/>
    <w:rsid w:val="009F1320"/>
    <w:rsid w:val="009F2348"/>
    <w:rsid w:val="009F2678"/>
    <w:rsid w:val="009F26EA"/>
    <w:rsid w:val="009F29EA"/>
    <w:rsid w:val="009F2C9B"/>
    <w:rsid w:val="009F2CCA"/>
    <w:rsid w:val="009F45F3"/>
    <w:rsid w:val="009F4A59"/>
    <w:rsid w:val="009F4ED5"/>
    <w:rsid w:val="009F7283"/>
    <w:rsid w:val="009F7AE8"/>
    <w:rsid w:val="00A001D0"/>
    <w:rsid w:val="00A00309"/>
    <w:rsid w:val="00A0128F"/>
    <w:rsid w:val="00A02413"/>
    <w:rsid w:val="00A02674"/>
    <w:rsid w:val="00A033C7"/>
    <w:rsid w:val="00A03B7A"/>
    <w:rsid w:val="00A03BFE"/>
    <w:rsid w:val="00A03E53"/>
    <w:rsid w:val="00A05167"/>
    <w:rsid w:val="00A053BA"/>
    <w:rsid w:val="00A0650B"/>
    <w:rsid w:val="00A077F9"/>
    <w:rsid w:val="00A078EF"/>
    <w:rsid w:val="00A106BC"/>
    <w:rsid w:val="00A107BA"/>
    <w:rsid w:val="00A11949"/>
    <w:rsid w:val="00A120B8"/>
    <w:rsid w:val="00A12126"/>
    <w:rsid w:val="00A121F0"/>
    <w:rsid w:val="00A1221F"/>
    <w:rsid w:val="00A122DB"/>
    <w:rsid w:val="00A12EC3"/>
    <w:rsid w:val="00A13875"/>
    <w:rsid w:val="00A1454C"/>
    <w:rsid w:val="00A159A3"/>
    <w:rsid w:val="00A1691C"/>
    <w:rsid w:val="00A17479"/>
    <w:rsid w:val="00A17A6F"/>
    <w:rsid w:val="00A17D9F"/>
    <w:rsid w:val="00A208E5"/>
    <w:rsid w:val="00A214BB"/>
    <w:rsid w:val="00A21FCA"/>
    <w:rsid w:val="00A22A56"/>
    <w:rsid w:val="00A22BDC"/>
    <w:rsid w:val="00A23007"/>
    <w:rsid w:val="00A244CD"/>
    <w:rsid w:val="00A252D9"/>
    <w:rsid w:val="00A25CB6"/>
    <w:rsid w:val="00A25DAE"/>
    <w:rsid w:val="00A2670F"/>
    <w:rsid w:val="00A26A1F"/>
    <w:rsid w:val="00A26D8F"/>
    <w:rsid w:val="00A26ECD"/>
    <w:rsid w:val="00A3095D"/>
    <w:rsid w:val="00A31313"/>
    <w:rsid w:val="00A31C5E"/>
    <w:rsid w:val="00A31E0B"/>
    <w:rsid w:val="00A32A1D"/>
    <w:rsid w:val="00A32A9B"/>
    <w:rsid w:val="00A33BBB"/>
    <w:rsid w:val="00A34E94"/>
    <w:rsid w:val="00A3639D"/>
    <w:rsid w:val="00A3646B"/>
    <w:rsid w:val="00A374EB"/>
    <w:rsid w:val="00A379EB"/>
    <w:rsid w:val="00A4021D"/>
    <w:rsid w:val="00A40FA2"/>
    <w:rsid w:val="00A41036"/>
    <w:rsid w:val="00A41428"/>
    <w:rsid w:val="00A41656"/>
    <w:rsid w:val="00A421BC"/>
    <w:rsid w:val="00A424D8"/>
    <w:rsid w:val="00A42A73"/>
    <w:rsid w:val="00A43BF4"/>
    <w:rsid w:val="00A44016"/>
    <w:rsid w:val="00A44A22"/>
    <w:rsid w:val="00A46930"/>
    <w:rsid w:val="00A46FA0"/>
    <w:rsid w:val="00A477E2"/>
    <w:rsid w:val="00A515DF"/>
    <w:rsid w:val="00A51EC5"/>
    <w:rsid w:val="00A53611"/>
    <w:rsid w:val="00A537B6"/>
    <w:rsid w:val="00A56ABF"/>
    <w:rsid w:val="00A6061C"/>
    <w:rsid w:val="00A60871"/>
    <w:rsid w:val="00A61FF3"/>
    <w:rsid w:val="00A6363C"/>
    <w:rsid w:val="00A637C3"/>
    <w:rsid w:val="00A64B8D"/>
    <w:rsid w:val="00A65797"/>
    <w:rsid w:val="00A65D9F"/>
    <w:rsid w:val="00A701FA"/>
    <w:rsid w:val="00A70C38"/>
    <w:rsid w:val="00A711B5"/>
    <w:rsid w:val="00A71518"/>
    <w:rsid w:val="00A71FA5"/>
    <w:rsid w:val="00A72F80"/>
    <w:rsid w:val="00A730BC"/>
    <w:rsid w:val="00A736EB"/>
    <w:rsid w:val="00A73749"/>
    <w:rsid w:val="00A73A2C"/>
    <w:rsid w:val="00A73D17"/>
    <w:rsid w:val="00A74547"/>
    <w:rsid w:val="00A77A44"/>
    <w:rsid w:val="00A80063"/>
    <w:rsid w:val="00A801A8"/>
    <w:rsid w:val="00A8043C"/>
    <w:rsid w:val="00A8292B"/>
    <w:rsid w:val="00A83458"/>
    <w:rsid w:val="00A842AE"/>
    <w:rsid w:val="00A84525"/>
    <w:rsid w:val="00A84837"/>
    <w:rsid w:val="00A84BBC"/>
    <w:rsid w:val="00A84DDF"/>
    <w:rsid w:val="00A84F96"/>
    <w:rsid w:val="00A853A8"/>
    <w:rsid w:val="00A86EC3"/>
    <w:rsid w:val="00A9023D"/>
    <w:rsid w:val="00A909BF"/>
    <w:rsid w:val="00A90B67"/>
    <w:rsid w:val="00A9203A"/>
    <w:rsid w:val="00A92205"/>
    <w:rsid w:val="00A92A89"/>
    <w:rsid w:val="00A943D1"/>
    <w:rsid w:val="00A94978"/>
    <w:rsid w:val="00A96581"/>
    <w:rsid w:val="00AA23D0"/>
    <w:rsid w:val="00AA3183"/>
    <w:rsid w:val="00AA3BED"/>
    <w:rsid w:val="00AA4B1B"/>
    <w:rsid w:val="00AA71FC"/>
    <w:rsid w:val="00AB08D5"/>
    <w:rsid w:val="00AB0FE8"/>
    <w:rsid w:val="00AB16DD"/>
    <w:rsid w:val="00AB2FC5"/>
    <w:rsid w:val="00AB5313"/>
    <w:rsid w:val="00AB5588"/>
    <w:rsid w:val="00AB5791"/>
    <w:rsid w:val="00AB644E"/>
    <w:rsid w:val="00AB7751"/>
    <w:rsid w:val="00AC026B"/>
    <w:rsid w:val="00AC11F5"/>
    <w:rsid w:val="00AC334F"/>
    <w:rsid w:val="00AC4B12"/>
    <w:rsid w:val="00AC5260"/>
    <w:rsid w:val="00AC60A9"/>
    <w:rsid w:val="00AC63F3"/>
    <w:rsid w:val="00AC6CAE"/>
    <w:rsid w:val="00AC7660"/>
    <w:rsid w:val="00AD00B3"/>
    <w:rsid w:val="00AD0C70"/>
    <w:rsid w:val="00AD15B0"/>
    <w:rsid w:val="00AD1D43"/>
    <w:rsid w:val="00AD4290"/>
    <w:rsid w:val="00AD4E98"/>
    <w:rsid w:val="00AD5635"/>
    <w:rsid w:val="00AD60AA"/>
    <w:rsid w:val="00AD624B"/>
    <w:rsid w:val="00AD6CF7"/>
    <w:rsid w:val="00AD73D3"/>
    <w:rsid w:val="00AD7BE8"/>
    <w:rsid w:val="00AE0270"/>
    <w:rsid w:val="00AE4122"/>
    <w:rsid w:val="00AE423C"/>
    <w:rsid w:val="00AE52C6"/>
    <w:rsid w:val="00AE58A3"/>
    <w:rsid w:val="00AE5DB9"/>
    <w:rsid w:val="00AE5FCB"/>
    <w:rsid w:val="00AE642E"/>
    <w:rsid w:val="00AE6CC2"/>
    <w:rsid w:val="00AE7F78"/>
    <w:rsid w:val="00AF1E55"/>
    <w:rsid w:val="00AF229D"/>
    <w:rsid w:val="00AF2F09"/>
    <w:rsid w:val="00AF3A47"/>
    <w:rsid w:val="00AF40FB"/>
    <w:rsid w:val="00AF50D6"/>
    <w:rsid w:val="00AF5BC5"/>
    <w:rsid w:val="00AF5DF7"/>
    <w:rsid w:val="00AF6030"/>
    <w:rsid w:val="00AF62B0"/>
    <w:rsid w:val="00AF62E6"/>
    <w:rsid w:val="00AF7146"/>
    <w:rsid w:val="00B00734"/>
    <w:rsid w:val="00B00BA6"/>
    <w:rsid w:val="00B00CC9"/>
    <w:rsid w:val="00B01BD0"/>
    <w:rsid w:val="00B01E33"/>
    <w:rsid w:val="00B039C7"/>
    <w:rsid w:val="00B043C1"/>
    <w:rsid w:val="00B04F4E"/>
    <w:rsid w:val="00B12764"/>
    <w:rsid w:val="00B132EC"/>
    <w:rsid w:val="00B139A1"/>
    <w:rsid w:val="00B149E7"/>
    <w:rsid w:val="00B16A0B"/>
    <w:rsid w:val="00B22686"/>
    <w:rsid w:val="00B23C93"/>
    <w:rsid w:val="00B267B4"/>
    <w:rsid w:val="00B26ADB"/>
    <w:rsid w:val="00B26FED"/>
    <w:rsid w:val="00B329B6"/>
    <w:rsid w:val="00B32C89"/>
    <w:rsid w:val="00B33F31"/>
    <w:rsid w:val="00B3427F"/>
    <w:rsid w:val="00B348BE"/>
    <w:rsid w:val="00B357A8"/>
    <w:rsid w:val="00B3772E"/>
    <w:rsid w:val="00B37FB4"/>
    <w:rsid w:val="00B40DD2"/>
    <w:rsid w:val="00B41781"/>
    <w:rsid w:val="00B417D5"/>
    <w:rsid w:val="00B43F94"/>
    <w:rsid w:val="00B448CA"/>
    <w:rsid w:val="00B4503E"/>
    <w:rsid w:val="00B502E1"/>
    <w:rsid w:val="00B5050B"/>
    <w:rsid w:val="00B50E3A"/>
    <w:rsid w:val="00B54A1F"/>
    <w:rsid w:val="00B55248"/>
    <w:rsid w:val="00B5541A"/>
    <w:rsid w:val="00B557C3"/>
    <w:rsid w:val="00B56706"/>
    <w:rsid w:val="00B56DE8"/>
    <w:rsid w:val="00B576D3"/>
    <w:rsid w:val="00B60A69"/>
    <w:rsid w:val="00B60F4F"/>
    <w:rsid w:val="00B60F61"/>
    <w:rsid w:val="00B6198D"/>
    <w:rsid w:val="00B63B5A"/>
    <w:rsid w:val="00B64141"/>
    <w:rsid w:val="00B6669B"/>
    <w:rsid w:val="00B66C3E"/>
    <w:rsid w:val="00B67273"/>
    <w:rsid w:val="00B678B7"/>
    <w:rsid w:val="00B704A1"/>
    <w:rsid w:val="00B706F5"/>
    <w:rsid w:val="00B7108F"/>
    <w:rsid w:val="00B71183"/>
    <w:rsid w:val="00B712C0"/>
    <w:rsid w:val="00B71A4A"/>
    <w:rsid w:val="00B729B2"/>
    <w:rsid w:val="00B730F7"/>
    <w:rsid w:val="00B734B1"/>
    <w:rsid w:val="00B7604A"/>
    <w:rsid w:val="00B76BA7"/>
    <w:rsid w:val="00B77EB8"/>
    <w:rsid w:val="00B803FC"/>
    <w:rsid w:val="00B8070B"/>
    <w:rsid w:val="00B81559"/>
    <w:rsid w:val="00B8178E"/>
    <w:rsid w:val="00B82048"/>
    <w:rsid w:val="00B82926"/>
    <w:rsid w:val="00B83CA7"/>
    <w:rsid w:val="00B85270"/>
    <w:rsid w:val="00B8618B"/>
    <w:rsid w:val="00B86268"/>
    <w:rsid w:val="00B86559"/>
    <w:rsid w:val="00B86AAA"/>
    <w:rsid w:val="00B87E95"/>
    <w:rsid w:val="00B90F76"/>
    <w:rsid w:val="00B90FE1"/>
    <w:rsid w:val="00B91038"/>
    <w:rsid w:val="00B93C20"/>
    <w:rsid w:val="00B94238"/>
    <w:rsid w:val="00B9672C"/>
    <w:rsid w:val="00B9696B"/>
    <w:rsid w:val="00B96D73"/>
    <w:rsid w:val="00BA0497"/>
    <w:rsid w:val="00BA05FE"/>
    <w:rsid w:val="00BA2899"/>
    <w:rsid w:val="00BA28BF"/>
    <w:rsid w:val="00BA2DB5"/>
    <w:rsid w:val="00BA32D5"/>
    <w:rsid w:val="00BA4FD5"/>
    <w:rsid w:val="00BA7B63"/>
    <w:rsid w:val="00BB0628"/>
    <w:rsid w:val="00BB1CD8"/>
    <w:rsid w:val="00BB3353"/>
    <w:rsid w:val="00BB425F"/>
    <w:rsid w:val="00BB447E"/>
    <w:rsid w:val="00BB6551"/>
    <w:rsid w:val="00BB6846"/>
    <w:rsid w:val="00BB79D4"/>
    <w:rsid w:val="00BB7A43"/>
    <w:rsid w:val="00BC085A"/>
    <w:rsid w:val="00BC1F10"/>
    <w:rsid w:val="00BC27AF"/>
    <w:rsid w:val="00BC3D15"/>
    <w:rsid w:val="00BC4559"/>
    <w:rsid w:val="00BC481D"/>
    <w:rsid w:val="00BC4A14"/>
    <w:rsid w:val="00BC50F2"/>
    <w:rsid w:val="00BC5FA2"/>
    <w:rsid w:val="00BC72B8"/>
    <w:rsid w:val="00BD1BB7"/>
    <w:rsid w:val="00BD38D0"/>
    <w:rsid w:val="00BD4613"/>
    <w:rsid w:val="00BD5BD8"/>
    <w:rsid w:val="00BD605A"/>
    <w:rsid w:val="00BD66CE"/>
    <w:rsid w:val="00BD6B13"/>
    <w:rsid w:val="00BD6D76"/>
    <w:rsid w:val="00BE302E"/>
    <w:rsid w:val="00BE39ED"/>
    <w:rsid w:val="00BE44CD"/>
    <w:rsid w:val="00BE6413"/>
    <w:rsid w:val="00BE6B02"/>
    <w:rsid w:val="00BE6EDD"/>
    <w:rsid w:val="00BE6F75"/>
    <w:rsid w:val="00BF2A3C"/>
    <w:rsid w:val="00BF2A5A"/>
    <w:rsid w:val="00BF49C5"/>
    <w:rsid w:val="00BF50C0"/>
    <w:rsid w:val="00BF5500"/>
    <w:rsid w:val="00BF64E9"/>
    <w:rsid w:val="00BF6B33"/>
    <w:rsid w:val="00C005E1"/>
    <w:rsid w:val="00C00DD2"/>
    <w:rsid w:val="00C03E00"/>
    <w:rsid w:val="00C049C7"/>
    <w:rsid w:val="00C04C83"/>
    <w:rsid w:val="00C07018"/>
    <w:rsid w:val="00C11224"/>
    <w:rsid w:val="00C1380C"/>
    <w:rsid w:val="00C14EA7"/>
    <w:rsid w:val="00C1587A"/>
    <w:rsid w:val="00C15D41"/>
    <w:rsid w:val="00C1696A"/>
    <w:rsid w:val="00C176E1"/>
    <w:rsid w:val="00C20563"/>
    <w:rsid w:val="00C21BF8"/>
    <w:rsid w:val="00C240DB"/>
    <w:rsid w:val="00C25AD0"/>
    <w:rsid w:val="00C277E0"/>
    <w:rsid w:val="00C31C61"/>
    <w:rsid w:val="00C324E5"/>
    <w:rsid w:val="00C33504"/>
    <w:rsid w:val="00C33C12"/>
    <w:rsid w:val="00C34316"/>
    <w:rsid w:val="00C34391"/>
    <w:rsid w:val="00C34D41"/>
    <w:rsid w:val="00C36135"/>
    <w:rsid w:val="00C361B1"/>
    <w:rsid w:val="00C37400"/>
    <w:rsid w:val="00C43571"/>
    <w:rsid w:val="00C43645"/>
    <w:rsid w:val="00C44110"/>
    <w:rsid w:val="00C450E6"/>
    <w:rsid w:val="00C451D1"/>
    <w:rsid w:val="00C5312B"/>
    <w:rsid w:val="00C54799"/>
    <w:rsid w:val="00C54B6B"/>
    <w:rsid w:val="00C54F01"/>
    <w:rsid w:val="00C56B2C"/>
    <w:rsid w:val="00C56D88"/>
    <w:rsid w:val="00C5789B"/>
    <w:rsid w:val="00C57E9C"/>
    <w:rsid w:val="00C60466"/>
    <w:rsid w:val="00C62436"/>
    <w:rsid w:val="00C6259A"/>
    <w:rsid w:val="00C628EB"/>
    <w:rsid w:val="00C62B2B"/>
    <w:rsid w:val="00C64E86"/>
    <w:rsid w:val="00C71351"/>
    <w:rsid w:val="00C729A2"/>
    <w:rsid w:val="00C730DD"/>
    <w:rsid w:val="00C7404D"/>
    <w:rsid w:val="00C74F38"/>
    <w:rsid w:val="00C7568F"/>
    <w:rsid w:val="00C75A74"/>
    <w:rsid w:val="00C838CA"/>
    <w:rsid w:val="00C84765"/>
    <w:rsid w:val="00C86C71"/>
    <w:rsid w:val="00C904F1"/>
    <w:rsid w:val="00C914C9"/>
    <w:rsid w:val="00C91FC2"/>
    <w:rsid w:val="00C93973"/>
    <w:rsid w:val="00C93D18"/>
    <w:rsid w:val="00C94C77"/>
    <w:rsid w:val="00C95A3D"/>
    <w:rsid w:val="00C967DC"/>
    <w:rsid w:val="00C97B10"/>
    <w:rsid w:val="00C97F2E"/>
    <w:rsid w:val="00CA0B0C"/>
    <w:rsid w:val="00CA120F"/>
    <w:rsid w:val="00CA22EA"/>
    <w:rsid w:val="00CA26F2"/>
    <w:rsid w:val="00CA2A6A"/>
    <w:rsid w:val="00CA2EAF"/>
    <w:rsid w:val="00CA31FD"/>
    <w:rsid w:val="00CA3A8E"/>
    <w:rsid w:val="00CA4386"/>
    <w:rsid w:val="00CA5CE5"/>
    <w:rsid w:val="00CA6707"/>
    <w:rsid w:val="00CA6B87"/>
    <w:rsid w:val="00CA7B03"/>
    <w:rsid w:val="00CB0156"/>
    <w:rsid w:val="00CB0612"/>
    <w:rsid w:val="00CB1171"/>
    <w:rsid w:val="00CB1263"/>
    <w:rsid w:val="00CB35DC"/>
    <w:rsid w:val="00CB4085"/>
    <w:rsid w:val="00CB5EF1"/>
    <w:rsid w:val="00CB6292"/>
    <w:rsid w:val="00CB7573"/>
    <w:rsid w:val="00CB7D07"/>
    <w:rsid w:val="00CC0820"/>
    <w:rsid w:val="00CC08C1"/>
    <w:rsid w:val="00CC253D"/>
    <w:rsid w:val="00CC2996"/>
    <w:rsid w:val="00CC38EA"/>
    <w:rsid w:val="00CC3E23"/>
    <w:rsid w:val="00CC47D0"/>
    <w:rsid w:val="00CC65FA"/>
    <w:rsid w:val="00CC682D"/>
    <w:rsid w:val="00CC6BD4"/>
    <w:rsid w:val="00CC7314"/>
    <w:rsid w:val="00CC7B6C"/>
    <w:rsid w:val="00CC7F57"/>
    <w:rsid w:val="00CD01F9"/>
    <w:rsid w:val="00CD0343"/>
    <w:rsid w:val="00CD26DB"/>
    <w:rsid w:val="00CD3809"/>
    <w:rsid w:val="00CD5219"/>
    <w:rsid w:val="00CD52C3"/>
    <w:rsid w:val="00CD5859"/>
    <w:rsid w:val="00CD73F5"/>
    <w:rsid w:val="00CD75D5"/>
    <w:rsid w:val="00CE0C75"/>
    <w:rsid w:val="00CE29D4"/>
    <w:rsid w:val="00CE2C79"/>
    <w:rsid w:val="00CE3BD4"/>
    <w:rsid w:val="00CE3ECD"/>
    <w:rsid w:val="00CE4E9C"/>
    <w:rsid w:val="00CE6EB3"/>
    <w:rsid w:val="00CE7343"/>
    <w:rsid w:val="00CF0272"/>
    <w:rsid w:val="00CF0D08"/>
    <w:rsid w:val="00CF12C3"/>
    <w:rsid w:val="00CF155C"/>
    <w:rsid w:val="00CF1E37"/>
    <w:rsid w:val="00CF25ED"/>
    <w:rsid w:val="00CF2920"/>
    <w:rsid w:val="00CF4676"/>
    <w:rsid w:val="00CF507B"/>
    <w:rsid w:val="00CF5DB0"/>
    <w:rsid w:val="00CF6BDB"/>
    <w:rsid w:val="00CF72F5"/>
    <w:rsid w:val="00CF7B48"/>
    <w:rsid w:val="00D01E38"/>
    <w:rsid w:val="00D02FD8"/>
    <w:rsid w:val="00D0355F"/>
    <w:rsid w:val="00D058F8"/>
    <w:rsid w:val="00D0599D"/>
    <w:rsid w:val="00D17C3C"/>
    <w:rsid w:val="00D21460"/>
    <w:rsid w:val="00D21A31"/>
    <w:rsid w:val="00D21CB3"/>
    <w:rsid w:val="00D21CC6"/>
    <w:rsid w:val="00D23DFC"/>
    <w:rsid w:val="00D24336"/>
    <w:rsid w:val="00D24D3E"/>
    <w:rsid w:val="00D25FD9"/>
    <w:rsid w:val="00D26036"/>
    <w:rsid w:val="00D32905"/>
    <w:rsid w:val="00D32CBE"/>
    <w:rsid w:val="00D32CCB"/>
    <w:rsid w:val="00D34492"/>
    <w:rsid w:val="00D348C2"/>
    <w:rsid w:val="00D34C75"/>
    <w:rsid w:val="00D34F89"/>
    <w:rsid w:val="00D36651"/>
    <w:rsid w:val="00D403C9"/>
    <w:rsid w:val="00D41163"/>
    <w:rsid w:val="00D41715"/>
    <w:rsid w:val="00D41893"/>
    <w:rsid w:val="00D41972"/>
    <w:rsid w:val="00D41B1D"/>
    <w:rsid w:val="00D41D1F"/>
    <w:rsid w:val="00D42C0E"/>
    <w:rsid w:val="00D431A1"/>
    <w:rsid w:val="00D43E00"/>
    <w:rsid w:val="00D4410F"/>
    <w:rsid w:val="00D44548"/>
    <w:rsid w:val="00D4535B"/>
    <w:rsid w:val="00D47680"/>
    <w:rsid w:val="00D47837"/>
    <w:rsid w:val="00D50392"/>
    <w:rsid w:val="00D50539"/>
    <w:rsid w:val="00D5088F"/>
    <w:rsid w:val="00D522C6"/>
    <w:rsid w:val="00D52DF9"/>
    <w:rsid w:val="00D52EAF"/>
    <w:rsid w:val="00D552AD"/>
    <w:rsid w:val="00D55EB4"/>
    <w:rsid w:val="00D56129"/>
    <w:rsid w:val="00D60D7E"/>
    <w:rsid w:val="00D61CD4"/>
    <w:rsid w:val="00D61D92"/>
    <w:rsid w:val="00D61DA7"/>
    <w:rsid w:val="00D62839"/>
    <w:rsid w:val="00D62B6A"/>
    <w:rsid w:val="00D638B6"/>
    <w:rsid w:val="00D63FFB"/>
    <w:rsid w:val="00D6599F"/>
    <w:rsid w:val="00D66F61"/>
    <w:rsid w:val="00D673D8"/>
    <w:rsid w:val="00D67884"/>
    <w:rsid w:val="00D67B79"/>
    <w:rsid w:val="00D7025C"/>
    <w:rsid w:val="00D70B57"/>
    <w:rsid w:val="00D70E13"/>
    <w:rsid w:val="00D70E6A"/>
    <w:rsid w:val="00D72033"/>
    <w:rsid w:val="00D7216A"/>
    <w:rsid w:val="00D72283"/>
    <w:rsid w:val="00D727FA"/>
    <w:rsid w:val="00D72E16"/>
    <w:rsid w:val="00D74C04"/>
    <w:rsid w:val="00D7638E"/>
    <w:rsid w:val="00D76834"/>
    <w:rsid w:val="00D77F42"/>
    <w:rsid w:val="00D80160"/>
    <w:rsid w:val="00D806AA"/>
    <w:rsid w:val="00D81353"/>
    <w:rsid w:val="00D81BA8"/>
    <w:rsid w:val="00D85FF8"/>
    <w:rsid w:val="00D90D0D"/>
    <w:rsid w:val="00D90E4C"/>
    <w:rsid w:val="00D9175A"/>
    <w:rsid w:val="00D91915"/>
    <w:rsid w:val="00D91B3B"/>
    <w:rsid w:val="00D927FB"/>
    <w:rsid w:val="00D9408D"/>
    <w:rsid w:val="00D94DA1"/>
    <w:rsid w:val="00D97835"/>
    <w:rsid w:val="00D97983"/>
    <w:rsid w:val="00D97E36"/>
    <w:rsid w:val="00DA11EF"/>
    <w:rsid w:val="00DA2885"/>
    <w:rsid w:val="00DA3140"/>
    <w:rsid w:val="00DA3364"/>
    <w:rsid w:val="00DA3C11"/>
    <w:rsid w:val="00DA4354"/>
    <w:rsid w:val="00DA43D6"/>
    <w:rsid w:val="00DA51DB"/>
    <w:rsid w:val="00DA612E"/>
    <w:rsid w:val="00DA62AF"/>
    <w:rsid w:val="00DA6937"/>
    <w:rsid w:val="00DA7C30"/>
    <w:rsid w:val="00DB0083"/>
    <w:rsid w:val="00DB0515"/>
    <w:rsid w:val="00DB0DFD"/>
    <w:rsid w:val="00DB1176"/>
    <w:rsid w:val="00DB20D6"/>
    <w:rsid w:val="00DB4936"/>
    <w:rsid w:val="00DB4DDA"/>
    <w:rsid w:val="00DB4F32"/>
    <w:rsid w:val="00DB54AC"/>
    <w:rsid w:val="00DB5D06"/>
    <w:rsid w:val="00DC02BB"/>
    <w:rsid w:val="00DC08E5"/>
    <w:rsid w:val="00DC0FF5"/>
    <w:rsid w:val="00DC1DD1"/>
    <w:rsid w:val="00DC1F36"/>
    <w:rsid w:val="00DC64B2"/>
    <w:rsid w:val="00DD045C"/>
    <w:rsid w:val="00DD299E"/>
    <w:rsid w:val="00DD36C1"/>
    <w:rsid w:val="00DD3C55"/>
    <w:rsid w:val="00DD4909"/>
    <w:rsid w:val="00DD53C0"/>
    <w:rsid w:val="00DD5A13"/>
    <w:rsid w:val="00DD6F72"/>
    <w:rsid w:val="00DE1116"/>
    <w:rsid w:val="00DE2654"/>
    <w:rsid w:val="00DE412A"/>
    <w:rsid w:val="00DE528A"/>
    <w:rsid w:val="00DF140A"/>
    <w:rsid w:val="00DF2764"/>
    <w:rsid w:val="00DF302D"/>
    <w:rsid w:val="00DF4813"/>
    <w:rsid w:val="00DF63C8"/>
    <w:rsid w:val="00DF72F4"/>
    <w:rsid w:val="00DF7FCA"/>
    <w:rsid w:val="00E00972"/>
    <w:rsid w:val="00E011F3"/>
    <w:rsid w:val="00E011F4"/>
    <w:rsid w:val="00E01387"/>
    <w:rsid w:val="00E04B7D"/>
    <w:rsid w:val="00E04BBB"/>
    <w:rsid w:val="00E07B0F"/>
    <w:rsid w:val="00E101BF"/>
    <w:rsid w:val="00E11816"/>
    <w:rsid w:val="00E11840"/>
    <w:rsid w:val="00E1195B"/>
    <w:rsid w:val="00E11EA3"/>
    <w:rsid w:val="00E13F99"/>
    <w:rsid w:val="00E14B55"/>
    <w:rsid w:val="00E14E5C"/>
    <w:rsid w:val="00E16BED"/>
    <w:rsid w:val="00E20B88"/>
    <w:rsid w:val="00E21FF5"/>
    <w:rsid w:val="00E2487B"/>
    <w:rsid w:val="00E25EC2"/>
    <w:rsid w:val="00E265F5"/>
    <w:rsid w:val="00E26795"/>
    <w:rsid w:val="00E27039"/>
    <w:rsid w:val="00E2708C"/>
    <w:rsid w:val="00E27CC0"/>
    <w:rsid w:val="00E31123"/>
    <w:rsid w:val="00E32B33"/>
    <w:rsid w:val="00E33E55"/>
    <w:rsid w:val="00E35A30"/>
    <w:rsid w:val="00E362B4"/>
    <w:rsid w:val="00E36BF2"/>
    <w:rsid w:val="00E36D7D"/>
    <w:rsid w:val="00E371A1"/>
    <w:rsid w:val="00E37DE0"/>
    <w:rsid w:val="00E40AFE"/>
    <w:rsid w:val="00E41244"/>
    <w:rsid w:val="00E41C2F"/>
    <w:rsid w:val="00E43B6D"/>
    <w:rsid w:val="00E43C0C"/>
    <w:rsid w:val="00E45E40"/>
    <w:rsid w:val="00E46029"/>
    <w:rsid w:val="00E47261"/>
    <w:rsid w:val="00E47509"/>
    <w:rsid w:val="00E47626"/>
    <w:rsid w:val="00E47E6E"/>
    <w:rsid w:val="00E50012"/>
    <w:rsid w:val="00E5199D"/>
    <w:rsid w:val="00E51B8A"/>
    <w:rsid w:val="00E52A35"/>
    <w:rsid w:val="00E52FF5"/>
    <w:rsid w:val="00E54F21"/>
    <w:rsid w:val="00E5621B"/>
    <w:rsid w:val="00E56B27"/>
    <w:rsid w:val="00E56BEE"/>
    <w:rsid w:val="00E57441"/>
    <w:rsid w:val="00E62E76"/>
    <w:rsid w:val="00E65479"/>
    <w:rsid w:val="00E6641B"/>
    <w:rsid w:val="00E66E3D"/>
    <w:rsid w:val="00E675C3"/>
    <w:rsid w:val="00E72821"/>
    <w:rsid w:val="00E72E5F"/>
    <w:rsid w:val="00E733A5"/>
    <w:rsid w:val="00E73D81"/>
    <w:rsid w:val="00E73EA4"/>
    <w:rsid w:val="00E75A55"/>
    <w:rsid w:val="00E75D49"/>
    <w:rsid w:val="00E764A8"/>
    <w:rsid w:val="00E80C17"/>
    <w:rsid w:val="00E8114A"/>
    <w:rsid w:val="00E811A5"/>
    <w:rsid w:val="00E81CE0"/>
    <w:rsid w:val="00E838F8"/>
    <w:rsid w:val="00E845A9"/>
    <w:rsid w:val="00E861CD"/>
    <w:rsid w:val="00E8662A"/>
    <w:rsid w:val="00E9359F"/>
    <w:rsid w:val="00E938BA"/>
    <w:rsid w:val="00E94225"/>
    <w:rsid w:val="00E95543"/>
    <w:rsid w:val="00E9605E"/>
    <w:rsid w:val="00E973C0"/>
    <w:rsid w:val="00E97406"/>
    <w:rsid w:val="00E976DE"/>
    <w:rsid w:val="00E97FAE"/>
    <w:rsid w:val="00EA176D"/>
    <w:rsid w:val="00EA17A9"/>
    <w:rsid w:val="00EA1927"/>
    <w:rsid w:val="00EA33DC"/>
    <w:rsid w:val="00EA5952"/>
    <w:rsid w:val="00EA62DA"/>
    <w:rsid w:val="00EA6877"/>
    <w:rsid w:val="00EA7C31"/>
    <w:rsid w:val="00EB0D43"/>
    <w:rsid w:val="00EB0E29"/>
    <w:rsid w:val="00EB1125"/>
    <w:rsid w:val="00EB1F8E"/>
    <w:rsid w:val="00EB224E"/>
    <w:rsid w:val="00EB32B9"/>
    <w:rsid w:val="00EB41E6"/>
    <w:rsid w:val="00EB51C5"/>
    <w:rsid w:val="00EB73E7"/>
    <w:rsid w:val="00EB7AB0"/>
    <w:rsid w:val="00EB7C43"/>
    <w:rsid w:val="00EB7E1E"/>
    <w:rsid w:val="00EC088C"/>
    <w:rsid w:val="00EC176C"/>
    <w:rsid w:val="00EC2062"/>
    <w:rsid w:val="00EC2110"/>
    <w:rsid w:val="00EC5289"/>
    <w:rsid w:val="00EC5F25"/>
    <w:rsid w:val="00EC6034"/>
    <w:rsid w:val="00ED1361"/>
    <w:rsid w:val="00ED2103"/>
    <w:rsid w:val="00ED31DE"/>
    <w:rsid w:val="00ED50F1"/>
    <w:rsid w:val="00ED5536"/>
    <w:rsid w:val="00ED6111"/>
    <w:rsid w:val="00ED6F2F"/>
    <w:rsid w:val="00EE0B0D"/>
    <w:rsid w:val="00EE1CC0"/>
    <w:rsid w:val="00EE2A1F"/>
    <w:rsid w:val="00EE367A"/>
    <w:rsid w:val="00EE39D4"/>
    <w:rsid w:val="00EE46F2"/>
    <w:rsid w:val="00EE5DBD"/>
    <w:rsid w:val="00EF0183"/>
    <w:rsid w:val="00EF11BA"/>
    <w:rsid w:val="00EF1634"/>
    <w:rsid w:val="00EF1A4B"/>
    <w:rsid w:val="00EF2C20"/>
    <w:rsid w:val="00EF565E"/>
    <w:rsid w:val="00EF5948"/>
    <w:rsid w:val="00EF5E9F"/>
    <w:rsid w:val="00EF6006"/>
    <w:rsid w:val="00EF6F6C"/>
    <w:rsid w:val="00EF72B6"/>
    <w:rsid w:val="00EF7423"/>
    <w:rsid w:val="00F0293E"/>
    <w:rsid w:val="00F02DBD"/>
    <w:rsid w:val="00F03164"/>
    <w:rsid w:val="00F033AA"/>
    <w:rsid w:val="00F0592F"/>
    <w:rsid w:val="00F06467"/>
    <w:rsid w:val="00F06739"/>
    <w:rsid w:val="00F10400"/>
    <w:rsid w:val="00F10889"/>
    <w:rsid w:val="00F112CB"/>
    <w:rsid w:val="00F115FB"/>
    <w:rsid w:val="00F11A6F"/>
    <w:rsid w:val="00F13369"/>
    <w:rsid w:val="00F1374D"/>
    <w:rsid w:val="00F15002"/>
    <w:rsid w:val="00F15094"/>
    <w:rsid w:val="00F1581E"/>
    <w:rsid w:val="00F16809"/>
    <w:rsid w:val="00F177C2"/>
    <w:rsid w:val="00F20085"/>
    <w:rsid w:val="00F20675"/>
    <w:rsid w:val="00F20AE9"/>
    <w:rsid w:val="00F24286"/>
    <w:rsid w:val="00F24FF7"/>
    <w:rsid w:val="00F25365"/>
    <w:rsid w:val="00F2553E"/>
    <w:rsid w:val="00F30D26"/>
    <w:rsid w:val="00F314F7"/>
    <w:rsid w:val="00F3532E"/>
    <w:rsid w:val="00F3551C"/>
    <w:rsid w:val="00F35BA3"/>
    <w:rsid w:val="00F37431"/>
    <w:rsid w:val="00F40174"/>
    <w:rsid w:val="00F40866"/>
    <w:rsid w:val="00F4102E"/>
    <w:rsid w:val="00F429A7"/>
    <w:rsid w:val="00F43630"/>
    <w:rsid w:val="00F44046"/>
    <w:rsid w:val="00F4477D"/>
    <w:rsid w:val="00F45129"/>
    <w:rsid w:val="00F50506"/>
    <w:rsid w:val="00F517CE"/>
    <w:rsid w:val="00F5248D"/>
    <w:rsid w:val="00F530D9"/>
    <w:rsid w:val="00F55868"/>
    <w:rsid w:val="00F563C7"/>
    <w:rsid w:val="00F564F0"/>
    <w:rsid w:val="00F5670D"/>
    <w:rsid w:val="00F56895"/>
    <w:rsid w:val="00F5739F"/>
    <w:rsid w:val="00F57D01"/>
    <w:rsid w:val="00F61DB5"/>
    <w:rsid w:val="00F621E7"/>
    <w:rsid w:val="00F64AC9"/>
    <w:rsid w:val="00F64CA2"/>
    <w:rsid w:val="00F64DB8"/>
    <w:rsid w:val="00F64DD8"/>
    <w:rsid w:val="00F65E2C"/>
    <w:rsid w:val="00F66E73"/>
    <w:rsid w:val="00F67924"/>
    <w:rsid w:val="00F7025E"/>
    <w:rsid w:val="00F70426"/>
    <w:rsid w:val="00F7108F"/>
    <w:rsid w:val="00F72188"/>
    <w:rsid w:val="00F737DB"/>
    <w:rsid w:val="00F76A03"/>
    <w:rsid w:val="00F80CCB"/>
    <w:rsid w:val="00F82F4D"/>
    <w:rsid w:val="00F83AB9"/>
    <w:rsid w:val="00F83FF7"/>
    <w:rsid w:val="00F84174"/>
    <w:rsid w:val="00F84A2D"/>
    <w:rsid w:val="00F84F88"/>
    <w:rsid w:val="00F87087"/>
    <w:rsid w:val="00F873C2"/>
    <w:rsid w:val="00F87EFA"/>
    <w:rsid w:val="00F90D93"/>
    <w:rsid w:val="00F920A8"/>
    <w:rsid w:val="00F9344A"/>
    <w:rsid w:val="00F93A98"/>
    <w:rsid w:val="00F94F6D"/>
    <w:rsid w:val="00F95667"/>
    <w:rsid w:val="00F95DC2"/>
    <w:rsid w:val="00FA01CD"/>
    <w:rsid w:val="00FA0675"/>
    <w:rsid w:val="00FA0FA9"/>
    <w:rsid w:val="00FA13F7"/>
    <w:rsid w:val="00FA5ABC"/>
    <w:rsid w:val="00FA5BAD"/>
    <w:rsid w:val="00FA6418"/>
    <w:rsid w:val="00FA6FCB"/>
    <w:rsid w:val="00FA737B"/>
    <w:rsid w:val="00FA7A67"/>
    <w:rsid w:val="00FB023E"/>
    <w:rsid w:val="00FB0425"/>
    <w:rsid w:val="00FB09CF"/>
    <w:rsid w:val="00FB0AEE"/>
    <w:rsid w:val="00FB2096"/>
    <w:rsid w:val="00FB2DBE"/>
    <w:rsid w:val="00FB411A"/>
    <w:rsid w:val="00FB4523"/>
    <w:rsid w:val="00FB5423"/>
    <w:rsid w:val="00FB6A26"/>
    <w:rsid w:val="00FB7801"/>
    <w:rsid w:val="00FC0B21"/>
    <w:rsid w:val="00FC171E"/>
    <w:rsid w:val="00FC1C05"/>
    <w:rsid w:val="00FC2994"/>
    <w:rsid w:val="00FC3746"/>
    <w:rsid w:val="00FC3C9D"/>
    <w:rsid w:val="00FC41B6"/>
    <w:rsid w:val="00FC4271"/>
    <w:rsid w:val="00FC47BF"/>
    <w:rsid w:val="00FC568B"/>
    <w:rsid w:val="00FC5B3D"/>
    <w:rsid w:val="00FC5FC3"/>
    <w:rsid w:val="00FC625E"/>
    <w:rsid w:val="00FC6289"/>
    <w:rsid w:val="00FC6295"/>
    <w:rsid w:val="00FC6322"/>
    <w:rsid w:val="00FC70FC"/>
    <w:rsid w:val="00FC7A6F"/>
    <w:rsid w:val="00FC7F09"/>
    <w:rsid w:val="00FD27BB"/>
    <w:rsid w:val="00FD409B"/>
    <w:rsid w:val="00FD4394"/>
    <w:rsid w:val="00FD4C84"/>
    <w:rsid w:val="00FD5BAE"/>
    <w:rsid w:val="00FD6D82"/>
    <w:rsid w:val="00FD7BFA"/>
    <w:rsid w:val="00FD7F57"/>
    <w:rsid w:val="00FE021E"/>
    <w:rsid w:val="00FE253A"/>
    <w:rsid w:val="00FE41B0"/>
    <w:rsid w:val="00FE5926"/>
    <w:rsid w:val="00FE6E78"/>
    <w:rsid w:val="00FE79FD"/>
    <w:rsid w:val="00FF064D"/>
    <w:rsid w:val="00FF0A63"/>
    <w:rsid w:val="00FF11BB"/>
    <w:rsid w:val="00FF15CD"/>
    <w:rsid w:val="00FF163E"/>
    <w:rsid w:val="00FF2E8B"/>
    <w:rsid w:val="00FF30B7"/>
    <w:rsid w:val="00FF3228"/>
    <w:rsid w:val="00FF32CD"/>
    <w:rsid w:val="00FF4E0F"/>
    <w:rsid w:val="00FF5352"/>
    <w:rsid w:val="00FF54B7"/>
    <w:rsid w:val="00FF73FD"/>
    <w:rsid w:val="00FF78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6D88"/>
    <w:pPr>
      <w:widowControl w:val="0"/>
      <w:autoSpaceDE w:val="0"/>
      <w:autoSpaceDN w:val="0"/>
      <w:adjustRightInd w:val="0"/>
    </w:pPr>
    <w:rPr>
      <w:rFonts w:hAnsi="Arial" w:cs="Arial"/>
    </w:rPr>
  </w:style>
  <w:style w:type="paragraph" w:styleId="Titolo1">
    <w:name w:val="heading 1"/>
    <w:basedOn w:val="Normale"/>
    <w:next w:val="Normale"/>
    <w:link w:val="Titolo1Carattere"/>
    <w:uiPriority w:val="9"/>
    <w:qFormat/>
    <w:rsid w:val="00AE4122"/>
    <w:pPr>
      <w:keepNext/>
      <w:spacing w:before="240" w:after="60"/>
      <w:outlineLvl w:val="0"/>
    </w:pPr>
    <w:rPr>
      <w:rFonts w:ascii="Cambria" w:hAnsi="Cambria" w:cs="Times New Roman"/>
      <w:b/>
      <w:bCs/>
      <w:kern w:val="32"/>
      <w:sz w:val="32"/>
      <w:szCs w:val="32"/>
      <w:lang w:val="x-none" w:eastAsia="x-none"/>
    </w:rPr>
  </w:style>
  <w:style w:type="paragraph" w:styleId="Titolo4">
    <w:name w:val="heading 4"/>
    <w:basedOn w:val="Normale"/>
    <w:next w:val="Normale"/>
    <w:link w:val="Titolo4Carattere"/>
    <w:uiPriority w:val="9"/>
    <w:semiHidden/>
    <w:unhideWhenUsed/>
    <w:qFormat/>
    <w:rsid w:val="008B2A79"/>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E4122"/>
    <w:rPr>
      <w:rFonts w:ascii="Cambria" w:eastAsia="Times New Roman" w:hAnsi="Cambria" w:cs="Times New Roman"/>
      <w:b/>
      <w:bCs/>
      <w:kern w:val="32"/>
      <w:sz w:val="32"/>
      <w:szCs w:val="32"/>
    </w:rPr>
  </w:style>
  <w:style w:type="character" w:styleId="Collegamentoipertestuale">
    <w:name w:val="Hyperlink"/>
    <w:uiPriority w:val="99"/>
    <w:unhideWhenUsed/>
    <w:rsid w:val="000D6E5A"/>
    <w:rPr>
      <w:color w:val="0000FF"/>
      <w:u w:val="single"/>
    </w:rPr>
  </w:style>
  <w:style w:type="paragraph" w:styleId="Paragrafoelenco">
    <w:name w:val="List Paragraph"/>
    <w:basedOn w:val="Normale"/>
    <w:uiPriority w:val="34"/>
    <w:qFormat/>
    <w:rsid w:val="0063534D"/>
    <w:pPr>
      <w:ind w:left="708"/>
    </w:pPr>
  </w:style>
  <w:style w:type="paragraph" w:styleId="Testofumetto">
    <w:name w:val="Balloon Text"/>
    <w:basedOn w:val="Normale"/>
    <w:link w:val="TestofumettoCarattere"/>
    <w:uiPriority w:val="99"/>
    <w:semiHidden/>
    <w:unhideWhenUsed/>
    <w:rsid w:val="00B7604A"/>
    <w:rPr>
      <w:rFonts w:ascii="Tahoma" w:hAnsi="Tahoma" w:cs="Times New Roman"/>
      <w:sz w:val="16"/>
      <w:szCs w:val="16"/>
      <w:lang w:val="x-none" w:eastAsia="x-none"/>
    </w:rPr>
  </w:style>
  <w:style w:type="character" w:customStyle="1" w:styleId="TestofumettoCarattere">
    <w:name w:val="Testo fumetto Carattere"/>
    <w:link w:val="Testofumetto"/>
    <w:uiPriority w:val="99"/>
    <w:semiHidden/>
    <w:rsid w:val="00B7604A"/>
    <w:rPr>
      <w:rFonts w:ascii="Tahoma" w:hAnsi="Tahoma" w:cs="Tahoma"/>
      <w:sz w:val="16"/>
      <w:szCs w:val="16"/>
    </w:rPr>
  </w:style>
  <w:style w:type="table" w:styleId="Grigliatabella">
    <w:name w:val="Table Grid"/>
    <w:basedOn w:val="Tabellanormale"/>
    <w:uiPriority w:val="59"/>
    <w:rsid w:val="0072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537F9"/>
    <w:pPr>
      <w:tabs>
        <w:tab w:val="center" w:pos="4819"/>
        <w:tab w:val="right" w:pos="9638"/>
      </w:tabs>
    </w:pPr>
    <w:rPr>
      <w:rFonts w:cs="Times New Roman"/>
      <w:lang w:val="x-none" w:eastAsia="x-none"/>
    </w:rPr>
  </w:style>
  <w:style w:type="character" w:customStyle="1" w:styleId="IntestazioneCarattere">
    <w:name w:val="Intestazione Carattere"/>
    <w:link w:val="Intestazione"/>
    <w:uiPriority w:val="99"/>
    <w:rsid w:val="001537F9"/>
    <w:rPr>
      <w:rFonts w:hAnsi="Arial" w:cs="Arial"/>
    </w:rPr>
  </w:style>
  <w:style w:type="paragraph" w:styleId="Pidipagina">
    <w:name w:val="footer"/>
    <w:basedOn w:val="Normale"/>
    <w:link w:val="PidipaginaCarattere"/>
    <w:uiPriority w:val="99"/>
    <w:unhideWhenUsed/>
    <w:rsid w:val="001537F9"/>
    <w:pPr>
      <w:tabs>
        <w:tab w:val="center" w:pos="4819"/>
        <w:tab w:val="right" w:pos="9638"/>
      </w:tabs>
    </w:pPr>
    <w:rPr>
      <w:rFonts w:cs="Times New Roman"/>
      <w:lang w:val="x-none" w:eastAsia="x-none"/>
    </w:rPr>
  </w:style>
  <w:style w:type="character" w:customStyle="1" w:styleId="PidipaginaCarattere">
    <w:name w:val="Piè di pagina Carattere"/>
    <w:link w:val="Pidipagina"/>
    <w:uiPriority w:val="99"/>
    <w:rsid w:val="001537F9"/>
    <w:rPr>
      <w:rFonts w:hAnsi="Arial" w:cs="Arial"/>
    </w:rPr>
  </w:style>
  <w:style w:type="paragraph" w:styleId="Corpodeltesto3">
    <w:name w:val="Body Text 3"/>
    <w:basedOn w:val="Normale"/>
    <w:link w:val="Corpodeltesto3Carattere"/>
    <w:uiPriority w:val="99"/>
    <w:unhideWhenUsed/>
    <w:rsid w:val="00C361B1"/>
    <w:pPr>
      <w:widowControl/>
      <w:autoSpaceDE/>
      <w:autoSpaceDN/>
      <w:adjustRightInd/>
      <w:spacing w:after="120" w:line="252" w:lineRule="auto"/>
    </w:pPr>
    <w:rPr>
      <w:rFonts w:ascii="Cambria" w:hAnsi="Cambria" w:cs="Times New Roman"/>
      <w:sz w:val="16"/>
      <w:szCs w:val="16"/>
      <w:lang w:val="en-US" w:eastAsia="en-US" w:bidi="en-US"/>
    </w:rPr>
  </w:style>
  <w:style w:type="character" w:customStyle="1" w:styleId="Corpodeltesto3Carattere">
    <w:name w:val="Corpo del testo 3 Carattere"/>
    <w:link w:val="Corpodeltesto3"/>
    <w:uiPriority w:val="99"/>
    <w:rsid w:val="00C361B1"/>
    <w:rPr>
      <w:rFonts w:ascii="Cambria" w:eastAsia="Times New Roman" w:hAnsi="Cambria" w:cs="Times New Roman"/>
      <w:sz w:val="16"/>
      <w:szCs w:val="16"/>
      <w:lang w:val="en-US" w:eastAsia="en-US" w:bidi="en-US"/>
    </w:rPr>
  </w:style>
  <w:style w:type="paragraph" w:customStyle="1" w:styleId="Corpo1">
    <w:name w:val="Corpo1"/>
    <w:basedOn w:val="Normale"/>
    <w:rsid w:val="0037701A"/>
    <w:pPr>
      <w:widowControl/>
      <w:autoSpaceDE/>
      <w:autoSpaceDN/>
      <w:adjustRightInd/>
      <w:spacing w:before="80" w:after="40" w:line="252" w:lineRule="auto"/>
      <w:ind w:right="-1"/>
    </w:pPr>
    <w:rPr>
      <w:rFonts w:ascii="Cambria" w:hAnsi="Cambria" w:cs="Times New Roman"/>
      <w:sz w:val="22"/>
      <w:szCs w:val="22"/>
      <w:lang w:val="en-US" w:eastAsia="en-US" w:bidi="en-US"/>
    </w:rPr>
  </w:style>
  <w:style w:type="paragraph" w:styleId="NormaleWeb">
    <w:name w:val="Normal (Web)"/>
    <w:basedOn w:val="Normale"/>
    <w:uiPriority w:val="99"/>
    <w:unhideWhenUsed/>
    <w:rsid w:val="00D7638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alibrisottolineatura">
    <w:name w:val="Calibri_sottolineatura"/>
    <w:basedOn w:val="Titolo"/>
    <w:link w:val="CalibrisottolineaturaCarattere"/>
    <w:qFormat/>
    <w:rsid w:val="00531F0C"/>
    <w:pPr>
      <w:widowControl/>
      <w:autoSpaceDE/>
      <w:autoSpaceDN/>
      <w:adjustRightInd/>
    </w:pPr>
    <w:rPr>
      <w:rFonts w:ascii="Calibri" w:hAnsi="Calibri" w:cs="Calibri"/>
      <w:noProof/>
      <w:sz w:val="28"/>
      <w:szCs w:val="22"/>
    </w:rPr>
  </w:style>
  <w:style w:type="character" w:customStyle="1" w:styleId="CalibrisottolineaturaCarattere">
    <w:name w:val="Calibri_sottolineatura Carattere"/>
    <w:link w:val="Calibrisottolineatura"/>
    <w:rsid w:val="00531F0C"/>
    <w:rPr>
      <w:rFonts w:ascii="Calibri" w:eastAsia="Times New Roman" w:hAnsi="Calibri" w:cs="Calibri"/>
      <w:noProof/>
      <w:color w:val="17365D"/>
      <w:spacing w:val="5"/>
      <w:kern w:val="28"/>
      <w:sz w:val="28"/>
      <w:szCs w:val="22"/>
    </w:rPr>
  </w:style>
  <w:style w:type="paragraph" w:styleId="Titolo">
    <w:name w:val="Title"/>
    <w:basedOn w:val="Normale"/>
    <w:next w:val="Normale"/>
    <w:link w:val="TitoloCarattere"/>
    <w:uiPriority w:val="10"/>
    <w:qFormat/>
    <w:rsid w:val="00531F0C"/>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oloCarattere">
    <w:name w:val="Titolo Carattere"/>
    <w:link w:val="Titolo"/>
    <w:uiPriority w:val="10"/>
    <w:rsid w:val="00531F0C"/>
    <w:rPr>
      <w:rFonts w:ascii="Cambria" w:eastAsia="Times New Roman" w:hAnsi="Cambria" w:cs="Times New Roman"/>
      <w:color w:val="17365D"/>
      <w:spacing w:val="5"/>
      <w:kern w:val="28"/>
      <w:sz w:val="52"/>
      <w:szCs w:val="52"/>
    </w:rPr>
  </w:style>
  <w:style w:type="character" w:customStyle="1" w:styleId="Titolo4Carattere">
    <w:name w:val="Titolo 4 Carattere"/>
    <w:link w:val="Titolo4"/>
    <w:uiPriority w:val="9"/>
    <w:semiHidden/>
    <w:rsid w:val="008B2A79"/>
    <w:rPr>
      <w:rFonts w:ascii="Calibri" w:eastAsia="Times New Roman" w:hAnsi="Calibri" w:cs="Times New Roman"/>
      <w:b/>
      <w:bCs/>
      <w:sz w:val="28"/>
      <w:szCs w:val="28"/>
    </w:rPr>
  </w:style>
  <w:style w:type="paragraph" w:customStyle="1" w:styleId="Default">
    <w:name w:val="Default"/>
    <w:rsid w:val="00F621E7"/>
    <w:pPr>
      <w:autoSpaceDE w:val="0"/>
      <w:autoSpaceDN w:val="0"/>
      <w:adjustRightInd w:val="0"/>
    </w:pPr>
    <w:rPr>
      <w:rFonts w:ascii="Symbol" w:hAnsi="Symbol" w:cs="Symbol"/>
      <w:color w:val="000000"/>
      <w:sz w:val="24"/>
      <w:szCs w:val="24"/>
    </w:rPr>
  </w:style>
  <w:style w:type="paragraph" w:styleId="PreformattatoHTML">
    <w:name w:val="HTML Preformatted"/>
    <w:basedOn w:val="Normale"/>
    <w:link w:val="PreformattatoHTMLCarattere"/>
    <w:uiPriority w:val="99"/>
    <w:semiHidden/>
    <w:unhideWhenUsed/>
    <w:rsid w:val="00CF155C"/>
    <w:rPr>
      <w:rFonts w:ascii="Consolas" w:hAnsi="Consolas"/>
    </w:rPr>
  </w:style>
  <w:style w:type="character" w:customStyle="1" w:styleId="PreformattatoHTMLCarattere">
    <w:name w:val="Preformattato HTML Carattere"/>
    <w:basedOn w:val="Carpredefinitoparagrafo"/>
    <w:link w:val="PreformattatoHTML"/>
    <w:uiPriority w:val="99"/>
    <w:semiHidden/>
    <w:rsid w:val="00CF155C"/>
    <w:rPr>
      <w:rFonts w:ascii="Consolas" w:hAnsi="Consola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6D88"/>
    <w:pPr>
      <w:widowControl w:val="0"/>
      <w:autoSpaceDE w:val="0"/>
      <w:autoSpaceDN w:val="0"/>
      <w:adjustRightInd w:val="0"/>
    </w:pPr>
    <w:rPr>
      <w:rFonts w:hAnsi="Arial" w:cs="Arial"/>
    </w:rPr>
  </w:style>
  <w:style w:type="paragraph" w:styleId="Titolo1">
    <w:name w:val="heading 1"/>
    <w:basedOn w:val="Normale"/>
    <w:next w:val="Normale"/>
    <w:link w:val="Titolo1Carattere"/>
    <w:uiPriority w:val="9"/>
    <w:qFormat/>
    <w:rsid w:val="00AE4122"/>
    <w:pPr>
      <w:keepNext/>
      <w:spacing w:before="240" w:after="60"/>
      <w:outlineLvl w:val="0"/>
    </w:pPr>
    <w:rPr>
      <w:rFonts w:ascii="Cambria" w:hAnsi="Cambria" w:cs="Times New Roman"/>
      <w:b/>
      <w:bCs/>
      <w:kern w:val="32"/>
      <w:sz w:val="32"/>
      <w:szCs w:val="32"/>
      <w:lang w:val="x-none" w:eastAsia="x-none"/>
    </w:rPr>
  </w:style>
  <w:style w:type="paragraph" w:styleId="Titolo4">
    <w:name w:val="heading 4"/>
    <w:basedOn w:val="Normale"/>
    <w:next w:val="Normale"/>
    <w:link w:val="Titolo4Carattere"/>
    <w:uiPriority w:val="9"/>
    <w:semiHidden/>
    <w:unhideWhenUsed/>
    <w:qFormat/>
    <w:rsid w:val="008B2A79"/>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E4122"/>
    <w:rPr>
      <w:rFonts w:ascii="Cambria" w:eastAsia="Times New Roman" w:hAnsi="Cambria" w:cs="Times New Roman"/>
      <w:b/>
      <w:bCs/>
      <w:kern w:val="32"/>
      <w:sz w:val="32"/>
      <w:szCs w:val="32"/>
    </w:rPr>
  </w:style>
  <w:style w:type="character" w:styleId="Collegamentoipertestuale">
    <w:name w:val="Hyperlink"/>
    <w:uiPriority w:val="99"/>
    <w:unhideWhenUsed/>
    <w:rsid w:val="000D6E5A"/>
    <w:rPr>
      <w:color w:val="0000FF"/>
      <w:u w:val="single"/>
    </w:rPr>
  </w:style>
  <w:style w:type="paragraph" w:styleId="Paragrafoelenco">
    <w:name w:val="List Paragraph"/>
    <w:basedOn w:val="Normale"/>
    <w:uiPriority w:val="34"/>
    <w:qFormat/>
    <w:rsid w:val="0063534D"/>
    <w:pPr>
      <w:ind w:left="708"/>
    </w:pPr>
  </w:style>
  <w:style w:type="paragraph" w:styleId="Testofumetto">
    <w:name w:val="Balloon Text"/>
    <w:basedOn w:val="Normale"/>
    <w:link w:val="TestofumettoCarattere"/>
    <w:uiPriority w:val="99"/>
    <w:semiHidden/>
    <w:unhideWhenUsed/>
    <w:rsid w:val="00B7604A"/>
    <w:rPr>
      <w:rFonts w:ascii="Tahoma" w:hAnsi="Tahoma" w:cs="Times New Roman"/>
      <w:sz w:val="16"/>
      <w:szCs w:val="16"/>
      <w:lang w:val="x-none" w:eastAsia="x-none"/>
    </w:rPr>
  </w:style>
  <w:style w:type="character" w:customStyle="1" w:styleId="TestofumettoCarattere">
    <w:name w:val="Testo fumetto Carattere"/>
    <w:link w:val="Testofumetto"/>
    <w:uiPriority w:val="99"/>
    <w:semiHidden/>
    <w:rsid w:val="00B7604A"/>
    <w:rPr>
      <w:rFonts w:ascii="Tahoma" w:hAnsi="Tahoma" w:cs="Tahoma"/>
      <w:sz w:val="16"/>
      <w:szCs w:val="16"/>
    </w:rPr>
  </w:style>
  <w:style w:type="table" w:styleId="Grigliatabella">
    <w:name w:val="Table Grid"/>
    <w:basedOn w:val="Tabellanormale"/>
    <w:uiPriority w:val="59"/>
    <w:rsid w:val="0072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537F9"/>
    <w:pPr>
      <w:tabs>
        <w:tab w:val="center" w:pos="4819"/>
        <w:tab w:val="right" w:pos="9638"/>
      </w:tabs>
    </w:pPr>
    <w:rPr>
      <w:rFonts w:cs="Times New Roman"/>
      <w:lang w:val="x-none" w:eastAsia="x-none"/>
    </w:rPr>
  </w:style>
  <w:style w:type="character" w:customStyle="1" w:styleId="IntestazioneCarattere">
    <w:name w:val="Intestazione Carattere"/>
    <w:link w:val="Intestazione"/>
    <w:uiPriority w:val="99"/>
    <w:rsid w:val="001537F9"/>
    <w:rPr>
      <w:rFonts w:hAnsi="Arial" w:cs="Arial"/>
    </w:rPr>
  </w:style>
  <w:style w:type="paragraph" w:styleId="Pidipagina">
    <w:name w:val="footer"/>
    <w:basedOn w:val="Normale"/>
    <w:link w:val="PidipaginaCarattere"/>
    <w:uiPriority w:val="99"/>
    <w:unhideWhenUsed/>
    <w:rsid w:val="001537F9"/>
    <w:pPr>
      <w:tabs>
        <w:tab w:val="center" w:pos="4819"/>
        <w:tab w:val="right" w:pos="9638"/>
      </w:tabs>
    </w:pPr>
    <w:rPr>
      <w:rFonts w:cs="Times New Roman"/>
      <w:lang w:val="x-none" w:eastAsia="x-none"/>
    </w:rPr>
  </w:style>
  <w:style w:type="character" w:customStyle="1" w:styleId="PidipaginaCarattere">
    <w:name w:val="Piè di pagina Carattere"/>
    <w:link w:val="Pidipagina"/>
    <w:uiPriority w:val="99"/>
    <w:rsid w:val="001537F9"/>
    <w:rPr>
      <w:rFonts w:hAnsi="Arial" w:cs="Arial"/>
    </w:rPr>
  </w:style>
  <w:style w:type="paragraph" w:styleId="Corpodeltesto3">
    <w:name w:val="Body Text 3"/>
    <w:basedOn w:val="Normale"/>
    <w:link w:val="Corpodeltesto3Carattere"/>
    <w:uiPriority w:val="99"/>
    <w:unhideWhenUsed/>
    <w:rsid w:val="00C361B1"/>
    <w:pPr>
      <w:widowControl/>
      <w:autoSpaceDE/>
      <w:autoSpaceDN/>
      <w:adjustRightInd/>
      <w:spacing w:after="120" w:line="252" w:lineRule="auto"/>
    </w:pPr>
    <w:rPr>
      <w:rFonts w:ascii="Cambria" w:hAnsi="Cambria" w:cs="Times New Roman"/>
      <w:sz w:val="16"/>
      <w:szCs w:val="16"/>
      <w:lang w:val="en-US" w:eastAsia="en-US" w:bidi="en-US"/>
    </w:rPr>
  </w:style>
  <w:style w:type="character" w:customStyle="1" w:styleId="Corpodeltesto3Carattere">
    <w:name w:val="Corpo del testo 3 Carattere"/>
    <w:link w:val="Corpodeltesto3"/>
    <w:uiPriority w:val="99"/>
    <w:rsid w:val="00C361B1"/>
    <w:rPr>
      <w:rFonts w:ascii="Cambria" w:eastAsia="Times New Roman" w:hAnsi="Cambria" w:cs="Times New Roman"/>
      <w:sz w:val="16"/>
      <w:szCs w:val="16"/>
      <w:lang w:val="en-US" w:eastAsia="en-US" w:bidi="en-US"/>
    </w:rPr>
  </w:style>
  <w:style w:type="paragraph" w:customStyle="1" w:styleId="Corpo1">
    <w:name w:val="Corpo1"/>
    <w:basedOn w:val="Normale"/>
    <w:rsid w:val="0037701A"/>
    <w:pPr>
      <w:widowControl/>
      <w:autoSpaceDE/>
      <w:autoSpaceDN/>
      <w:adjustRightInd/>
      <w:spacing w:before="80" w:after="40" w:line="252" w:lineRule="auto"/>
      <w:ind w:right="-1"/>
    </w:pPr>
    <w:rPr>
      <w:rFonts w:ascii="Cambria" w:hAnsi="Cambria" w:cs="Times New Roman"/>
      <w:sz w:val="22"/>
      <w:szCs w:val="22"/>
      <w:lang w:val="en-US" w:eastAsia="en-US" w:bidi="en-US"/>
    </w:rPr>
  </w:style>
  <w:style w:type="paragraph" w:styleId="NormaleWeb">
    <w:name w:val="Normal (Web)"/>
    <w:basedOn w:val="Normale"/>
    <w:uiPriority w:val="99"/>
    <w:unhideWhenUsed/>
    <w:rsid w:val="00D7638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alibrisottolineatura">
    <w:name w:val="Calibri_sottolineatura"/>
    <w:basedOn w:val="Titolo"/>
    <w:link w:val="CalibrisottolineaturaCarattere"/>
    <w:qFormat/>
    <w:rsid w:val="00531F0C"/>
    <w:pPr>
      <w:widowControl/>
      <w:autoSpaceDE/>
      <w:autoSpaceDN/>
      <w:adjustRightInd/>
    </w:pPr>
    <w:rPr>
      <w:rFonts w:ascii="Calibri" w:hAnsi="Calibri" w:cs="Calibri"/>
      <w:noProof/>
      <w:sz w:val="28"/>
      <w:szCs w:val="22"/>
    </w:rPr>
  </w:style>
  <w:style w:type="character" w:customStyle="1" w:styleId="CalibrisottolineaturaCarattere">
    <w:name w:val="Calibri_sottolineatura Carattere"/>
    <w:link w:val="Calibrisottolineatura"/>
    <w:rsid w:val="00531F0C"/>
    <w:rPr>
      <w:rFonts w:ascii="Calibri" w:eastAsia="Times New Roman" w:hAnsi="Calibri" w:cs="Calibri"/>
      <w:noProof/>
      <w:color w:val="17365D"/>
      <w:spacing w:val="5"/>
      <w:kern w:val="28"/>
      <w:sz w:val="28"/>
      <w:szCs w:val="22"/>
    </w:rPr>
  </w:style>
  <w:style w:type="paragraph" w:styleId="Titolo">
    <w:name w:val="Title"/>
    <w:basedOn w:val="Normale"/>
    <w:next w:val="Normale"/>
    <w:link w:val="TitoloCarattere"/>
    <w:uiPriority w:val="10"/>
    <w:qFormat/>
    <w:rsid w:val="00531F0C"/>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oloCarattere">
    <w:name w:val="Titolo Carattere"/>
    <w:link w:val="Titolo"/>
    <w:uiPriority w:val="10"/>
    <w:rsid w:val="00531F0C"/>
    <w:rPr>
      <w:rFonts w:ascii="Cambria" w:eastAsia="Times New Roman" w:hAnsi="Cambria" w:cs="Times New Roman"/>
      <w:color w:val="17365D"/>
      <w:spacing w:val="5"/>
      <w:kern w:val="28"/>
      <w:sz w:val="52"/>
      <w:szCs w:val="52"/>
    </w:rPr>
  </w:style>
  <w:style w:type="character" w:customStyle="1" w:styleId="Titolo4Carattere">
    <w:name w:val="Titolo 4 Carattere"/>
    <w:link w:val="Titolo4"/>
    <w:uiPriority w:val="9"/>
    <w:semiHidden/>
    <w:rsid w:val="008B2A79"/>
    <w:rPr>
      <w:rFonts w:ascii="Calibri" w:eastAsia="Times New Roman" w:hAnsi="Calibri" w:cs="Times New Roman"/>
      <w:b/>
      <w:bCs/>
      <w:sz w:val="28"/>
      <w:szCs w:val="28"/>
    </w:rPr>
  </w:style>
  <w:style w:type="paragraph" w:customStyle="1" w:styleId="Default">
    <w:name w:val="Default"/>
    <w:rsid w:val="00F621E7"/>
    <w:pPr>
      <w:autoSpaceDE w:val="0"/>
      <w:autoSpaceDN w:val="0"/>
      <w:adjustRightInd w:val="0"/>
    </w:pPr>
    <w:rPr>
      <w:rFonts w:ascii="Symbol" w:hAnsi="Symbol" w:cs="Symbol"/>
      <w:color w:val="000000"/>
      <w:sz w:val="24"/>
      <w:szCs w:val="24"/>
    </w:rPr>
  </w:style>
  <w:style w:type="paragraph" w:styleId="PreformattatoHTML">
    <w:name w:val="HTML Preformatted"/>
    <w:basedOn w:val="Normale"/>
    <w:link w:val="PreformattatoHTMLCarattere"/>
    <w:uiPriority w:val="99"/>
    <w:semiHidden/>
    <w:unhideWhenUsed/>
    <w:rsid w:val="00CF155C"/>
    <w:rPr>
      <w:rFonts w:ascii="Consolas" w:hAnsi="Consolas"/>
    </w:rPr>
  </w:style>
  <w:style w:type="character" w:customStyle="1" w:styleId="PreformattatoHTMLCarattere">
    <w:name w:val="Preformattato HTML Carattere"/>
    <w:basedOn w:val="Carpredefinitoparagrafo"/>
    <w:link w:val="PreformattatoHTML"/>
    <w:uiPriority w:val="99"/>
    <w:semiHidden/>
    <w:rsid w:val="00CF155C"/>
    <w:rPr>
      <w:rFonts w:ascii="Consolas" w:hAnsi="Consola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5511">
      <w:bodyDiv w:val="1"/>
      <w:marLeft w:val="0"/>
      <w:marRight w:val="0"/>
      <w:marTop w:val="0"/>
      <w:marBottom w:val="0"/>
      <w:divBdr>
        <w:top w:val="none" w:sz="0" w:space="0" w:color="auto"/>
        <w:left w:val="none" w:sz="0" w:space="0" w:color="auto"/>
        <w:bottom w:val="none" w:sz="0" w:space="0" w:color="auto"/>
        <w:right w:val="none" w:sz="0" w:space="0" w:color="auto"/>
      </w:divBdr>
    </w:div>
    <w:div w:id="56825467">
      <w:bodyDiv w:val="1"/>
      <w:marLeft w:val="0"/>
      <w:marRight w:val="0"/>
      <w:marTop w:val="0"/>
      <w:marBottom w:val="0"/>
      <w:divBdr>
        <w:top w:val="none" w:sz="0" w:space="0" w:color="auto"/>
        <w:left w:val="none" w:sz="0" w:space="0" w:color="auto"/>
        <w:bottom w:val="none" w:sz="0" w:space="0" w:color="auto"/>
        <w:right w:val="none" w:sz="0" w:space="0" w:color="auto"/>
      </w:divBdr>
      <w:divsChild>
        <w:div w:id="2132245079">
          <w:marLeft w:val="0"/>
          <w:marRight w:val="0"/>
          <w:marTop w:val="0"/>
          <w:marBottom w:val="0"/>
          <w:divBdr>
            <w:top w:val="none" w:sz="0" w:space="0" w:color="auto"/>
            <w:left w:val="none" w:sz="0" w:space="0" w:color="auto"/>
            <w:bottom w:val="none" w:sz="0" w:space="0" w:color="auto"/>
            <w:right w:val="none" w:sz="0" w:space="0" w:color="auto"/>
          </w:divBdr>
          <w:divsChild>
            <w:div w:id="6654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854">
      <w:bodyDiv w:val="1"/>
      <w:marLeft w:val="0"/>
      <w:marRight w:val="0"/>
      <w:marTop w:val="0"/>
      <w:marBottom w:val="0"/>
      <w:divBdr>
        <w:top w:val="none" w:sz="0" w:space="0" w:color="auto"/>
        <w:left w:val="none" w:sz="0" w:space="0" w:color="auto"/>
        <w:bottom w:val="none" w:sz="0" w:space="0" w:color="auto"/>
        <w:right w:val="none" w:sz="0" w:space="0" w:color="auto"/>
      </w:divBdr>
    </w:div>
    <w:div w:id="161703733">
      <w:bodyDiv w:val="1"/>
      <w:marLeft w:val="0"/>
      <w:marRight w:val="0"/>
      <w:marTop w:val="0"/>
      <w:marBottom w:val="0"/>
      <w:divBdr>
        <w:top w:val="none" w:sz="0" w:space="0" w:color="auto"/>
        <w:left w:val="none" w:sz="0" w:space="0" w:color="auto"/>
        <w:bottom w:val="none" w:sz="0" w:space="0" w:color="auto"/>
        <w:right w:val="none" w:sz="0" w:space="0" w:color="auto"/>
      </w:divBdr>
    </w:div>
    <w:div w:id="175655624">
      <w:bodyDiv w:val="1"/>
      <w:marLeft w:val="0"/>
      <w:marRight w:val="0"/>
      <w:marTop w:val="0"/>
      <w:marBottom w:val="0"/>
      <w:divBdr>
        <w:top w:val="none" w:sz="0" w:space="0" w:color="auto"/>
        <w:left w:val="none" w:sz="0" w:space="0" w:color="auto"/>
        <w:bottom w:val="none" w:sz="0" w:space="0" w:color="auto"/>
        <w:right w:val="none" w:sz="0" w:space="0" w:color="auto"/>
      </w:divBdr>
    </w:div>
    <w:div w:id="269969553">
      <w:bodyDiv w:val="1"/>
      <w:marLeft w:val="0"/>
      <w:marRight w:val="0"/>
      <w:marTop w:val="0"/>
      <w:marBottom w:val="0"/>
      <w:divBdr>
        <w:top w:val="none" w:sz="0" w:space="0" w:color="auto"/>
        <w:left w:val="none" w:sz="0" w:space="0" w:color="auto"/>
        <w:bottom w:val="none" w:sz="0" w:space="0" w:color="auto"/>
        <w:right w:val="none" w:sz="0" w:space="0" w:color="auto"/>
      </w:divBdr>
      <w:divsChild>
        <w:div w:id="1262487733">
          <w:marLeft w:val="0"/>
          <w:marRight w:val="0"/>
          <w:marTop w:val="0"/>
          <w:marBottom w:val="0"/>
          <w:divBdr>
            <w:top w:val="none" w:sz="0" w:space="0" w:color="auto"/>
            <w:left w:val="none" w:sz="0" w:space="0" w:color="auto"/>
            <w:bottom w:val="none" w:sz="0" w:space="0" w:color="auto"/>
            <w:right w:val="none" w:sz="0" w:space="0" w:color="auto"/>
          </w:divBdr>
          <w:divsChild>
            <w:div w:id="1374575197">
              <w:marLeft w:val="0"/>
              <w:marRight w:val="0"/>
              <w:marTop w:val="0"/>
              <w:marBottom w:val="0"/>
              <w:divBdr>
                <w:top w:val="none" w:sz="0" w:space="0" w:color="auto"/>
                <w:left w:val="none" w:sz="0" w:space="0" w:color="auto"/>
                <w:bottom w:val="none" w:sz="0" w:space="0" w:color="auto"/>
                <w:right w:val="none" w:sz="0" w:space="0" w:color="auto"/>
              </w:divBdr>
              <w:divsChild>
                <w:div w:id="560406532">
                  <w:marLeft w:val="0"/>
                  <w:marRight w:val="0"/>
                  <w:marTop w:val="0"/>
                  <w:marBottom w:val="0"/>
                  <w:divBdr>
                    <w:top w:val="none" w:sz="0" w:space="0" w:color="auto"/>
                    <w:left w:val="none" w:sz="0" w:space="0" w:color="auto"/>
                    <w:bottom w:val="single" w:sz="6" w:space="12" w:color="000000"/>
                    <w:right w:val="none" w:sz="0" w:space="0" w:color="auto"/>
                  </w:divBdr>
                </w:div>
                <w:div w:id="16077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6809">
      <w:bodyDiv w:val="1"/>
      <w:marLeft w:val="0"/>
      <w:marRight w:val="0"/>
      <w:marTop w:val="0"/>
      <w:marBottom w:val="0"/>
      <w:divBdr>
        <w:top w:val="none" w:sz="0" w:space="0" w:color="auto"/>
        <w:left w:val="none" w:sz="0" w:space="0" w:color="auto"/>
        <w:bottom w:val="none" w:sz="0" w:space="0" w:color="auto"/>
        <w:right w:val="none" w:sz="0" w:space="0" w:color="auto"/>
      </w:divBdr>
    </w:div>
    <w:div w:id="388303073">
      <w:bodyDiv w:val="1"/>
      <w:marLeft w:val="0"/>
      <w:marRight w:val="0"/>
      <w:marTop w:val="0"/>
      <w:marBottom w:val="0"/>
      <w:divBdr>
        <w:top w:val="none" w:sz="0" w:space="0" w:color="auto"/>
        <w:left w:val="none" w:sz="0" w:space="0" w:color="auto"/>
        <w:bottom w:val="none" w:sz="0" w:space="0" w:color="auto"/>
        <w:right w:val="none" w:sz="0" w:space="0" w:color="auto"/>
      </w:divBdr>
    </w:div>
    <w:div w:id="431629598">
      <w:bodyDiv w:val="1"/>
      <w:marLeft w:val="0"/>
      <w:marRight w:val="0"/>
      <w:marTop w:val="0"/>
      <w:marBottom w:val="0"/>
      <w:divBdr>
        <w:top w:val="none" w:sz="0" w:space="0" w:color="auto"/>
        <w:left w:val="none" w:sz="0" w:space="0" w:color="auto"/>
        <w:bottom w:val="none" w:sz="0" w:space="0" w:color="auto"/>
        <w:right w:val="none" w:sz="0" w:space="0" w:color="auto"/>
      </w:divBdr>
    </w:div>
    <w:div w:id="442070109">
      <w:bodyDiv w:val="1"/>
      <w:marLeft w:val="0"/>
      <w:marRight w:val="0"/>
      <w:marTop w:val="0"/>
      <w:marBottom w:val="0"/>
      <w:divBdr>
        <w:top w:val="none" w:sz="0" w:space="0" w:color="auto"/>
        <w:left w:val="none" w:sz="0" w:space="0" w:color="auto"/>
        <w:bottom w:val="none" w:sz="0" w:space="0" w:color="auto"/>
        <w:right w:val="none" w:sz="0" w:space="0" w:color="auto"/>
      </w:divBdr>
    </w:div>
    <w:div w:id="516308559">
      <w:bodyDiv w:val="1"/>
      <w:marLeft w:val="0"/>
      <w:marRight w:val="0"/>
      <w:marTop w:val="0"/>
      <w:marBottom w:val="0"/>
      <w:divBdr>
        <w:top w:val="none" w:sz="0" w:space="0" w:color="auto"/>
        <w:left w:val="none" w:sz="0" w:space="0" w:color="auto"/>
        <w:bottom w:val="none" w:sz="0" w:space="0" w:color="auto"/>
        <w:right w:val="none" w:sz="0" w:space="0" w:color="auto"/>
      </w:divBdr>
    </w:div>
    <w:div w:id="585456069">
      <w:bodyDiv w:val="1"/>
      <w:marLeft w:val="0"/>
      <w:marRight w:val="0"/>
      <w:marTop w:val="0"/>
      <w:marBottom w:val="0"/>
      <w:divBdr>
        <w:top w:val="none" w:sz="0" w:space="0" w:color="auto"/>
        <w:left w:val="none" w:sz="0" w:space="0" w:color="auto"/>
        <w:bottom w:val="none" w:sz="0" w:space="0" w:color="auto"/>
        <w:right w:val="none" w:sz="0" w:space="0" w:color="auto"/>
      </w:divBdr>
    </w:div>
    <w:div w:id="649558712">
      <w:bodyDiv w:val="1"/>
      <w:marLeft w:val="0"/>
      <w:marRight w:val="0"/>
      <w:marTop w:val="0"/>
      <w:marBottom w:val="0"/>
      <w:divBdr>
        <w:top w:val="none" w:sz="0" w:space="0" w:color="auto"/>
        <w:left w:val="none" w:sz="0" w:space="0" w:color="auto"/>
        <w:bottom w:val="none" w:sz="0" w:space="0" w:color="auto"/>
        <w:right w:val="none" w:sz="0" w:space="0" w:color="auto"/>
      </w:divBdr>
    </w:div>
    <w:div w:id="650256359">
      <w:bodyDiv w:val="1"/>
      <w:marLeft w:val="0"/>
      <w:marRight w:val="0"/>
      <w:marTop w:val="0"/>
      <w:marBottom w:val="0"/>
      <w:divBdr>
        <w:top w:val="none" w:sz="0" w:space="0" w:color="auto"/>
        <w:left w:val="none" w:sz="0" w:space="0" w:color="auto"/>
        <w:bottom w:val="none" w:sz="0" w:space="0" w:color="auto"/>
        <w:right w:val="none" w:sz="0" w:space="0" w:color="auto"/>
      </w:divBdr>
    </w:div>
    <w:div w:id="693268869">
      <w:bodyDiv w:val="1"/>
      <w:marLeft w:val="0"/>
      <w:marRight w:val="0"/>
      <w:marTop w:val="0"/>
      <w:marBottom w:val="0"/>
      <w:divBdr>
        <w:top w:val="none" w:sz="0" w:space="0" w:color="auto"/>
        <w:left w:val="none" w:sz="0" w:space="0" w:color="auto"/>
        <w:bottom w:val="none" w:sz="0" w:space="0" w:color="auto"/>
        <w:right w:val="none" w:sz="0" w:space="0" w:color="auto"/>
      </w:divBdr>
    </w:div>
    <w:div w:id="726995835">
      <w:bodyDiv w:val="1"/>
      <w:marLeft w:val="0"/>
      <w:marRight w:val="0"/>
      <w:marTop w:val="0"/>
      <w:marBottom w:val="0"/>
      <w:divBdr>
        <w:top w:val="none" w:sz="0" w:space="0" w:color="auto"/>
        <w:left w:val="none" w:sz="0" w:space="0" w:color="auto"/>
        <w:bottom w:val="none" w:sz="0" w:space="0" w:color="auto"/>
        <w:right w:val="none" w:sz="0" w:space="0" w:color="auto"/>
      </w:divBdr>
    </w:div>
    <w:div w:id="757098538">
      <w:bodyDiv w:val="1"/>
      <w:marLeft w:val="0"/>
      <w:marRight w:val="0"/>
      <w:marTop w:val="0"/>
      <w:marBottom w:val="0"/>
      <w:divBdr>
        <w:top w:val="none" w:sz="0" w:space="0" w:color="auto"/>
        <w:left w:val="none" w:sz="0" w:space="0" w:color="auto"/>
        <w:bottom w:val="none" w:sz="0" w:space="0" w:color="auto"/>
        <w:right w:val="none" w:sz="0" w:space="0" w:color="auto"/>
      </w:divBdr>
    </w:div>
    <w:div w:id="773475421">
      <w:bodyDiv w:val="1"/>
      <w:marLeft w:val="0"/>
      <w:marRight w:val="0"/>
      <w:marTop w:val="0"/>
      <w:marBottom w:val="0"/>
      <w:divBdr>
        <w:top w:val="none" w:sz="0" w:space="0" w:color="auto"/>
        <w:left w:val="none" w:sz="0" w:space="0" w:color="auto"/>
        <w:bottom w:val="none" w:sz="0" w:space="0" w:color="auto"/>
        <w:right w:val="none" w:sz="0" w:space="0" w:color="auto"/>
      </w:divBdr>
      <w:divsChild>
        <w:div w:id="2033021951">
          <w:marLeft w:val="547"/>
          <w:marRight w:val="0"/>
          <w:marTop w:val="0"/>
          <w:marBottom w:val="0"/>
          <w:divBdr>
            <w:top w:val="none" w:sz="0" w:space="0" w:color="auto"/>
            <w:left w:val="none" w:sz="0" w:space="0" w:color="auto"/>
            <w:bottom w:val="none" w:sz="0" w:space="0" w:color="auto"/>
            <w:right w:val="none" w:sz="0" w:space="0" w:color="auto"/>
          </w:divBdr>
        </w:div>
      </w:divsChild>
    </w:div>
    <w:div w:id="804855061">
      <w:bodyDiv w:val="1"/>
      <w:marLeft w:val="0"/>
      <w:marRight w:val="0"/>
      <w:marTop w:val="0"/>
      <w:marBottom w:val="0"/>
      <w:divBdr>
        <w:top w:val="none" w:sz="0" w:space="0" w:color="auto"/>
        <w:left w:val="none" w:sz="0" w:space="0" w:color="auto"/>
        <w:bottom w:val="none" w:sz="0" w:space="0" w:color="auto"/>
        <w:right w:val="none" w:sz="0" w:space="0" w:color="auto"/>
      </w:divBdr>
    </w:div>
    <w:div w:id="824710503">
      <w:bodyDiv w:val="1"/>
      <w:marLeft w:val="0"/>
      <w:marRight w:val="0"/>
      <w:marTop w:val="0"/>
      <w:marBottom w:val="0"/>
      <w:divBdr>
        <w:top w:val="none" w:sz="0" w:space="0" w:color="auto"/>
        <w:left w:val="none" w:sz="0" w:space="0" w:color="auto"/>
        <w:bottom w:val="none" w:sz="0" w:space="0" w:color="auto"/>
        <w:right w:val="none" w:sz="0" w:space="0" w:color="auto"/>
      </w:divBdr>
    </w:div>
    <w:div w:id="837159017">
      <w:bodyDiv w:val="1"/>
      <w:marLeft w:val="0"/>
      <w:marRight w:val="0"/>
      <w:marTop w:val="0"/>
      <w:marBottom w:val="0"/>
      <w:divBdr>
        <w:top w:val="none" w:sz="0" w:space="0" w:color="auto"/>
        <w:left w:val="none" w:sz="0" w:space="0" w:color="auto"/>
        <w:bottom w:val="none" w:sz="0" w:space="0" w:color="auto"/>
        <w:right w:val="none" w:sz="0" w:space="0" w:color="auto"/>
      </w:divBdr>
      <w:divsChild>
        <w:div w:id="2001031869">
          <w:marLeft w:val="0"/>
          <w:marRight w:val="0"/>
          <w:marTop w:val="0"/>
          <w:marBottom w:val="0"/>
          <w:divBdr>
            <w:top w:val="none" w:sz="0" w:space="0" w:color="auto"/>
            <w:left w:val="none" w:sz="0" w:space="0" w:color="auto"/>
            <w:bottom w:val="none" w:sz="0" w:space="0" w:color="auto"/>
            <w:right w:val="none" w:sz="0" w:space="0" w:color="auto"/>
          </w:divBdr>
          <w:divsChild>
            <w:div w:id="761950023">
              <w:marLeft w:val="0"/>
              <w:marRight w:val="0"/>
              <w:marTop w:val="0"/>
              <w:marBottom w:val="0"/>
              <w:divBdr>
                <w:top w:val="none" w:sz="0" w:space="0" w:color="auto"/>
                <w:left w:val="none" w:sz="0" w:space="0" w:color="auto"/>
                <w:bottom w:val="none" w:sz="0" w:space="0" w:color="auto"/>
                <w:right w:val="none" w:sz="0" w:space="0" w:color="auto"/>
              </w:divBdr>
            </w:div>
            <w:div w:id="7703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6811">
      <w:bodyDiv w:val="1"/>
      <w:marLeft w:val="0"/>
      <w:marRight w:val="0"/>
      <w:marTop w:val="0"/>
      <w:marBottom w:val="0"/>
      <w:divBdr>
        <w:top w:val="none" w:sz="0" w:space="0" w:color="auto"/>
        <w:left w:val="none" w:sz="0" w:space="0" w:color="auto"/>
        <w:bottom w:val="none" w:sz="0" w:space="0" w:color="auto"/>
        <w:right w:val="none" w:sz="0" w:space="0" w:color="auto"/>
      </w:divBdr>
    </w:div>
    <w:div w:id="962464812">
      <w:bodyDiv w:val="1"/>
      <w:marLeft w:val="0"/>
      <w:marRight w:val="0"/>
      <w:marTop w:val="0"/>
      <w:marBottom w:val="0"/>
      <w:divBdr>
        <w:top w:val="none" w:sz="0" w:space="0" w:color="auto"/>
        <w:left w:val="none" w:sz="0" w:space="0" w:color="auto"/>
        <w:bottom w:val="none" w:sz="0" w:space="0" w:color="auto"/>
        <w:right w:val="none" w:sz="0" w:space="0" w:color="auto"/>
      </w:divBdr>
      <w:divsChild>
        <w:div w:id="1807502960">
          <w:marLeft w:val="0"/>
          <w:marRight w:val="0"/>
          <w:marTop w:val="0"/>
          <w:marBottom w:val="0"/>
          <w:divBdr>
            <w:top w:val="single" w:sz="6" w:space="0" w:color="FFFFFF"/>
            <w:left w:val="none" w:sz="0" w:space="0" w:color="auto"/>
            <w:bottom w:val="none" w:sz="0" w:space="0" w:color="auto"/>
            <w:right w:val="none" w:sz="0" w:space="0" w:color="auto"/>
          </w:divBdr>
          <w:divsChild>
            <w:div w:id="1040128318">
              <w:marLeft w:val="0"/>
              <w:marRight w:val="0"/>
              <w:marTop w:val="0"/>
              <w:marBottom w:val="0"/>
              <w:divBdr>
                <w:top w:val="none" w:sz="0" w:space="0" w:color="auto"/>
                <w:left w:val="none" w:sz="0" w:space="0" w:color="auto"/>
                <w:bottom w:val="none" w:sz="0" w:space="0" w:color="auto"/>
                <w:right w:val="none" w:sz="0" w:space="0" w:color="auto"/>
              </w:divBdr>
              <w:divsChild>
                <w:div w:id="948779574">
                  <w:marLeft w:val="0"/>
                  <w:marRight w:val="0"/>
                  <w:marTop w:val="0"/>
                  <w:marBottom w:val="0"/>
                  <w:divBdr>
                    <w:top w:val="none" w:sz="0" w:space="0" w:color="auto"/>
                    <w:left w:val="none" w:sz="0" w:space="0" w:color="auto"/>
                    <w:bottom w:val="none" w:sz="0" w:space="0" w:color="auto"/>
                    <w:right w:val="none" w:sz="0" w:space="0" w:color="auto"/>
                  </w:divBdr>
                  <w:divsChild>
                    <w:div w:id="1322924998">
                      <w:marLeft w:val="0"/>
                      <w:marRight w:val="0"/>
                      <w:marTop w:val="0"/>
                      <w:marBottom w:val="0"/>
                      <w:divBdr>
                        <w:top w:val="none" w:sz="0" w:space="0" w:color="auto"/>
                        <w:left w:val="none" w:sz="0" w:space="0" w:color="auto"/>
                        <w:bottom w:val="none" w:sz="0" w:space="0" w:color="auto"/>
                        <w:right w:val="none" w:sz="0" w:space="0" w:color="auto"/>
                      </w:divBdr>
                      <w:divsChild>
                        <w:div w:id="2134666123">
                          <w:marLeft w:val="0"/>
                          <w:marRight w:val="0"/>
                          <w:marTop w:val="0"/>
                          <w:marBottom w:val="0"/>
                          <w:divBdr>
                            <w:top w:val="none" w:sz="0" w:space="0" w:color="auto"/>
                            <w:left w:val="none" w:sz="0" w:space="0" w:color="auto"/>
                            <w:bottom w:val="none" w:sz="0" w:space="0" w:color="auto"/>
                            <w:right w:val="none" w:sz="0" w:space="0" w:color="auto"/>
                          </w:divBdr>
                          <w:divsChild>
                            <w:div w:id="1872188895">
                              <w:marLeft w:val="0"/>
                              <w:marRight w:val="0"/>
                              <w:marTop w:val="0"/>
                              <w:marBottom w:val="0"/>
                              <w:divBdr>
                                <w:top w:val="none" w:sz="0" w:space="0" w:color="auto"/>
                                <w:left w:val="none" w:sz="0" w:space="0" w:color="auto"/>
                                <w:bottom w:val="none" w:sz="0" w:space="0" w:color="auto"/>
                                <w:right w:val="none" w:sz="0" w:space="0" w:color="auto"/>
                              </w:divBdr>
                              <w:divsChild>
                                <w:div w:id="1131553827">
                                  <w:marLeft w:val="0"/>
                                  <w:marRight w:val="0"/>
                                  <w:marTop w:val="0"/>
                                  <w:marBottom w:val="0"/>
                                  <w:divBdr>
                                    <w:top w:val="none" w:sz="0" w:space="0" w:color="auto"/>
                                    <w:left w:val="none" w:sz="0" w:space="0" w:color="auto"/>
                                    <w:bottom w:val="none" w:sz="0" w:space="0" w:color="auto"/>
                                    <w:right w:val="none" w:sz="0" w:space="0" w:color="auto"/>
                                  </w:divBdr>
                                  <w:divsChild>
                                    <w:div w:id="92214452">
                                      <w:marLeft w:val="3883"/>
                                      <w:marRight w:val="0"/>
                                      <w:marTop w:val="0"/>
                                      <w:marBottom w:val="0"/>
                                      <w:divBdr>
                                        <w:top w:val="none" w:sz="0" w:space="0" w:color="auto"/>
                                        <w:left w:val="none" w:sz="0" w:space="0" w:color="auto"/>
                                        <w:bottom w:val="none" w:sz="0" w:space="0" w:color="auto"/>
                                        <w:right w:val="none" w:sz="0" w:space="0" w:color="auto"/>
                                      </w:divBdr>
                                      <w:divsChild>
                                        <w:div w:id="1731615650">
                                          <w:marLeft w:val="97"/>
                                          <w:marRight w:val="97"/>
                                          <w:marTop w:val="0"/>
                                          <w:marBottom w:val="194"/>
                                          <w:divBdr>
                                            <w:top w:val="single" w:sz="6" w:space="15" w:color="B2B1B1"/>
                                            <w:left w:val="single" w:sz="6" w:space="15" w:color="B2B1B1"/>
                                            <w:bottom w:val="single" w:sz="6" w:space="15" w:color="B2B1B1"/>
                                            <w:right w:val="single" w:sz="6" w:space="15" w:color="B2B1B1"/>
                                          </w:divBdr>
                                          <w:divsChild>
                                            <w:div w:id="1944074970">
                                              <w:marLeft w:val="0"/>
                                              <w:marRight w:val="0"/>
                                              <w:marTop w:val="0"/>
                                              <w:marBottom w:val="0"/>
                                              <w:divBdr>
                                                <w:top w:val="none" w:sz="0" w:space="0" w:color="auto"/>
                                                <w:left w:val="none" w:sz="0" w:space="0" w:color="auto"/>
                                                <w:bottom w:val="none" w:sz="0" w:space="0" w:color="auto"/>
                                                <w:right w:val="none" w:sz="0" w:space="0" w:color="auto"/>
                                              </w:divBdr>
                                              <w:divsChild>
                                                <w:div w:id="1753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543145">
      <w:bodyDiv w:val="1"/>
      <w:marLeft w:val="0"/>
      <w:marRight w:val="0"/>
      <w:marTop w:val="0"/>
      <w:marBottom w:val="0"/>
      <w:divBdr>
        <w:top w:val="none" w:sz="0" w:space="0" w:color="auto"/>
        <w:left w:val="none" w:sz="0" w:space="0" w:color="auto"/>
        <w:bottom w:val="none" w:sz="0" w:space="0" w:color="auto"/>
        <w:right w:val="none" w:sz="0" w:space="0" w:color="auto"/>
      </w:divBdr>
      <w:divsChild>
        <w:div w:id="1571698410">
          <w:marLeft w:val="0"/>
          <w:marRight w:val="0"/>
          <w:marTop w:val="0"/>
          <w:marBottom w:val="0"/>
          <w:divBdr>
            <w:top w:val="none" w:sz="0" w:space="0" w:color="auto"/>
            <w:left w:val="none" w:sz="0" w:space="0" w:color="auto"/>
            <w:bottom w:val="none" w:sz="0" w:space="0" w:color="auto"/>
            <w:right w:val="none" w:sz="0" w:space="0" w:color="auto"/>
          </w:divBdr>
          <w:divsChild>
            <w:div w:id="1283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866">
      <w:bodyDiv w:val="1"/>
      <w:marLeft w:val="0"/>
      <w:marRight w:val="0"/>
      <w:marTop w:val="0"/>
      <w:marBottom w:val="0"/>
      <w:divBdr>
        <w:top w:val="none" w:sz="0" w:space="0" w:color="auto"/>
        <w:left w:val="none" w:sz="0" w:space="0" w:color="auto"/>
        <w:bottom w:val="none" w:sz="0" w:space="0" w:color="auto"/>
        <w:right w:val="none" w:sz="0" w:space="0" w:color="auto"/>
      </w:divBdr>
    </w:div>
    <w:div w:id="1039355766">
      <w:bodyDiv w:val="1"/>
      <w:marLeft w:val="0"/>
      <w:marRight w:val="0"/>
      <w:marTop w:val="0"/>
      <w:marBottom w:val="0"/>
      <w:divBdr>
        <w:top w:val="none" w:sz="0" w:space="0" w:color="auto"/>
        <w:left w:val="none" w:sz="0" w:space="0" w:color="auto"/>
        <w:bottom w:val="none" w:sz="0" w:space="0" w:color="auto"/>
        <w:right w:val="none" w:sz="0" w:space="0" w:color="auto"/>
      </w:divBdr>
    </w:div>
    <w:div w:id="1084260092">
      <w:bodyDiv w:val="1"/>
      <w:marLeft w:val="0"/>
      <w:marRight w:val="0"/>
      <w:marTop w:val="0"/>
      <w:marBottom w:val="0"/>
      <w:divBdr>
        <w:top w:val="none" w:sz="0" w:space="0" w:color="auto"/>
        <w:left w:val="none" w:sz="0" w:space="0" w:color="auto"/>
        <w:bottom w:val="none" w:sz="0" w:space="0" w:color="auto"/>
        <w:right w:val="none" w:sz="0" w:space="0" w:color="auto"/>
      </w:divBdr>
    </w:div>
    <w:div w:id="1142381432">
      <w:bodyDiv w:val="1"/>
      <w:marLeft w:val="0"/>
      <w:marRight w:val="0"/>
      <w:marTop w:val="0"/>
      <w:marBottom w:val="0"/>
      <w:divBdr>
        <w:top w:val="none" w:sz="0" w:space="0" w:color="auto"/>
        <w:left w:val="none" w:sz="0" w:space="0" w:color="auto"/>
        <w:bottom w:val="none" w:sz="0" w:space="0" w:color="auto"/>
        <w:right w:val="none" w:sz="0" w:space="0" w:color="auto"/>
      </w:divBdr>
      <w:divsChild>
        <w:div w:id="1047795799">
          <w:marLeft w:val="0"/>
          <w:marRight w:val="0"/>
          <w:marTop w:val="0"/>
          <w:marBottom w:val="0"/>
          <w:divBdr>
            <w:top w:val="none" w:sz="0" w:space="0" w:color="auto"/>
            <w:left w:val="none" w:sz="0" w:space="0" w:color="auto"/>
            <w:bottom w:val="none" w:sz="0" w:space="0" w:color="auto"/>
            <w:right w:val="none" w:sz="0" w:space="0" w:color="auto"/>
          </w:divBdr>
          <w:divsChild>
            <w:div w:id="563641037">
              <w:marLeft w:val="0"/>
              <w:marRight w:val="0"/>
              <w:marTop w:val="0"/>
              <w:marBottom w:val="0"/>
              <w:divBdr>
                <w:top w:val="none" w:sz="0" w:space="0" w:color="auto"/>
                <w:left w:val="none" w:sz="0" w:space="0" w:color="auto"/>
                <w:bottom w:val="none" w:sz="0" w:space="0" w:color="auto"/>
                <w:right w:val="none" w:sz="0" w:space="0" w:color="auto"/>
              </w:divBdr>
              <w:divsChild>
                <w:div w:id="5892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2829">
      <w:bodyDiv w:val="1"/>
      <w:marLeft w:val="0"/>
      <w:marRight w:val="0"/>
      <w:marTop w:val="0"/>
      <w:marBottom w:val="0"/>
      <w:divBdr>
        <w:top w:val="none" w:sz="0" w:space="0" w:color="auto"/>
        <w:left w:val="none" w:sz="0" w:space="0" w:color="auto"/>
        <w:bottom w:val="none" w:sz="0" w:space="0" w:color="auto"/>
        <w:right w:val="none" w:sz="0" w:space="0" w:color="auto"/>
      </w:divBdr>
    </w:div>
    <w:div w:id="1178278143">
      <w:bodyDiv w:val="1"/>
      <w:marLeft w:val="0"/>
      <w:marRight w:val="0"/>
      <w:marTop w:val="0"/>
      <w:marBottom w:val="0"/>
      <w:divBdr>
        <w:top w:val="none" w:sz="0" w:space="0" w:color="auto"/>
        <w:left w:val="none" w:sz="0" w:space="0" w:color="auto"/>
        <w:bottom w:val="none" w:sz="0" w:space="0" w:color="auto"/>
        <w:right w:val="none" w:sz="0" w:space="0" w:color="auto"/>
      </w:divBdr>
      <w:divsChild>
        <w:div w:id="992761654">
          <w:marLeft w:val="0"/>
          <w:marRight w:val="0"/>
          <w:marTop w:val="0"/>
          <w:marBottom w:val="0"/>
          <w:divBdr>
            <w:top w:val="none" w:sz="0" w:space="0" w:color="auto"/>
            <w:left w:val="none" w:sz="0" w:space="0" w:color="auto"/>
            <w:bottom w:val="none" w:sz="0" w:space="0" w:color="auto"/>
            <w:right w:val="none" w:sz="0" w:space="0" w:color="auto"/>
          </w:divBdr>
          <w:divsChild>
            <w:div w:id="528180896">
              <w:marLeft w:val="0"/>
              <w:marRight w:val="0"/>
              <w:marTop w:val="0"/>
              <w:marBottom w:val="0"/>
              <w:divBdr>
                <w:top w:val="none" w:sz="0" w:space="0" w:color="auto"/>
                <w:left w:val="none" w:sz="0" w:space="0" w:color="auto"/>
                <w:bottom w:val="none" w:sz="0" w:space="0" w:color="auto"/>
                <w:right w:val="none" w:sz="0" w:space="0" w:color="auto"/>
              </w:divBdr>
              <w:divsChild>
                <w:div w:id="3207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4067">
      <w:bodyDiv w:val="1"/>
      <w:marLeft w:val="0"/>
      <w:marRight w:val="0"/>
      <w:marTop w:val="0"/>
      <w:marBottom w:val="0"/>
      <w:divBdr>
        <w:top w:val="none" w:sz="0" w:space="0" w:color="auto"/>
        <w:left w:val="none" w:sz="0" w:space="0" w:color="auto"/>
        <w:bottom w:val="none" w:sz="0" w:space="0" w:color="auto"/>
        <w:right w:val="none" w:sz="0" w:space="0" w:color="auto"/>
      </w:divBdr>
      <w:divsChild>
        <w:div w:id="591353076">
          <w:marLeft w:val="0"/>
          <w:marRight w:val="0"/>
          <w:marTop w:val="0"/>
          <w:marBottom w:val="0"/>
          <w:divBdr>
            <w:top w:val="none" w:sz="0" w:space="0" w:color="auto"/>
            <w:left w:val="none" w:sz="0" w:space="0" w:color="auto"/>
            <w:bottom w:val="none" w:sz="0" w:space="0" w:color="auto"/>
            <w:right w:val="none" w:sz="0" w:space="0" w:color="auto"/>
          </w:divBdr>
          <w:divsChild>
            <w:div w:id="1562247943">
              <w:marLeft w:val="-90"/>
              <w:marRight w:val="-90"/>
              <w:marTop w:val="0"/>
              <w:marBottom w:val="0"/>
              <w:divBdr>
                <w:top w:val="none" w:sz="0" w:space="0" w:color="auto"/>
                <w:left w:val="none" w:sz="0" w:space="0" w:color="auto"/>
                <w:bottom w:val="none" w:sz="0" w:space="0" w:color="auto"/>
                <w:right w:val="none" w:sz="0" w:space="0" w:color="auto"/>
              </w:divBdr>
              <w:divsChild>
                <w:div w:id="17761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4249">
      <w:bodyDiv w:val="1"/>
      <w:marLeft w:val="0"/>
      <w:marRight w:val="0"/>
      <w:marTop w:val="0"/>
      <w:marBottom w:val="0"/>
      <w:divBdr>
        <w:top w:val="none" w:sz="0" w:space="0" w:color="auto"/>
        <w:left w:val="none" w:sz="0" w:space="0" w:color="auto"/>
        <w:bottom w:val="none" w:sz="0" w:space="0" w:color="auto"/>
        <w:right w:val="none" w:sz="0" w:space="0" w:color="auto"/>
      </w:divBdr>
    </w:div>
    <w:div w:id="1224147077">
      <w:bodyDiv w:val="1"/>
      <w:marLeft w:val="0"/>
      <w:marRight w:val="0"/>
      <w:marTop w:val="0"/>
      <w:marBottom w:val="0"/>
      <w:divBdr>
        <w:top w:val="none" w:sz="0" w:space="0" w:color="auto"/>
        <w:left w:val="none" w:sz="0" w:space="0" w:color="auto"/>
        <w:bottom w:val="none" w:sz="0" w:space="0" w:color="auto"/>
        <w:right w:val="none" w:sz="0" w:space="0" w:color="auto"/>
      </w:divBdr>
    </w:div>
    <w:div w:id="1245139954">
      <w:bodyDiv w:val="1"/>
      <w:marLeft w:val="0"/>
      <w:marRight w:val="0"/>
      <w:marTop w:val="0"/>
      <w:marBottom w:val="0"/>
      <w:divBdr>
        <w:top w:val="none" w:sz="0" w:space="0" w:color="auto"/>
        <w:left w:val="none" w:sz="0" w:space="0" w:color="auto"/>
        <w:bottom w:val="none" w:sz="0" w:space="0" w:color="auto"/>
        <w:right w:val="none" w:sz="0" w:space="0" w:color="auto"/>
      </w:divBdr>
    </w:div>
    <w:div w:id="1253508873">
      <w:bodyDiv w:val="1"/>
      <w:marLeft w:val="0"/>
      <w:marRight w:val="0"/>
      <w:marTop w:val="0"/>
      <w:marBottom w:val="0"/>
      <w:divBdr>
        <w:top w:val="none" w:sz="0" w:space="0" w:color="auto"/>
        <w:left w:val="none" w:sz="0" w:space="0" w:color="auto"/>
        <w:bottom w:val="none" w:sz="0" w:space="0" w:color="auto"/>
        <w:right w:val="none" w:sz="0" w:space="0" w:color="auto"/>
      </w:divBdr>
      <w:divsChild>
        <w:div w:id="1018892468">
          <w:marLeft w:val="0"/>
          <w:marRight w:val="0"/>
          <w:marTop w:val="0"/>
          <w:marBottom w:val="0"/>
          <w:divBdr>
            <w:top w:val="none" w:sz="0" w:space="0" w:color="auto"/>
            <w:left w:val="none" w:sz="0" w:space="0" w:color="auto"/>
            <w:bottom w:val="none" w:sz="0" w:space="0" w:color="auto"/>
            <w:right w:val="none" w:sz="0" w:space="0" w:color="auto"/>
          </w:divBdr>
          <w:divsChild>
            <w:div w:id="572589945">
              <w:marLeft w:val="0"/>
              <w:marRight w:val="0"/>
              <w:marTop w:val="0"/>
              <w:marBottom w:val="0"/>
              <w:divBdr>
                <w:top w:val="none" w:sz="0" w:space="0" w:color="auto"/>
                <w:left w:val="none" w:sz="0" w:space="0" w:color="auto"/>
                <w:bottom w:val="none" w:sz="0" w:space="0" w:color="auto"/>
                <w:right w:val="none" w:sz="0" w:space="0" w:color="auto"/>
              </w:divBdr>
              <w:divsChild>
                <w:div w:id="1392457402">
                  <w:marLeft w:val="0"/>
                  <w:marRight w:val="0"/>
                  <w:marTop w:val="0"/>
                  <w:marBottom w:val="0"/>
                  <w:divBdr>
                    <w:top w:val="none" w:sz="0" w:space="0" w:color="auto"/>
                    <w:left w:val="none" w:sz="0" w:space="0" w:color="auto"/>
                    <w:bottom w:val="none" w:sz="0" w:space="0" w:color="auto"/>
                    <w:right w:val="none" w:sz="0" w:space="0" w:color="auto"/>
                  </w:divBdr>
                  <w:divsChild>
                    <w:div w:id="307251961">
                      <w:marLeft w:val="0"/>
                      <w:marRight w:val="0"/>
                      <w:marTop w:val="0"/>
                      <w:marBottom w:val="0"/>
                      <w:divBdr>
                        <w:top w:val="none" w:sz="0" w:space="0" w:color="auto"/>
                        <w:left w:val="none" w:sz="0" w:space="0" w:color="auto"/>
                        <w:bottom w:val="none" w:sz="0" w:space="0" w:color="auto"/>
                        <w:right w:val="none" w:sz="0" w:space="0" w:color="auto"/>
                      </w:divBdr>
                      <w:divsChild>
                        <w:div w:id="1602834120">
                          <w:marLeft w:val="0"/>
                          <w:marRight w:val="0"/>
                          <w:marTop w:val="0"/>
                          <w:marBottom w:val="0"/>
                          <w:divBdr>
                            <w:top w:val="none" w:sz="0" w:space="0" w:color="auto"/>
                            <w:left w:val="none" w:sz="0" w:space="0" w:color="auto"/>
                            <w:bottom w:val="none" w:sz="0" w:space="0" w:color="auto"/>
                            <w:right w:val="none" w:sz="0" w:space="0" w:color="auto"/>
                          </w:divBdr>
                        </w:div>
                        <w:div w:id="16538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363128">
      <w:bodyDiv w:val="1"/>
      <w:marLeft w:val="0"/>
      <w:marRight w:val="0"/>
      <w:marTop w:val="0"/>
      <w:marBottom w:val="0"/>
      <w:divBdr>
        <w:top w:val="none" w:sz="0" w:space="0" w:color="auto"/>
        <w:left w:val="none" w:sz="0" w:space="0" w:color="auto"/>
        <w:bottom w:val="none" w:sz="0" w:space="0" w:color="auto"/>
        <w:right w:val="none" w:sz="0" w:space="0" w:color="auto"/>
      </w:divBdr>
      <w:divsChild>
        <w:div w:id="253364807">
          <w:marLeft w:val="547"/>
          <w:marRight w:val="0"/>
          <w:marTop w:val="0"/>
          <w:marBottom w:val="0"/>
          <w:divBdr>
            <w:top w:val="none" w:sz="0" w:space="0" w:color="auto"/>
            <w:left w:val="none" w:sz="0" w:space="0" w:color="auto"/>
            <w:bottom w:val="none" w:sz="0" w:space="0" w:color="auto"/>
            <w:right w:val="none" w:sz="0" w:space="0" w:color="auto"/>
          </w:divBdr>
        </w:div>
      </w:divsChild>
    </w:div>
    <w:div w:id="1335574517">
      <w:bodyDiv w:val="1"/>
      <w:marLeft w:val="0"/>
      <w:marRight w:val="0"/>
      <w:marTop w:val="0"/>
      <w:marBottom w:val="0"/>
      <w:divBdr>
        <w:top w:val="none" w:sz="0" w:space="0" w:color="auto"/>
        <w:left w:val="none" w:sz="0" w:space="0" w:color="auto"/>
        <w:bottom w:val="none" w:sz="0" w:space="0" w:color="auto"/>
        <w:right w:val="none" w:sz="0" w:space="0" w:color="auto"/>
      </w:divBdr>
      <w:divsChild>
        <w:div w:id="26831881">
          <w:marLeft w:val="0"/>
          <w:marRight w:val="0"/>
          <w:marTop w:val="0"/>
          <w:marBottom w:val="0"/>
          <w:divBdr>
            <w:top w:val="none" w:sz="0" w:space="0" w:color="auto"/>
            <w:left w:val="none" w:sz="0" w:space="0" w:color="auto"/>
            <w:bottom w:val="none" w:sz="0" w:space="0" w:color="auto"/>
            <w:right w:val="none" w:sz="0" w:space="0" w:color="auto"/>
          </w:divBdr>
        </w:div>
        <w:div w:id="185218733">
          <w:marLeft w:val="0"/>
          <w:marRight w:val="0"/>
          <w:marTop w:val="0"/>
          <w:marBottom w:val="0"/>
          <w:divBdr>
            <w:top w:val="none" w:sz="0" w:space="0" w:color="auto"/>
            <w:left w:val="none" w:sz="0" w:space="0" w:color="auto"/>
            <w:bottom w:val="none" w:sz="0" w:space="0" w:color="auto"/>
            <w:right w:val="none" w:sz="0" w:space="0" w:color="auto"/>
          </w:divBdr>
        </w:div>
        <w:div w:id="231088366">
          <w:marLeft w:val="0"/>
          <w:marRight w:val="0"/>
          <w:marTop w:val="0"/>
          <w:marBottom w:val="0"/>
          <w:divBdr>
            <w:top w:val="none" w:sz="0" w:space="0" w:color="auto"/>
            <w:left w:val="none" w:sz="0" w:space="0" w:color="auto"/>
            <w:bottom w:val="none" w:sz="0" w:space="0" w:color="auto"/>
            <w:right w:val="none" w:sz="0" w:space="0" w:color="auto"/>
          </w:divBdr>
        </w:div>
        <w:div w:id="341247427">
          <w:marLeft w:val="0"/>
          <w:marRight w:val="0"/>
          <w:marTop w:val="0"/>
          <w:marBottom w:val="0"/>
          <w:divBdr>
            <w:top w:val="none" w:sz="0" w:space="0" w:color="auto"/>
            <w:left w:val="none" w:sz="0" w:space="0" w:color="auto"/>
            <w:bottom w:val="none" w:sz="0" w:space="0" w:color="auto"/>
            <w:right w:val="none" w:sz="0" w:space="0" w:color="auto"/>
          </w:divBdr>
        </w:div>
        <w:div w:id="363747541">
          <w:marLeft w:val="0"/>
          <w:marRight w:val="0"/>
          <w:marTop w:val="0"/>
          <w:marBottom w:val="0"/>
          <w:divBdr>
            <w:top w:val="none" w:sz="0" w:space="0" w:color="auto"/>
            <w:left w:val="none" w:sz="0" w:space="0" w:color="auto"/>
            <w:bottom w:val="none" w:sz="0" w:space="0" w:color="auto"/>
            <w:right w:val="none" w:sz="0" w:space="0" w:color="auto"/>
          </w:divBdr>
        </w:div>
        <w:div w:id="443696550">
          <w:marLeft w:val="0"/>
          <w:marRight w:val="0"/>
          <w:marTop w:val="0"/>
          <w:marBottom w:val="0"/>
          <w:divBdr>
            <w:top w:val="none" w:sz="0" w:space="0" w:color="auto"/>
            <w:left w:val="none" w:sz="0" w:space="0" w:color="auto"/>
            <w:bottom w:val="none" w:sz="0" w:space="0" w:color="auto"/>
            <w:right w:val="none" w:sz="0" w:space="0" w:color="auto"/>
          </w:divBdr>
        </w:div>
        <w:div w:id="493835782">
          <w:marLeft w:val="0"/>
          <w:marRight w:val="0"/>
          <w:marTop w:val="0"/>
          <w:marBottom w:val="0"/>
          <w:divBdr>
            <w:top w:val="none" w:sz="0" w:space="0" w:color="auto"/>
            <w:left w:val="none" w:sz="0" w:space="0" w:color="auto"/>
            <w:bottom w:val="none" w:sz="0" w:space="0" w:color="auto"/>
            <w:right w:val="none" w:sz="0" w:space="0" w:color="auto"/>
          </w:divBdr>
        </w:div>
        <w:div w:id="494297971">
          <w:marLeft w:val="0"/>
          <w:marRight w:val="0"/>
          <w:marTop w:val="0"/>
          <w:marBottom w:val="0"/>
          <w:divBdr>
            <w:top w:val="none" w:sz="0" w:space="0" w:color="auto"/>
            <w:left w:val="none" w:sz="0" w:space="0" w:color="auto"/>
            <w:bottom w:val="none" w:sz="0" w:space="0" w:color="auto"/>
            <w:right w:val="none" w:sz="0" w:space="0" w:color="auto"/>
          </w:divBdr>
        </w:div>
        <w:div w:id="538858057">
          <w:marLeft w:val="0"/>
          <w:marRight w:val="0"/>
          <w:marTop w:val="0"/>
          <w:marBottom w:val="0"/>
          <w:divBdr>
            <w:top w:val="none" w:sz="0" w:space="0" w:color="auto"/>
            <w:left w:val="none" w:sz="0" w:space="0" w:color="auto"/>
            <w:bottom w:val="none" w:sz="0" w:space="0" w:color="auto"/>
            <w:right w:val="none" w:sz="0" w:space="0" w:color="auto"/>
          </w:divBdr>
        </w:div>
        <w:div w:id="588318752">
          <w:marLeft w:val="0"/>
          <w:marRight w:val="0"/>
          <w:marTop w:val="0"/>
          <w:marBottom w:val="0"/>
          <w:divBdr>
            <w:top w:val="none" w:sz="0" w:space="0" w:color="auto"/>
            <w:left w:val="none" w:sz="0" w:space="0" w:color="auto"/>
            <w:bottom w:val="none" w:sz="0" w:space="0" w:color="auto"/>
            <w:right w:val="none" w:sz="0" w:space="0" w:color="auto"/>
          </w:divBdr>
        </w:div>
        <w:div w:id="612591404">
          <w:marLeft w:val="0"/>
          <w:marRight w:val="0"/>
          <w:marTop w:val="0"/>
          <w:marBottom w:val="0"/>
          <w:divBdr>
            <w:top w:val="none" w:sz="0" w:space="0" w:color="auto"/>
            <w:left w:val="none" w:sz="0" w:space="0" w:color="auto"/>
            <w:bottom w:val="none" w:sz="0" w:space="0" w:color="auto"/>
            <w:right w:val="none" w:sz="0" w:space="0" w:color="auto"/>
          </w:divBdr>
        </w:div>
        <w:div w:id="615715214">
          <w:marLeft w:val="0"/>
          <w:marRight w:val="0"/>
          <w:marTop w:val="0"/>
          <w:marBottom w:val="0"/>
          <w:divBdr>
            <w:top w:val="none" w:sz="0" w:space="0" w:color="auto"/>
            <w:left w:val="none" w:sz="0" w:space="0" w:color="auto"/>
            <w:bottom w:val="none" w:sz="0" w:space="0" w:color="auto"/>
            <w:right w:val="none" w:sz="0" w:space="0" w:color="auto"/>
          </w:divBdr>
        </w:div>
        <w:div w:id="698092352">
          <w:marLeft w:val="0"/>
          <w:marRight w:val="0"/>
          <w:marTop w:val="0"/>
          <w:marBottom w:val="0"/>
          <w:divBdr>
            <w:top w:val="none" w:sz="0" w:space="0" w:color="auto"/>
            <w:left w:val="none" w:sz="0" w:space="0" w:color="auto"/>
            <w:bottom w:val="none" w:sz="0" w:space="0" w:color="auto"/>
            <w:right w:val="none" w:sz="0" w:space="0" w:color="auto"/>
          </w:divBdr>
        </w:div>
        <w:div w:id="699400359">
          <w:marLeft w:val="0"/>
          <w:marRight w:val="0"/>
          <w:marTop w:val="0"/>
          <w:marBottom w:val="0"/>
          <w:divBdr>
            <w:top w:val="none" w:sz="0" w:space="0" w:color="auto"/>
            <w:left w:val="none" w:sz="0" w:space="0" w:color="auto"/>
            <w:bottom w:val="none" w:sz="0" w:space="0" w:color="auto"/>
            <w:right w:val="none" w:sz="0" w:space="0" w:color="auto"/>
          </w:divBdr>
        </w:div>
        <w:div w:id="703361843">
          <w:marLeft w:val="0"/>
          <w:marRight w:val="0"/>
          <w:marTop w:val="0"/>
          <w:marBottom w:val="0"/>
          <w:divBdr>
            <w:top w:val="none" w:sz="0" w:space="0" w:color="auto"/>
            <w:left w:val="none" w:sz="0" w:space="0" w:color="auto"/>
            <w:bottom w:val="none" w:sz="0" w:space="0" w:color="auto"/>
            <w:right w:val="none" w:sz="0" w:space="0" w:color="auto"/>
          </w:divBdr>
        </w:div>
        <w:div w:id="778767458">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905460897">
          <w:marLeft w:val="0"/>
          <w:marRight w:val="0"/>
          <w:marTop w:val="0"/>
          <w:marBottom w:val="0"/>
          <w:divBdr>
            <w:top w:val="none" w:sz="0" w:space="0" w:color="auto"/>
            <w:left w:val="none" w:sz="0" w:space="0" w:color="auto"/>
            <w:bottom w:val="none" w:sz="0" w:space="0" w:color="auto"/>
            <w:right w:val="none" w:sz="0" w:space="0" w:color="auto"/>
          </w:divBdr>
        </w:div>
        <w:div w:id="908080170">
          <w:marLeft w:val="0"/>
          <w:marRight w:val="0"/>
          <w:marTop w:val="0"/>
          <w:marBottom w:val="0"/>
          <w:divBdr>
            <w:top w:val="none" w:sz="0" w:space="0" w:color="auto"/>
            <w:left w:val="none" w:sz="0" w:space="0" w:color="auto"/>
            <w:bottom w:val="none" w:sz="0" w:space="0" w:color="auto"/>
            <w:right w:val="none" w:sz="0" w:space="0" w:color="auto"/>
          </w:divBdr>
        </w:div>
        <w:div w:id="967666171">
          <w:marLeft w:val="0"/>
          <w:marRight w:val="0"/>
          <w:marTop w:val="0"/>
          <w:marBottom w:val="0"/>
          <w:divBdr>
            <w:top w:val="none" w:sz="0" w:space="0" w:color="auto"/>
            <w:left w:val="none" w:sz="0" w:space="0" w:color="auto"/>
            <w:bottom w:val="none" w:sz="0" w:space="0" w:color="auto"/>
            <w:right w:val="none" w:sz="0" w:space="0" w:color="auto"/>
          </w:divBdr>
        </w:div>
        <w:div w:id="970096079">
          <w:marLeft w:val="0"/>
          <w:marRight w:val="0"/>
          <w:marTop w:val="0"/>
          <w:marBottom w:val="0"/>
          <w:divBdr>
            <w:top w:val="none" w:sz="0" w:space="0" w:color="auto"/>
            <w:left w:val="none" w:sz="0" w:space="0" w:color="auto"/>
            <w:bottom w:val="none" w:sz="0" w:space="0" w:color="auto"/>
            <w:right w:val="none" w:sz="0" w:space="0" w:color="auto"/>
          </w:divBdr>
        </w:div>
        <w:div w:id="1025516876">
          <w:marLeft w:val="0"/>
          <w:marRight w:val="0"/>
          <w:marTop w:val="0"/>
          <w:marBottom w:val="0"/>
          <w:divBdr>
            <w:top w:val="none" w:sz="0" w:space="0" w:color="auto"/>
            <w:left w:val="none" w:sz="0" w:space="0" w:color="auto"/>
            <w:bottom w:val="none" w:sz="0" w:space="0" w:color="auto"/>
            <w:right w:val="none" w:sz="0" w:space="0" w:color="auto"/>
          </w:divBdr>
        </w:div>
        <w:div w:id="1081678045">
          <w:marLeft w:val="0"/>
          <w:marRight w:val="0"/>
          <w:marTop w:val="0"/>
          <w:marBottom w:val="0"/>
          <w:divBdr>
            <w:top w:val="none" w:sz="0" w:space="0" w:color="auto"/>
            <w:left w:val="none" w:sz="0" w:space="0" w:color="auto"/>
            <w:bottom w:val="none" w:sz="0" w:space="0" w:color="auto"/>
            <w:right w:val="none" w:sz="0" w:space="0" w:color="auto"/>
          </w:divBdr>
        </w:div>
        <w:div w:id="1143960093">
          <w:marLeft w:val="0"/>
          <w:marRight w:val="0"/>
          <w:marTop w:val="0"/>
          <w:marBottom w:val="0"/>
          <w:divBdr>
            <w:top w:val="none" w:sz="0" w:space="0" w:color="auto"/>
            <w:left w:val="none" w:sz="0" w:space="0" w:color="auto"/>
            <w:bottom w:val="none" w:sz="0" w:space="0" w:color="auto"/>
            <w:right w:val="none" w:sz="0" w:space="0" w:color="auto"/>
          </w:divBdr>
        </w:div>
        <w:div w:id="1155992989">
          <w:marLeft w:val="0"/>
          <w:marRight w:val="0"/>
          <w:marTop w:val="0"/>
          <w:marBottom w:val="0"/>
          <w:divBdr>
            <w:top w:val="none" w:sz="0" w:space="0" w:color="auto"/>
            <w:left w:val="none" w:sz="0" w:space="0" w:color="auto"/>
            <w:bottom w:val="none" w:sz="0" w:space="0" w:color="auto"/>
            <w:right w:val="none" w:sz="0" w:space="0" w:color="auto"/>
          </w:divBdr>
        </w:div>
        <w:div w:id="1333223675">
          <w:marLeft w:val="0"/>
          <w:marRight w:val="0"/>
          <w:marTop w:val="0"/>
          <w:marBottom w:val="0"/>
          <w:divBdr>
            <w:top w:val="none" w:sz="0" w:space="0" w:color="auto"/>
            <w:left w:val="none" w:sz="0" w:space="0" w:color="auto"/>
            <w:bottom w:val="none" w:sz="0" w:space="0" w:color="auto"/>
            <w:right w:val="none" w:sz="0" w:space="0" w:color="auto"/>
          </w:divBdr>
        </w:div>
        <w:div w:id="1388916928">
          <w:marLeft w:val="0"/>
          <w:marRight w:val="0"/>
          <w:marTop w:val="0"/>
          <w:marBottom w:val="0"/>
          <w:divBdr>
            <w:top w:val="none" w:sz="0" w:space="0" w:color="auto"/>
            <w:left w:val="none" w:sz="0" w:space="0" w:color="auto"/>
            <w:bottom w:val="none" w:sz="0" w:space="0" w:color="auto"/>
            <w:right w:val="none" w:sz="0" w:space="0" w:color="auto"/>
          </w:divBdr>
        </w:div>
        <w:div w:id="1605845257">
          <w:marLeft w:val="0"/>
          <w:marRight w:val="0"/>
          <w:marTop w:val="0"/>
          <w:marBottom w:val="0"/>
          <w:divBdr>
            <w:top w:val="none" w:sz="0" w:space="0" w:color="auto"/>
            <w:left w:val="none" w:sz="0" w:space="0" w:color="auto"/>
            <w:bottom w:val="none" w:sz="0" w:space="0" w:color="auto"/>
            <w:right w:val="none" w:sz="0" w:space="0" w:color="auto"/>
          </w:divBdr>
        </w:div>
        <w:div w:id="1636134430">
          <w:marLeft w:val="0"/>
          <w:marRight w:val="0"/>
          <w:marTop w:val="0"/>
          <w:marBottom w:val="0"/>
          <w:divBdr>
            <w:top w:val="none" w:sz="0" w:space="0" w:color="auto"/>
            <w:left w:val="none" w:sz="0" w:space="0" w:color="auto"/>
            <w:bottom w:val="none" w:sz="0" w:space="0" w:color="auto"/>
            <w:right w:val="none" w:sz="0" w:space="0" w:color="auto"/>
          </w:divBdr>
        </w:div>
        <w:div w:id="1759330398">
          <w:marLeft w:val="0"/>
          <w:marRight w:val="0"/>
          <w:marTop w:val="0"/>
          <w:marBottom w:val="0"/>
          <w:divBdr>
            <w:top w:val="none" w:sz="0" w:space="0" w:color="auto"/>
            <w:left w:val="none" w:sz="0" w:space="0" w:color="auto"/>
            <w:bottom w:val="none" w:sz="0" w:space="0" w:color="auto"/>
            <w:right w:val="none" w:sz="0" w:space="0" w:color="auto"/>
          </w:divBdr>
        </w:div>
        <w:div w:id="1763992161">
          <w:marLeft w:val="0"/>
          <w:marRight w:val="0"/>
          <w:marTop w:val="0"/>
          <w:marBottom w:val="0"/>
          <w:divBdr>
            <w:top w:val="none" w:sz="0" w:space="0" w:color="auto"/>
            <w:left w:val="none" w:sz="0" w:space="0" w:color="auto"/>
            <w:bottom w:val="none" w:sz="0" w:space="0" w:color="auto"/>
            <w:right w:val="none" w:sz="0" w:space="0" w:color="auto"/>
          </w:divBdr>
        </w:div>
        <w:div w:id="1788936343">
          <w:marLeft w:val="0"/>
          <w:marRight w:val="0"/>
          <w:marTop w:val="0"/>
          <w:marBottom w:val="0"/>
          <w:divBdr>
            <w:top w:val="none" w:sz="0" w:space="0" w:color="auto"/>
            <w:left w:val="none" w:sz="0" w:space="0" w:color="auto"/>
            <w:bottom w:val="none" w:sz="0" w:space="0" w:color="auto"/>
            <w:right w:val="none" w:sz="0" w:space="0" w:color="auto"/>
          </w:divBdr>
        </w:div>
        <w:div w:id="1804150082">
          <w:marLeft w:val="0"/>
          <w:marRight w:val="0"/>
          <w:marTop w:val="0"/>
          <w:marBottom w:val="0"/>
          <w:divBdr>
            <w:top w:val="none" w:sz="0" w:space="0" w:color="auto"/>
            <w:left w:val="none" w:sz="0" w:space="0" w:color="auto"/>
            <w:bottom w:val="none" w:sz="0" w:space="0" w:color="auto"/>
            <w:right w:val="none" w:sz="0" w:space="0" w:color="auto"/>
          </w:divBdr>
        </w:div>
        <w:div w:id="1813012545">
          <w:marLeft w:val="0"/>
          <w:marRight w:val="0"/>
          <w:marTop w:val="0"/>
          <w:marBottom w:val="0"/>
          <w:divBdr>
            <w:top w:val="none" w:sz="0" w:space="0" w:color="auto"/>
            <w:left w:val="none" w:sz="0" w:space="0" w:color="auto"/>
            <w:bottom w:val="none" w:sz="0" w:space="0" w:color="auto"/>
            <w:right w:val="none" w:sz="0" w:space="0" w:color="auto"/>
          </w:divBdr>
        </w:div>
        <w:div w:id="1919247389">
          <w:marLeft w:val="0"/>
          <w:marRight w:val="0"/>
          <w:marTop w:val="0"/>
          <w:marBottom w:val="0"/>
          <w:divBdr>
            <w:top w:val="none" w:sz="0" w:space="0" w:color="auto"/>
            <w:left w:val="none" w:sz="0" w:space="0" w:color="auto"/>
            <w:bottom w:val="none" w:sz="0" w:space="0" w:color="auto"/>
            <w:right w:val="none" w:sz="0" w:space="0" w:color="auto"/>
          </w:divBdr>
        </w:div>
        <w:div w:id="1939874108">
          <w:marLeft w:val="0"/>
          <w:marRight w:val="0"/>
          <w:marTop w:val="0"/>
          <w:marBottom w:val="0"/>
          <w:divBdr>
            <w:top w:val="none" w:sz="0" w:space="0" w:color="auto"/>
            <w:left w:val="none" w:sz="0" w:space="0" w:color="auto"/>
            <w:bottom w:val="none" w:sz="0" w:space="0" w:color="auto"/>
            <w:right w:val="none" w:sz="0" w:space="0" w:color="auto"/>
          </w:divBdr>
        </w:div>
        <w:div w:id="1983997622">
          <w:marLeft w:val="0"/>
          <w:marRight w:val="0"/>
          <w:marTop w:val="0"/>
          <w:marBottom w:val="0"/>
          <w:divBdr>
            <w:top w:val="none" w:sz="0" w:space="0" w:color="auto"/>
            <w:left w:val="none" w:sz="0" w:space="0" w:color="auto"/>
            <w:bottom w:val="none" w:sz="0" w:space="0" w:color="auto"/>
            <w:right w:val="none" w:sz="0" w:space="0" w:color="auto"/>
          </w:divBdr>
        </w:div>
        <w:div w:id="2062973775">
          <w:marLeft w:val="0"/>
          <w:marRight w:val="0"/>
          <w:marTop w:val="0"/>
          <w:marBottom w:val="0"/>
          <w:divBdr>
            <w:top w:val="none" w:sz="0" w:space="0" w:color="auto"/>
            <w:left w:val="none" w:sz="0" w:space="0" w:color="auto"/>
            <w:bottom w:val="none" w:sz="0" w:space="0" w:color="auto"/>
            <w:right w:val="none" w:sz="0" w:space="0" w:color="auto"/>
          </w:divBdr>
        </w:div>
      </w:divsChild>
    </w:div>
    <w:div w:id="1367414032">
      <w:bodyDiv w:val="1"/>
      <w:marLeft w:val="0"/>
      <w:marRight w:val="0"/>
      <w:marTop w:val="0"/>
      <w:marBottom w:val="0"/>
      <w:divBdr>
        <w:top w:val="none" w:sz="0" w:space="0" w:color="auto"/>
        <w:left w:val="none" w:sz="0" w:space="0" w:color="auto"/>
        <w:bottom w:val="none" w:sz="0" w:space="0" w:color="auto"/>
        <w:right w:val="none" w:sz="0" w:space="0" w:color="auto"/>
      </w:divBdr>
    </w:div>
    <w:div w:id="1372684265">
      <w:bodyDiv w:val="1"/>
      <w:marLeft w:val="0"/>
      <w:marRight w:val="0"/>
      <w:marTop w:val="0"/>
      <w:marBottom w:val="0"/>
      <w:divBdr>
        <w:top w:val="none" w:sz="0" w:space="0" w:color="auto"/>
        <w:left w:val="none" w:sz="0" w:space="0" w:color="auto"/>
        <w:bottom w:val="none" w:sz="0" w:space="0" w:color="auto"/>
        <w:right w:val="none" w:sz="0" w:space="0" w:color="auto"/>
      </w:divBdr>
    </w:div>
    <w:div w:id="1401715529">
      <w:bodyDiv w:val="1"/>
      <w:marLeft w:val="0"/>
      <w:marRight w:val="0"/>
      <w:marTop w:val="0"/>
      <w:marBottom w:val="0"/>
      <w:divBdr>
        <w:top w:val="none" w:sz="0" w:space="0" w:color="auto"/>
        <w:left w:val="none" w:sz="0" w:space="0" w:color="auto"/>
        <w:bottom w:val="none" w:sz="0" w:space="0" w:color="auto"/>
        <w:right w:val="none" w:sz="0" w:space="0" w:color="auto"/>
      </w:divBdr>
      <w:divsChild>
        <w:div w:id="1732380978">
          <w:marLeft w:val="0"/>
          <w:marRight w:val="0"/>
          <w:marTop w:val="0"/>
          <w:marBottom w:val="0"/>
          <w:divBdr>
            <w:top w:val="none" w:sz="0" w:space="0" w:color="auto"/>
            <w:left w:val="none" w:sz="0" w:space="0" w:color="auto"/>
            <w:bottom w:val="none" w:sz="0" w:space="0" w:color="auto"/>
            <w:right w:val="none" w:sz="0" w:space="0" w:color="auto"/>
          </w:divBdr>
          <w:divsChild>
            <w:div w:id="1375613458">
              <w:marLeft w:val="0"/>
              <w:marRight w:val="0"/>
              <w:marTop w:val="0"/>
              <w:marBottom w:val="0"/>
              <w:divBdr>
                <w:top w:val="none" w:sz="0" w:space="0" w:color="auto"/>
                <w:left w:val="none" w:sz="0" w:space="0" w:color="auto"/>
                <w:bottom w:val="none" w:sz="0" w:space="0" w:color="auto"/>
                <w:right w:val="none" w:sz="0" w:space="0" w:color="auto"/>
              </w:divBdr>
              <w:divsChild>
                <w:div w:id="1864006246">
                  <w:marLeft w:val="-225"/>
                  <w:marRight w:val="-225"/>
                  <w:marTop w:val="0"/>
                  <w:marBottom w:val="0"/>
                  <w:divBdr>
                    <w:top w:val="none" w:sz="0" w:space="0" w:color="auto"/>
                    <w:left w:val="none" w:sz="0" w:space="0" w:color="auto"/>
                    <w:bottom w:val="none" w:sz="0" w:space="0" w:color="auto"/>
                    <w:right w:val="none" w:sz="0" w:space="0" w:color="auto"/>
                  </w:divBdr>
                  <w:divsChild>
                    <w:div w:id="1577089619">
                      <w:marLeft w:val="-225"/>
                      <w:marRight w:val="-225"/>
                      <w:marTop w:val="0"/>
                      <w:marBottom w:val="0"/>
                      <w:divBdr>
                        <w:top w:val="none" w:sz="0" w:space="0" w:color="auto"/>
                        <w:left w:val="none" w:sz="0" w:space="0" w:color="auto"/>
                        <w:bottom w:val="none" w:sz="0" w:space="0" w:color="auto"/>
                        <w:right w:val="none" w:sz="0" w:space="0" w:color="auto"/>
                      </w:divBdr>
                      <w:divsChild>
                        <w:div w:id="279000440">
                          <w:marLeft w:val="0"/>
                          <w:marRight w:val="0"/>
                          <w:marTop w:val="0"/>
                          <w:marBottom w:val="0"/>
                          <w:divBdr>
                            <w:top w:val="none" w:sz="0" w:space="0" w:color="auto"/>
                            <w:left w:val="none" w:sz="0" w:space="0" w:color="auto"/>
                            <w:bottom w:val="none" w:sz="0" w:space="0" w:color="auto"/>
                            <w:right w:val="none" w:sz="0" w:space="0" w:color="auto"/>
                          </w:divBdr>
                          <w:divsChild>
                            <w:div w:id="535045139">
                              <w:marLeft w:val="0"/>
                              <w:marRight w:val="0"/>
                              <w:marTop w:val="0"/>
                              <w:marBottom w:val="0"/>
                              <w:divBdr>
                                <w:top w:val="none" w:sz="0" w:space="0" w:color="auto"/>
                                <w:left w:val="none" w:sz="0" w:space="0" w:color="auto"/>
                                <w:bottom w:val="none" w:sz="0" w:space="0" w:color="auto"/>
                                <w:right w:val="none" w:sz="0" w:space="0" w:color="auto"/>
                              </w:divBdr>
                              <w:divsChild>
                                <w:div w:id="1397581575">
                                  <w:marLeft w:val="0"/>
                                  <w:marRight w:val="0"/>
                                  <w:marTop w:val="0"/>
                                  <w:marBottom w:val="0"/>
                                  <w:divBdr>
                                    <w:top w:val="none" w:sz="0" w:space="0" w:color="auto"/>
                                    <w:left w:val="none" w:sz="0" w:space="0" w:color="auto"/>
                                    <w:bottom w:val="none" w:sz="0" w:space="0" w:color="auto"/>
                                    <w:right w:val="none" w:sz="0" w:space="0" w:color="auto"/>
                                  </w:divBdr>
                                  <w:divsChild>
                                    <w:div w:id="1844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018034">
      <w:bodyDiv w:val="1"/>
      <w:marLeft w:val="0"/>
      <w:marRight w:val="0"/>
      <w:marTop w:val="0"/>
      <w:marBottom w:val="0"/>
      <w:divBdr>
        <w:top w:val="none" w:sz="0" w:space="0" w:color="auto"/>
        <w:left w:val="none" w:sz="0" w:space="0" w:color="auto"/>
        <w:bottom w:val="none" w:sz="0" w:space="0" w:color="auto"/>
        <w:right w:val="none" w:sz="0" w:space="0" w:color="auto"/>
      </w:divBdr>
    </w:div>
    <w:div w:id="1575551666">
      <w:bodyDiv w:val="1"/>
      <w:marLeft w:val="0"/>
      <w:marRight w:val="0"/>
      <w:marTop w:val="0"/>
      <w:marBottom w:val="0"/>
      <w:divBdr>
        <w:top w:val="none" w:sz="0" w:space="0" w:color="auto"/>
        <w:left w:val="none" w:sz="0" w:space="0" w:color="auto"/>
        <w:bottom w:val="none" w:sz="0" w:space="0" w:color="auto"/>
        <w:right w:val="none" w:sz="0" w:space="0" w:color="auto"/>
      </w:divBdr>
    </w:div>
    <w:div w:id="1605839260">
      <w:bodyDiv w:val="1"/>
      <w:marLeft w:val="0"/>
      <w:marRight w:val="0"/>
      <w:marTop w:val="0"/>
      <w:marBottom w:val="0"/>
      <w:divBdr>
        <w:top w:val="none" w:sz="0" w:space="0" w:color="auto"/>
        <w:left w:val="none" w:sz="0" w:space="0" w:color="auto"/>
        <w:bottom w:val="none" w:sz="0" w:space="0" w:color="auto"/>
        <w:right w:val="none" w:sz="0" w:space="0" w:color="auto"/>
      </w:divBdr>
    </w:div>
    <w:div w:id="1629972942">
      <w:bodyDiv w:val="1"/>
      <w:marLeft w:val="0"/>
      <w:marRight w:val="0"/>
      <w:marTop w:val="0"/>
      <w:marBottom w:val="0"/>
      <w:divBdr>
        <w:top w:val="none" w:sz="0" w:space="0" w:color="auto"/>
        <w:left w:val="none" w:sz="0" w:space="0" w:color="auto"/>
        <w:bottom w:val="none" w:sz="0" w:space="0" w:color="auto"/>
        <w:right w:val="none" w:sz="0" w:space="0" w:color="auto"/>
      </w:divBdr>
    </w:div>
    <w:div w:id="1660232323">
      <w:bodyDiv w:val="1"/>
      <w:marLeft w:val="0"/>
      <w:marRight w:val="0"/>
      <w:marTop w:val="0"/>
      <w:marBottom w:val="0"/>
      <w:divBdr>
        <w:top w:val="none" w:sz="0" w:space="0" w:color="auto"/>
        <w:left w:val="none" w:sz="0" w:space="0" w:color="auto"/>
        <w:bottom w:val="none" w:sz="0" w:space="0" w:color="auto"/>
        <w:right w:val="none" w:sz="0" w:space="0" w:color="auto"/>
      </w:divBdr>
    </w:div>
    <w:div w:id="1678730899">
      <w:bodyDiv w:val="1"/>
      <w:marLeft w:val="0"/>
      <w:marRight w:val="0"/>
      <w:marTop w:val="0"/>
      <w:marBottom w:val="0"/>
      <w:divBdr>
        <w:top w:val="none" w:sz="0" w:space="0" w:color="auto"/>
        <w:left w:val="none" w:sz="0" w:space="0" w:color="auto"/>
        <w:bottom w:val="none" w:sz="0" w:space="0" w:color="auto"/>
        <w:right w:val="none" w:sz="0" w:space="0" w:color="auto"/>
      </w:divBdr>
    </w:div>
    <w:div w:id="1721979893">
      <w:bodyDiv w:val="1"/>
      <w:marLeft w:val="0"/>
      <w:marRight w:val="0"/>
      <w:marTop w:val="0"/>
      <w:marBottom w:val="0"/>
      <w:divBdr>
        <w:top w:val="none" w:sz="0" w:space="0" w:color="auto"/>
        <w:left w:val="none" w:sz="0" w:space="0" w:color="auto"/>
        <w:bottom w:val="none" w:sz="0" w:space="0" w:color="auto"/>
        <w:right w:val="none" w:sz="0" w:space="0" w:color="auto"/>
      </w:divBdr>
    </w:div>
    <w:div w:id="1732384456">
      <w:bodyDiv w:val="1"/>
      <w:marLeft w:val="0"/>
      <w:marRight w:val="0"/>
      <w:marTop w:val="0"/>
      <w:marBottom w:val="0"/>
      <w:divBdr>
        <w:top w:val="none" w:sz="0" w:space="0" w:color="auto"/>
        <w:left w:val="none" w:sz="0" w:space="0" w:color="auto"/>
        <w:bottom w:val="none" w:sz="0" w:space="0" w:color="auto"/>
        <w:right w:val="none" w:sz="0" w:space="0" w:color="auto"/>
      </w:divBdr>
      <w:divsChild>
        <w:div w:id="956832823">
          <w:marLeft w:val="0"/>
          <w:marRight w:val="0"/>
          <w:marTop w:val="0"/>
          <w:marBottom w:val="0"/>
          <w:divBdr>
            <w:top w:val="single" w:sz="6" w:space="0" w:color="FFFFFF"/>
            <w:left w:val="none" w:sz="0" w:space="0" w:color="auto"/>
            <w:bottom w:val="none" w:sz="0" w:space="0" w:color="auto"/>
            <w:right w:val="none" w:sz="0" w:space="0" w:color="auto"/>
          </w:divBdr>
          <w:divsChild>
            <w:div w:id="86079288">
              <w:marLeft w:val="0"/>
              <w:marRight w:val="0"/>
              <w:marTop w:val="0"/>
              <w:marBottom w:val="0"/>
              <w:divBdr>
                <w:top w:val="none" w:sz="0" w:space="0" w:color="auto"/>
                <w:left w:val="none" w:sz="0" w:space="0" w:color="auto"/>
                <w:bottom w:val="none" w:sz="0" w:space="0" w:color="auto"/>
                <w:right w:val="none" w:sz="0" w:space="0" w:color="auto"/>
              </w:divBdr>
              <w:divsChild>
                <w:div w:id="604726689">
                  <w:marLeft w:val="0"/>
                  <w:marRight w:val="0"/>
                  <w:marTop w:val="0"/>
                  <w:marBottom w:val="0"/>
                  <w:divBdr>
                    <w:top w:val="none" w:sz="0" w:space="0" w:color="auto"/>
                    <w:left w:val="none" w:sz="0" w:space="0" w:color="auto"/>
                    <w:bottom w:val="none" w:sz="0" w:space="0" w:color="auto"/>
                    <w:right w:val="none" w:sz="0" w:space="0" w:color="auto"/>
                  </w:divBdr>
                  <w:divsChild>
                    <w:div w:id="1587838806">
                      <w:marLeft w:val="0"/>
                      <w:marRight w:val="0"/>
                      <w:marTop w:val="0"/>
                      <w:marBottom w:val="0"/>
                      <w:divBdr>
                        <w:top w:val="none" w:sz="0" w:space="0" w:color="auto"/>
                        <w:left w:val="none" w:sz="0" w:space="0" w:color="auto"/>
                        <w:bottom w:val="none" w:sz="0" w:space="0" w:color="auto"/>
                        <w:right w:val="none" w:sz="0" w:space="0" w:color="auto"/>
                      </w:divBdr>
                      <w:divsChild>
                        <w:div w:id="1699768226">
                          <w:marLeft w:val="0"/>
                          <w:marRight w:val="0"/>
                          <w:marTop w:val="0"/>
                          <w:marBottom w:val="0"/>
                          <w:divBdr>
                            <w:top w:val="none" w:sz="0" w:space="0" w:color="auto"/>
                            <w:left w:val="none" w:sz="0" w:space="0" w:color="auto"/>
                            <w:bottom w:val="none" w:sz="0" w:space="0" w:color="auto"/>
                            <w:right w:val="none" w:sz="0" w:space="0" w:color="auto"/>
                          </w:divBdr>
                          <w:divsChild>
                            <w:div w:id="1409186343">
                              <w:marLeft w:val="0"/>
                              <w:marRight w:val="0"/>
                              <w:marTop w:val="0"/>
                              <w:marBottom w:val="0"/>
                              <w:divBdr>
                                <w:top w:val="none" w:sz="0" w:space="0" w:color="auto"/>
                                <w:left w:val="none" w:sz="0" w:space="0" w:color="auto"/>
                                <w:bottom w:val="none" w:sz="0" w:space="0" w:color="auto"/>
                                <w:right w:val="none" w:sz="0" w:space="0" w:color="auto"/>
                              </w:divBdr>
                              <w:divsChild>
                                <w:div w:id="247621067">
                                  <w:marLeft w:val="0"/>
                                  <w:marRight w:val="0"/>
                                  <w:marTop w:val="0"/>
                                  <w:marBottom w:val="0"/>
                                  <w:divBdr>
                                    <w:top w:val="none" w:sz="0" w:space="0" w:color="auto"/>
                                    <w:left w:val="none" w:sz="0" w:space="0" w:color="auto"/>
                                    <w:bottom w:val="none" w:sz="0" w:space="0" w:color="auto"/>
                                    <w:right w:val="none" w:sz="0" w:space="0" w:color="auto"/>
                                  </w:divBdr>
                                  <w:divsChild>
                                    <w:div w:id="1099180993">
                                      <w:marLeft w:val="3600"/>
                                      <w:marRight w:val="0"/>
                                      <w:marTop w:val="0"/>
                                      <w:marBottom w:val="0"/>
                                      <w:divBdr>
                                        <w:top w:val="none" w:sz="0" w:space="0" w:color="auto"/>
                                        <w:left w:val="none" w:sz="0" w:space="0" w:color="auto"/>
                                        <w:bottom w:val="none" w:sz="0" w:space="0" w:color="auto"/>
                                        <w:right w:val="none" w:sz="0" w:space="0" w:color="auto"/>
                                      </w:divBdr>
                                      <w:divsChild>
                                        <w:div w:id="969671882">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1989938101">
                                              <w:marLeft w:val="0"/>
                                              <w:marRight w:val="0"/>
                                              <w:marTop w:val="0"/>
                                              <w:marBottom w:val="0"/>
                                              <w:divBdr>
                                                <w:top w:val="none" w:sz="0" w:space="0" w:color="auto"/>
                                                <w:left w:val="none" w:sz="0" w:space="0" w:color="auto"/>
                                                <w:bottom w:val="none" w:sz="0" w:space="0" w:color="auto"/>
                                                <w:right w:val="none" w:sz="0" w:space="0" w:color="auto"/>
                                              </w:divBdr>
                                              <w:divsChild>
                                                <w:div w:id="120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392025">
      <w:bodyDiv w:val="1"/>
      <w:marLeft w:val="0"/>
      <w:marRight w:val="0"/>
      <w:marTop w:val="0"/>
      <w:marBottom w:val="0"/>
      <w:divBdr>
        <w:top w:val="none" w:sz="0" w:space="0" w:color="auto"/>
        <w:left w:val="none" w:sz="0" w:space="0" w:color="auto"/>
        <w:bottom w:val="none" w:sz="0" w:space="0" w:color="auto"/>
        <w:right w:val="none" w:sz="0" w:space="0" w:color="auto"/>
      </w:divBdr>
    </w:div>
    <w:div w:id="1915965381">
      <w:bodyDiv w:val="1"/>
      <w:marLeft w:val="0"/>
      <w:marRight w:val="0"/>
      <w:marTop w:val="0"/>
      <w:marBottom w:val="0"/>
      <w:divBdr>
        <w:top w:val="none" w:sz="0" w:space="0" w:color="auto"/>
        <w:left w:val="none" w:sz="0" w:space="0" w:color="auto"/>
        <w:bottom w:val="none" w:sz="0" w:space="0" w:color="auto"/>
        <w:right w:val="none" w:sz="0" w:space="0" w:color="auto"/>
      </w:divBdr>
    </w:div>
    <w:div w:id="1927610896">
      <w:bodyDiv w:val="1"/>
      <w:marLeft w:val="0"/>
      <w:marRight w:val="0"/>
      <w:marTop w:val="0"/>
      <w:marBottom w:val="0"/>
      <w:divBdr>
        <w:top w:val="none" w:sz="0" w:space="0" w:color="auto"/>
        <w:left w:val="none" w:sz="0" w:space="0" w:color="auto"/>
        <w:bottom w:val="none" w:sz="0" w:space="0" w:color="auto"/>
        <w:right w:val="none" w:sz="0" w:space="0" w:color="auto"/>
      </w:divBdr>
    </w:div>
    <w:div w:id="1985310274">
      <w:bodyDiv w:val="1"/>
      <w:marLeft w:val="0"/>
      <w:marRight w:val="0"/>
      <w:marTop w:val="0"/>
      <w:marBottom w:val="0"/>
      <w:divBdr>
        <w:top w:val="none" w:sz="0" w:space="0" w:color="auto"/>
        <w:left w:val="none" w:sz="0" w:space="0" w:color="auto"/>
        <w:bottom w:val="none" w:sz="0" w:space="0" w:color="auto"/>
        <w:right w:val="none" w:sz="0" w:space="0" w:color="auto"/>
      </w:divBdr>
      <w:divsChild>
        <w:div w:id="390612890">
          <w:marLeft w:val="547"/>
          <w:marRight w:val="0"/>
          <w:marTop w:val="0"/>
          <w:marBottom w:val="0"/>
          <w:divBdr>
            <w:top w:val="none" w:sz="0" w:space="0" w:color="auto"/>
            <w:left w:val="none" w:sz="0" w:space="0" w:color="auto"/>
            <w:bottom w:val="none" w:sz="0" w:space="0" w:color="auto"/>
            <w:right w:val="none" w:sz="0" w:space="0" w:color="auto"/>
          </w:divBdr>
        </w:div>
      </w:divsChild>
    </w:div>
    <w:div w:id="2037343684">
      <w:bodyDiv w:val="1"/>
      <w:marLeft w:val="0"/>
      <w:marRight w:val="0"/>
      <w:marTop w:val="0"/>
      <w:marBottom w:val="0"/>
      <w:divBdr>
        <w:top w:val="none" w:sz="0" w:space="0" w:color="auto"/>
        <w:left w:val="none" w:sz="0" w:space="0" w:color="auto"/>
        <w:bottom w:val="none" w:sz="0" w:space="0" w:color="auto"/>
        <w:right w:val="none" w:sz="0" w:space="0" w:color="auto"/>
      </w:divBdr>
    </w:div>
    <w:div w:id="2061661776">
      <w:bodyDiv w:val="1"/>
      <w:marLeft w:val="0"/>
      <w:marRight w:val="0"/>
      <w:marTop w:val="0"/>
      <w:marBottom w:val="0"/>
      <w:divBdr>
        <w:top w:val="none" w:sz="0" w:space="0" w:color="auto"/>
        <w:left w:val="none" w:sz="0" w:space="0" w:color="auto"/>
        <w:bottom w:val="none" w:sz="0" w:space="0" w:color="auto"/>
        <w:right w:val="none" w:sz="0" w:space="0" w:color="auto"/>
      </w:divBdr>
    </w:div>
    <w:div w:id="2073843492">
      <w:bodyDiv w:val="1"/>
      <w:marLeft w:val="0"/>
      <w:marRight w:val="0"/>
      <w:marTop w:val="0"/>
      <w:marBottom w:val="0"/>
      <w:divBdr>
        <w:top w:val="none" w:sz="0" w:space="0" w:color="auto"/>
        <w:left w:val="none" w:sz="0" w:space="0" w:color="auto"/>
        <w:bottom w:val="none" w:sz="0" w:space="0" w:color="auto"/>
        <w:right w:val="none" w:sz="0" w:space="0" w:color="auto"/>
      </w:divBdr>
    </w:div>
    <w:div w:id="2096434534">
      <w:bodyDiv w:val="1"/>
      <w:marLeft w:val="0"/>
      <w:marRight w:val="0"/>
      <w:marTop w:val="0"/>
      <w:marBottom w:val="0"/>
      <w:divBdr>
        <w:top w:val="none" w:sz="0" w:space="0" w:color="auto"/>
        <w:left w:val="none" w:sz="0" w:space="0" w:color="auto"/>
        <w:bottom w:val="none" w:sz="0" w:space="0" w:color="auto"/>
        <w:right w:val="none" w:sz="0" w:space="0" w:color="auto"/>
      </w:divBdr>
    </w:div>
    <w:div w:id="2108229096">
      <w:bodyDiv w:val="1"/>
      <w:marLeft w:val="0"/>
      <w:marRight w:val="0"/>
      <w:marTop w:val="0"/>
      <w:marBottom w:val="0"/>
      <w:divBdr>
        <w:top w:val="none" w:sz="0" w:space="0" w:color="auto"/>
        <w:left w:val="none" w:sz="0" w:space="0" w:color="auto"/>
        <w:bottom w:val="none" w:sz="0" w:space="0" w:color="auto"/>
        <w:right w:val="none" w:sz="0" w:space="0" w:color="auto"/>
      </w:divBdr>
    </w:div>
    <w:div w:id="21334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mministratori.interno.it" TargetMode="External"/><Relationship Id="rId18" Type="http://schemas.openxmlformats.org/officeDocument/2006/relationships/hyperlink" Target="http://www.aobusto.it/aziendaospedaliera/trasparenza-valutazione-e-merito/performance/relazione-sulla-performance" TargetMode="External"/><Relationship Id="rId3" Type="http://schemas.openxmlformats.org/officeDocument/2006/relationships/styles" Target="styles.xml"/><Relationship Id="rId21" Type="http://schemas.openxmlformats.org/officeDocument/2006/relationships/hyperlink" Target="http://www.aobusto.it/aziendaospedaliera/trasparenza-valutazione-e-merito/performance/dati-relativi-ai-premi"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aobusto.it/aziendaospedaliera/trasparenza-valutazione-e-merito/performance/piano-delle-performa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obusto.it/aziendaospedaliera/trasparenza-valutazione-e-merito/performance/sistema-di-misurazione-e-valutazione-della-performance" TargetMode="External"/><Relationship Id="rId20" Type="http://schemas.openxmlformats.org/officeDocument/2006/relationships/hyperlink" Target="http://www.aobusto.it/aziendaospedaliera/trasparenza-valutazione-e-merito/performance/ammontare-complessivo-dei-prem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sst-valleolona.it" TargetMode="External"/><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www.aobusto.it/aziendaospedaliera/trasparenza-valutazione-e-merito/performance/documento-delloiv-di-validazione-della-relazione-sulla-performan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mministratori.interno.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05C8-A32F-47DC-9FEC-49686469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65</Pages>
  <Words>24539</Words>
  <Characters>139874</Characters>
  <Application>Microsoft Office Word</Application>
  <DocSecurity>0</DocSecurity>
  <Lines>1165</Lines>
  <Paragraphs>328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164085</CharactersWithSpaces>
  <SharedDoc>false</SharedDoc>
  <HLinks>
    <vt:vector size="42" baseType="variant">
      <vt:variant>
        <vt:i4>5046274</vt:i4>
      </vt:variant>
      <vt:variant>
        <vt:i4>21</vt:i4>
      </vt:variant>
      <vt:variant>
        <vt:i4>0</vt:i4>
      </vt:variant>
      <vt:variant>
        <vt:i4>5</vt:i4>
      </vt:variant>
      <vt:variant>
        <vt:lpwstr>http://www.aobusto.it/aziendaospedaliera/trasparenza-valutazione-e-merito/performance/dati-relativi-ai-premi</vt:lpwstr>
      </vt:variant>
      <vt:variant>
        <vt:lpwstr/>
      </vt:variant>
      <vt:variant>
        <vt:i4>5046273</vt:i4>
      </vt:variant>
      <vt:variant>
        <vt:i4>18</vt:i4>
      </vt:variant>
      <vt:variant>
        <vt:i4>0</vt:i4>
      </vt:variant>
      <vt:variant>
        <vt:i4>5</vt:i4>
      </vt:variant>
      <vt:variant>
        <vt:lpwstr>http://www.aobusto.it/aziendaospedaliera/trasparenza-valutazione-e-merito/performance/ammontare-complessivo-dei-premi</vt:lpwstr>
      </vt:variant>
      <vt:variant>
        <vt:lpwstr/>
      </vt:variant>
      <vt:variant>
        <vt:i4>2031701</vt:i4>
      </vt:variant>
      <vt:variant>
        <vt:i4>15</vt:i4>
      </vt:variant>
      <vt:variant>
        <vt:i4>0</vt:i4>
      </vt:variant>
      <vt:variant>
        <vt:i4>5</vt:i4>
      </vt:variant>
      <vt:variant>
        <vt:lpwstr>http://www.aobusto.it/aziendaospedaliera/trasparenza-valutazione-e-merito/performance/documento-delloiv-di-validazione-della-relazione-sulla-performance</vt:lpwstr>
      </vt:variant>
      <vt:variant>
        <vt:lpwstr/>
      </vt:variant>
      <vt:variant>
        <vt:i4>524310</vt:i4>
      </vt:variant>
      <vt:variant>
        <vt:i4>12</vt:i4>
      </vt:variant>
      <vt:variant>
        <vt:i4>0</vt:i4>
      </vt:variant>
      <vt:variant>
        <vt:i4>5</vt:i4>
      </vt:variant>
      <vt:variant>
        <vt:lpwstr>http://www.aobusto.it/aziendaospedaliera/trasparenza-valutazione-e-merito/performance/relazione-sulla-performance</vt:lpwstr>
      </vt:variant>
      <vt:variant>
        <vt:lpwstr/>
      </vt:variant>
      <vt:variant>
        <vt:i4>1835029</vt:i4>
      </vt:variant>
      <vt:variant>
        <vt:i4>9</vt:i4>
      </vt:variant>
      <vt:variant>
        <vt:i4>0</vt:i4>
      </vt:variant>
      <vt:variant>
        <vt:i4>5</vt:i4>
      </vt:variant>
      <vt:variant>
        <vt:lpwstr>http://www.aobusto.it/aziendaospedaliera/trasparenza-valutazione-e-merito/performance/piano-delle-performance</vt:lpwstr>
      </vt:variant>
      <vt:variant>
        <vt:lpwstr/>
      </vt:variant>
      <vt:variant>
        <vt:i4>5242967</vt:i4>
      </vt:variant>
      <vt:variant>
        <vt:i4>6</vt:i4>
      </vt:variant>
      <vt:variant>
        <vt:i4>0</vt:i4>
      </vt:variant>
      <vt:variant>
        <vt:i4>5</vt:i4>
      </vt:variant>
      <vt:variant>
        <vt:lpwstr>http://www.aobusto.it/aziendaospedaliera/trasparenza-valutazione-e-merito/performance/sistema-di-misurazione-e-valutazione-della-performance</vt:lpwstr>
      </vt:variant>
      <vt:variant>
        <vt:lpwstr/>
      </vt:variant>
      <vt:variant>
        <vt:i4>4063344</vt:i4>
      </vt:variant>
      <vt:variant>
        <vt:i4>3</vt:i4>
      </vt:variant>
      <vt:variant>
        <vt:i4>0</vt:i4>
      </vt:variant>
      <vt:variant>
        <vt:i4>5</vt:i4>
      </vt:variant>
      <vt:variant>
        <vt:lpwstr>http://www.asst-valleolona.it/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AOB</dc:creator>
  <cp:lastModifiedBy>Patrizia Marta</cp:lastModifiedBy>
  <cp:revision>200</cp:revision>
  <cp:lastPrinted>2021-02-08T12:46:00Z</cp:lastPrinted>
  <dcterms:created xsi:type="dcterms:W3CDTF">2020-01-15T11:56:00Z</dcterms:created>
  <dcterms:modified xsi:type="dcterms:W3CDTF">2021-03-26T12:59:00Z</dcterms:modified>
</cp:coreProperties>
</file>