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ED" w:rsidRDefault="00842A9B">
      <w:pPr>
        <w:pStyle w:val="NormaleWeb"/>
        <w:shd w:val="clear" w:color="auto" w:fill="FFFFFF"/>
        <w:spacing w:beforeAutospacing="0" w:after="280"/>
        <w:jc w:val="center"/>
        <w:rPr>
          <w:rFonts w:ascii="Tahoma" w:hAnsi="Tahoma" w:cs="Tahoma"/>
          <w:b/>
          <w:color w:val="19191A"/>
          <w:sz w:val="27"/>
          <w:szCs w:val="27"/>
        </w:rPr>
      </w:pPr>
      <w:r>
        <w:rPr>
          <w:rFonts w:ascii="Tahoma" w:hAnsi="Tahoma" w:cs="Tahoma"/>
          <w:b/>
          <w:color w:val="19191A"/>
          <w:sz w:val="27"/>
          <w:szCs w:val="27"/>
        </w:rPr>
        <w:t>ASMAZERO</w:t>
      </w:r>
      <w:r w:rsidR="0082437C">
        <w:rPr>
          <w:rFonts w:ascii="Tahoma" w:hAnsi="Tahoma" w:cs="Tahoma"/>
          <w:b/>
          <w:color w:val="19191A"/>
          <w:sz w:val="27"/>
          <w:szCs w:val="27"/>
        </w:rPr>
        <w:t xml:space="preserve"> </w:t>
      </w:r>
      <w:r>
        <w:rPr>
          <w:rFonts w:ascii="Tahoma" w:hAnsi="Tahoma" w:cs="Tahoma"/>
          <w:b/>
          <w:color w:val="19191A"/>
          <w:sz w:val="27"/>
          <w:szCs w:val="27"/>
        </w:rPr>
        <w:t>WEEK</w:t>
      </w:r>
      <w:r w:rsidR="00797AC5">
        <w:rPr>
          <w:rFonts w:ascii="Tahoma" w:hAnsi="Tahoma" w:cs="Tahoma"/>
          <w:b/>
          <w:color w:val="19191A"/>
          <w:sz w:val="27"/>
          <w:szCs w:val="27"/>
        </w:rPr>
        <w:t>, l’Unità Operativa di Pneumologia dell’</w:t>
      </w:r>
      <w:r w:rsidR="0082437C">
        <w:rPr>
          <w:rFonts w:ascii="Tahoma" w:hAnsi="Tahoma" w:cs="Tahoma"/>
          <w:b/>
          <w:color w:val="19191A"/>
          <w:sz w:val="27"/>
          <w:szCs w:val="27"/>
        </w:rPr>
        <w:t xml:space="preserve">Ospedaliero di Busto Arsizio </w:t>
      </w:r>
      <w:r w:rsidR="00797AC5">
        <w:rPr>
          <w:rFonts w:ascii="Tahoma" w:hAnsi="Tahoma" w:cs="Tahoma"/>
          <w:b/>
          <w:color w:val="19191A"/>
          <w:sz w:val="27"/>
          <w:szCs w:val="27"/>
        </w:rPr>
        <w:t>partecipa</w:t>
      </w:r>
      <w:r w:rsidR="0082437C">
        <w:rPr>
          <w:rFonts w:ascii="Tahoma" w:hAnsi="Tahoma" w:cs="Tahoma"/>
          <w:b/>
          <w:color w:val="19191A"/>
          <w:sz w:val="27"/>
          <w:szCs w:val="27"/>
        </w:rPr>
        <w:t>.</w:t>
      </w:r>
    </w:p>
    <w:p w:rsidR="0082437C" w:rsidRPr="0082437C" w:rsidRDefault="0082437C">
      <w:pPr>
        <w:pStyle w:val="NormaleWeb"/>
        <w:shd w:val="clear" w:color="auto" w:fill="FFFFFF"/>
        <w:spacing w:beforeAutospacing="0" w:after="280"/>
        <w:jc w:val="center"/>
        <w:rPr>
          <w:rFonts w:ascii="Tahoma" w:hAnsi="Tahoma" w:cs="Tahoma"/>
          <w:b/>
          <w:i/>
          <w:color w:val="19191A"/>
          <w:sz w:val="27"/>
          <w:szCs w:val="27"/>
        </w:rPr>
      </w:pPr>
      <w:r>
        <w:rPr>
          <w:rFonts w:ascii="Tahoma" w:hAnsi="Tahoma" w:cs="Tahoma"/>
          <w:b/>
          <w:i/>
          <w:color w:val="19191A"/>
          <w:sz w:val="27"/>
          <w:szCs w:val="27"/>
        </w:rPr>
        <w:t xml:space="preserve">Consulenze specialistiche gratuite rivolte ai pazienti con asma </w:t>
      </w:r>
      <w:r w:rsidR="008D270F">
        <w:rPr>
          <w:rFonts w:ascii="Tahoma" w:hAnsi="Tahoma" w:cs="Tahoma"/>
          <w:b/>
          <w:i/>
          <w:color w:val="19191A"/>
          <w:sz w:val="27"/>
          <w:szCs w:val="27"/>
        </w:rPr>
        <w:t>si terranno dal 15 al 19 maggio</w:t>
      </w:r>
    </w:p>
    <w:p w:rsidR="00842A9B" w:rsidRDefault="00C550E0" w:rsidP="00496CBE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  <w:r>
        <w:rPr>
          <w:rFonts w:ascii="Tahoma" w:hAnsi="Tahoma" w:cs="Tahoma"/>
          <w:i/>
          <w:color w:val="19191A"/>
        </w:rPr>
        <w:t>Busto Arsizio</w:t>
      </w:r>
      <w:r w:rsidR="006C3869">
        <w:rPr>
          <w:rFonts w:ascii="Tahoma" w:hAnsi="Tahoma" w:cs="Tahoma"/>
          <w:i/>
          <w:color w:val="19191A"/>
        </w:rPr>
        <w:t xml:space="preserve"> *** </w:t>
      </w:r>
      <w:r w:rsidR="009926BE">
        <w:rPr>
          <w:rFonts w:ascii="Tahoma" w:hAnsi="Tahoma" w:cs="Tahoma"/>
          <w:i/>
          <w:color w:val="19191A"/>
        </w:rPr>
        <w:t>03</w:t>
      </w:r>
      <w:r w:rsidR="006C3869">
        <w:rPr>
          <w:rFonts w:ascii="Tahoma" w:hAnsi="Tahoma" w:cs="Tahoma"/>
          <w:i/>
          <w:color w:val="19191A"/>
        </w:rPr>
        <w:t xml:space="preserve"> </w:t>
      </w:r>
      <w:r w:rsidR="00A73579">
        <w:rPr>
          <w:rFonts w:ascii="Tahoma" w:hAnsi="Tahoma" w:cs="Tahoma"/>
          <w:i/>
          <w:color w:val="19191A"/>
        </w:rPr>
        <w:t>aprile</w:t>
      </w:r>
      <w:r w:rsidR="006C3869">
        <w:rPr>
          <w:rFonts w:ascii="Tahoma" w:hAnsi="Tahoma" w:cs="Tahoma"/>
          <w:i/>
          <w:color w:val="19191A"/>
        </w:rPr>
        <w:t xml:space="preserve">, 2023 </w:t>
      </w:r>
      <w:r w:rsidR="006C3869">
        <w:rPr>
          <w:rFonts w:ascii="Tahoma" w:hAnsi="Tahoma" w:cs="Tahoma"/>
          <w:color w:val="19191A"/>
        </w:rPr>
        <w:t>–</w:t>
      </w:r>
      <w:r>
        <w:rPr>
          <w:rFonts w:ascii="Tahoma" w:hAnsi="Tahoma" w:cs="Tahoma"/>
          <w:color w:val="19191A"/>
        </w:rPr>
        <w:t xml:space="preserve"> </w:t>
      </w:r>
      <w:r w:rsidR="008D270F">
        <w:rPr>
          <w:rFonts w:ascii="Tahoma" w:hAnsi="Tahoma" w:cs="Tahoma"/>
          <w:color w:val="19191A"/>
        </w:rPr>
        <w:t>Secondo quanto riportato dai dati dell’Istituto Superiore di Sanità, in Italia ogni anno si ammalano di allergie respiratorie circa 9 milioni di persone, a causa della presenza</w:t>
      </w:r>
      <w:bookmarkStart w:id="0" w:name="_GoBack"/>
      <w:bookmarkEnd w:id="0"/>
      <w:r w:rsidR="008D270F">
        <w:rPr>
          <w:rFonts w:ascii="Tahoma" w:hAnsi="Tahoma" w:cs="Tahoma"/>
          <w:color w:val="19191A"/>
        </w:rPr>
        <w:t xml:space="preserve"> di pollini nell’aria. Solo 4 milioni di questi si sottopone a cure specialistiche. </w:t>
      </w:r>
    </w:p>
    <w:p w:rsidR="00A73579" w:rsidRDefault="008D270F" w:rsidP="00496CBE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  <w:r>
        <w:rPr>
          <w:rFonts w:ascii="Tahoma" w:hAnsi="Tahoma" w:cs="Tahoma"/>
          <w:color w:val="19191A"/>
        </w:rPr>
        <w:t xml:space="preserve">Il fenomeno delle patologie respiratorie legate ad allergie è in crescita (si parla di approssimativamente il 15-20% della popolazione) e i soggetti maggiormente colpiti sono le donne e </w:t>
      </w:r>
      <w:r w:rsidR="00842A9B">
        <w:rPr>
          <w:rFonts w:ascii="Tahoma" w:hAnsi="Tahoma" w:cs="Tahoma"/>
          <w:color w:val="19191A"/>
        </w:rPr>
        <w:t xml:space="preserve">gli adolescenti (in questi ultimi con prevalenza di asma </w:t>
      </w:r>
      <w:proofErr w:type="spellStart"/>
      <w:r w:rsidR="00842A9B">
        <w:rPr>
          <w:rFonts w:ascii="Tahoma" w:hAnsi="Tahoma" w:cs="Tahoma"/>
          <w:color w:val="19191A"/>
        </w:rPr>
        <w:t>current</w:t>
      </w:r>
      <w:proofErr w:type="spellEnd"/>
      <w:r w:rsidR="00842A9B">
        <w:rPr>
          <w:rFonts w:ascii="Tahoma" w:hAnsi="Tahoma" w:cs="Tahoma"/>
          <w:color w:val="19191A"/>
        </w:rPr>
        <w:t xml:space="preserve">, con e senza rinite, sino all’asma </w:t>
      </w:r>
      <w:proofErr w:type="spellStart"/>
      <w:r w:rsidR="00842A9B">
        <w:rPr>
          <w:rFonts w:ascii="Tahoma" w:hAnsi="Tahoma" w:cs="Tahoma"/>
          <w:color w:val="19191A"/>
        </w:rPr>
        <w:t>current</w:t>
      </w:r>
      <w:proofErr w:type="spellEnd"/>
      <w:r w:rsidR="00842A9B">
        <w:rPr>
          <w:rFonts w:ascii="Tahoma" w:hAnsi="Tahoma" w:cs="Tahoma"/>
          <w:color w:val="19191A"/>
        </w:rPr>
        <w:t xml:space="preserve"> con </w:t>
      </w:r>
      <w:proofErr w:type="spellStart"/>
      <w:r w:rsidR="00842A9B">
        <w:rPr>
          <w:rFonts w:ascii="Tahoma" w:hAnsi="Tahoma" w:cs="Tahoma"/>
          <w:color w:val="19191A"/>
        </w:rPr>
        <w:t>rinocongiuntivite</w:t>
      </w:r>
      <w:proofErr w:type="spellEnd"/>
      <w:r w:rsidR="00842A9B">
        <w:rPr>
          <w:rFonts w:ascii="Tahoma" w:hAnsi="Tahoma" w:cs="Tahoma"/>
          <w:color w:val="19191A"/>
        </w:rPr>
        <w:t>)</w:t>
      </w:r>
      <w:r>
        <w:rPr>
          <w:rFonts w:ascii="Tahoma" w:hAnsi="Tahoma" w:cs="Tahoma"/>
          <w:color w:val="19191A"/>
        </w:rPr>
        <w:t xml:space="preserve">. </w:t>
      </w:r>
    </w:p>
    <w:p w:rsidR="00842A9B" w:rsidRDefault="00842A9B" w:rsidP="00496CBE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  <w:r>
        <w:rPr>
          <w:rFonts w:ascii="Tahoma" w:hAnsi="Tahoma" w:cs="Tahoma"/>
          <w:color w:val="19191A"/>
        </w:rPr>
        <w:t>Inoltre, in base ai dati forniti dal Ministero della Salute, l</w:t>
      </w:r>
      <w:r w:rsidRPr="00842A9B">
        <w:rPr>
          <w:rFonts w:ascii="Tahoma" w:hAnsi="Tahoma" w:cs="Tahoma"/>
          <w:color w:val="19191A"/>
        </w:rPr>
        <w:t xml:space="preserve">’asma </w:t>
      </w:r>
      <w:r>
        <w:rPr>
          <w:rFonts w:ascii="Tahoma" w:hAnsi="Tahoma" w:cs="Tahoma"/>
          <w:color w:val="19191A"/>
        </w:rPr>
        <w:t>figura come</w:t>
      </w:r>
      <w:r w:rsidRPr="00842A9B">
        <w:rPr>
          <w:rFonts w:ascii="Tahoma" w:hAnsi="Tahoma" w:cs="Tahoma"/>
          <w:color w:val="19191A"/>
        </w:rPr>
        <w:t xml:space="preserve"> la </w:t>
      </w:r>
      <w:r w:rsidRPr="00842A9B">
        <w:rPr>
          <w:rFonts w:ascii="Tahoma" w:hAnsi="Tahoma" w:cs="Tahoma"/>
          <w:b/>
          <w:bCs/>
          <w:color w:val="19191A"/>
        </w:rPr>
        <w:t>malattia cronica respiratoria più frequente in età pediatrica</w:t>
      </w:r>
      <w:r w:rsidRPr="00842A9B">
        <w:rPr>
          <w:rFonts w:ascii="Tahoma" w:hAnsi="Tahoma" w:cs="Tahoma"/>
          <w:color w:val="19191A"/>
        </w:rPr>
        <w:t xml:space="preserve"> con una </w:t>
      </w:r>
      <w:r>
        <w:rPr>
          <w:rFonts w:ascii="Tahoma" w:hAnsi="Tahoma" w:cs="Tahoma"/>
          <w:color w:val="19191A"/>
        </w:rPr>
        <w:t>preponderanza</w:t>
      </w:r>
      <w:r w:rsidRPr="00842A9B">
        <w:rPr>
          <w:rFonts w:ascii="Tahoma" w:hAnsi="Tahoma" w:cs="Tahoma"/>
          <w:color w:val="19191A"/>
        </w:rPr>
        <w:t xml:space="preserve"> </w:t>
      </w:r>
      <w:r>
        <w:rPr>
          <w:rFonts w:ascii="Tahoma" w:hAnsi="Tahoma" w:cs="Tahoma"/>
          <w:color w:val="19191A"/>
        </w:rPr>
        <w:t>complessiva,</w:t>
      </w:r>
      <w:r w:rsidRPr="00842A9B">
        <w:rPr>
          <w:rFonts w:ascii="Tahoma" w:hAnsi="Tahoma" w:cs="Tahoma"/>
          <w:color w:val="19191A"/>
        </w:rPr>
        <w:t xml:space="preserve"> in Italia</w:t>
      </w:r>
      <w:r>
        <w:rPr>
          <w:rFonts w:ascii="Tahoma" w:hAnsi="Tahoma" w:cs="Tahoma"/>
          <w:color w:val="19191A"/>
        </w:rPr>
        <w:t>,</w:t>
      </w:r>
      <w:r w:rsidRPr="00842A9B">
        <w:rPr>
          <w:rFonts w:ascii="Tahoma" w:hAnsi="Tahoma" w:cs="Tahoma"/>
          <w:color w:val="19191A"/>
        </w:rPr>
        <w:t xml:space="preserve"> che si </w:t>
      </w:r>
      <w:r>
        <w:rPr>
          <w:rFonts w:ascii="Tahoma" w:hAnsi="Tahoma" w:cs="Tahoma"/>
          <w:color w:val="19191A"/>
        </w:rPr>
        <w:t>attesta all’incirca</w:t>
      </w:r>
      <w:r w:rsidRPr="00842A9B">
        <w:rPr>
          <w:rFonts w:ascii="Tahoma" w:hAnsi="Tahoma" w:cs="Tahoma"/>
          <w:color w:val="19191A"/>
        </w:rPr>
        <w:t xml:space="preserve"> </w:t>
      </w:r>
      <w:r>
        <w:rPr>
          <w:rFonts w:ascii="Tahoma" w:hAnsi="Tahoma" w:cs="Tahoma"/>
          <w:color w:val="19191A"/>
        </w:rPr>
        <w:t>intorno</w:t>
      </w:r>
      <w:r w:rsidRPr="00842A9B">
        <w:rPr>
          <w:rFonts w:ascii="Tahoma" w:hAnsi="Tahoma" w:cs="Tahoma"/>
          <w:color w:val="19191A"/>
        </w:rPr>
        <w:t xml:space="preserve"> al 10%</w:t>
      </w:r>
      <w:r>
        <w:rPr>
          <w:rFonts w:ascii="Tahoma" w:hAnsi="Tahoma" w:cs="Tahoma"/>
          <w:color w:val="19191A"/>
        </w:rPr>
        <w:t>.</w:t>
      </w:r>
      <w:r w:rsidRPr="00842A9B">
        <w:rPr>
          <w:rFonts w:ascii="Tahoma" w:hAnsi="Tahoma" w:cs="Tahoma"/>
          <w:color w:val="19191A"/>
        </w:rPr>
        <w:t xml:space="preserve"> </w:t>
      </w:r>
    </w:p>
    <w:p w:rsidR="00842A9B" w:rsidRDefault="00842A9B" w:rsidP="00496CBE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  <w:r w:rsidRPr="00842A9B">
        <w:rPr>
          <w:rFonts w:ascii="Tahoma" w:hAnsi="Tahoma" w:cs="Tahoma"/>
          <w:b/>
          <w:color w:val="19191A"/>
        </w:rPr>
        <w:t>ASMAZEROWEEK</w:t>
      </w:r>
      <w:r>
        <w:rPr>
          <w:rFonts w:ascii="Tahoma" w:hAnsi="Tahoma" w:cs="Tahoma"/>
          <w:color w:val="19191A"/>
        </w:rPr>
        <w:t xml:space="preserve"> si pone come un evento di rilevanza nazionale e giunge, quest’anno, alla sua 7^ edizione. Anche il l’Unità Operativa di Pneumologia dell’Ospedaliero di Busto Arsizio partecipa, nella </w:t>
      </w:r>
      <w:r w:rsidRPr="000B63A6">
        <w:rPr>
          <w:rFonts w:ascii="Tahoma" w:hAnsi="Tahoma" w:cs="Tahoma"/>
          <w:b/>
          <w:color w:val="19191A"/>
        </w:rPr>
        <w:t>settimana dal 15 al 19 maggio</w:t>
      </w:r>
      <w:r>
        <w:rPr>
          <w:rFonts w:ascii="Tahoma" w:hAnsi="Tahoma" w:cs="Tahoma"/>
          <w:color w:val="19191A"/>
        </w:rPr>
        <w:t>, offrendo consulenze gratuite a pazienti affetti da asma</w:t>
      </w:r>
      <w:r w:rsidR="000B63A6">
        <w:rPr>
          <w:rFonts w:ascii="Tahoma" w:hAnsi="Tahoma" w:cs="Tahoma"/>
          <w:color w:val="19191A"/>
        </w:rPr>
        <w:t xml:space="preserve"> segnalati dal Medico di Medicina Generale</w:t>
      </w:r>
      <w:r>
        <w:rPr>
          <w:rFonts w:ascii="Tahoma" w:hAnsi="Tahoma" w:cs="Tahoma"/>
          <w:color w:val="19191A"/>
        </w:rPr>
        <w:t>, con l’obiettivo di eseguire ulteriori valutazioni di controllo inerenti l</w:t>
      </w:r>
      <w:r w:rsidR="000B63A6">
        <w:rPr>
          <w:rFonts w:ascii="Tahoma" w:hAnsi="Tahoma" w:cs="Tahoma"/>
          <w:color w:val="19191A"/>
        </w:rPr>
        <w:t>o status della malattia e munirli</w:t>
      </w:r>
      <w:r>
        <w:rPr>
          <w:rFonts w:ascii="Tahoma" w:hAnsi="Tahoma" w:cs="Tahoma"/>
          <w:color w:val="19191A"/>
        </w:rPr>
        <w:t xml:space="preserve"> di ulteriori, utili informazioni sulla gestione della patologia.</w:t>
      </w:r>
    </w:p>
    <w:p w:rsidR="000B63A6" w:rsidRDefault="000B63A6" w:rsidP="000B63A6">
      <w:pPr>
        <w:jc w:val="both"/>
        <w:rPr>
          <w:rFonts w:ascii="Tahoma" w:eastAsia="Times New Roman" w:hAnsi="Tahoma" w:cs="Tahoma"/>
          <w:color w:val="1919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“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Anche quest’a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nno l’U.O. di Pneumologia dell’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ospedale di Busto Arsizio aderisce a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ll’iniziativa Asma Zero Week. 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Ricordo che l’asma è una patologia cronica molto diffusa tra la popolazione con una preva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lenza di circa il 5%; di questi, 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circa il 10% sono affetti da una forma grave. La nostra U.O. si è recentemente dotata di un ambulatorio dedicato all’asma grave e da circa un anno è stato attivat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o un ambulatorio allergologico. 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La corretta diagnosi di questa patologia consente un trattamento in grado di permettere ai pazienti asmatici di avere, nella maggior parte dei c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asi, una buona qualità di vita. 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In un momento di seri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a difficoltà per poter accedere 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a visite ambulatoriali questa iniziativa rappresenta un’occasione per un primo contatto con uno specialista esperto</w:t>
      </w: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”, </w:t>
      </w:r>
      <w:r w:rsidRPr="000B63A6">
        <w:rPr>
          <w:rFonts w:ascii="Tahoma" w:eastAsia="Times New Roman" w:hAnsi="Tahoma" w:cs="Tahoma"/>
          <w:b/>
          <w:color w:val="19191A"/>
          <w:sz w:val="24"/>
          <w:szCs w:val="24"/>
          <w:lang w:eastAsia="it-IT"/>
        </w:rPr>
        <w:t xml:space="preserve">sottolinea il Dott. Antonio </w:t>
      </w:r>
      <w:proofErr w:type="spellStart"/>
      <w:r w:rsidRPr="000B63A6">
        <w:rPr>
          <w:rFonts w:ascii="Tahoma" w:eastAsia="Times New Roman" w:hAnsi="Tahoma" w:cs="Tahoma"/>
          <w:b/>
          <w:color w:val="19191A"/>
          <w:sz w:val="24"/>
          <w:szCs w:val="24"/>
          <w:lang w:eastAsia="it-IT"/>
        </w:rPr>
        <w:t>Iuliano</w:t>
      </w:r>
      <w:proofErr w:type="spellEnd"/>
      <w:r w:rsidRPr="000B63A6">
        <w:rPr>
          <w:rFonts w:ascii="Tahoma" w:eastAsia="Times New Roman" w:hAnsi="Tahoma" w:cs="Tahoma"/>
          <w:b/>
          <w:color w:val="19191A"/>
          <w:sz w:val="24"/>
          <w:szCs w:val="24"/>
          <w:lang w:eastAsia="it-IT"/>
        </w:rPr>
        <w:t>, Direttore UOC Pneumologia di Busto Arsizio</w:t>
      </w:r>
      <w:r w:rsidRPr="000B63A6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.</w:t>
      </w:r>
    </w:p>
    <w:p w:rsidR="002A4148" w:rsidRPr="000B63A6" w:rsidRDefault="002A4148" w:rsidP="000B63A6">
      <w:pPr>
        <w:jc w:val="both"/>
        <w:rPr>
          <w:rFonts w:ascii="Tahoma" w:eastAsia="Times New Roman" w:hAnsi="Tahoma" w:cs="Tahoma"/>
          <w:color w:val="19191A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>“Questa è un’iniziativa fondamentale, anche dal punto di vista della sensibilizzazione</w:t>
      </w:r>
      <w:r w:rsidR="00750FB3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, che vuole fornire informazioni corrette, promuovere la prevenzione e offrire consulenze altamente specializzate che possono migliorare, di molto, la qualità della vita per le persone affette da questa patologia”, conclude il </w:t>
      </w:r>
      <w:r w:rsidR="00750FB3" w:rsidRPr="00750FB3">
        <w:rPr>
          <w:rFonts w:ascii="Tahoma" w:eastAsia="Times New Roman" w:hAnsi="Tahoma" w:cs="Tahoma"/>
          <w:b/>
          <w:color w:val="19191A"/>
          <w:sz w:val="24"/>
          <w:szCs w:val="24"/>
          <w:lang w:eastAsia="it-IT"/>
        </w:rPr>
        <w:t xml:space="preserve">Direttore Sanitario ASST Valle Olona, Claudio </w:t>
      </w:r>
      <w:proofErr w:type="spellStart"/>
      <w:r w:rsidR="00750FB3" w:rsidRPr="00750FB3">
        <w:rPr>
          <w:rFonts w:ascii="Tahoma" w:eastAsia="Times New Roman" w:hAnsi="Tahoma" w:cs="Tahoma"/>
          <w:b/>
          <w:color w:val="19191A"/>
          <w:sz w:val="24"/>
          <w:szCs w:val="24"/>
          <w:lang w:eastAsia="it-IT"/>
        </w:rPr>
        <w:t>Arici</w:t>
      </w:r>
      <w:proofErr w:type="spellEnd"/>
      <w:r w:rsidR="00750FB3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t xml:space="preserve">, “Noi di ASST Valle Olona riconosciamo, da sempre, l’importanza di prendere parte a progetti come ASMAZERO Week, che hanno l’obiettivo di rispondere alle esigenze dei </w:t>
      </w:r>
      <w:r w:rsidR="00750FB3">
        <w:rPr>
          <w:rFonts w:ascii="Tahoma" w:eastAsia="Times New Roman" w:hAnsi="Tahoma" w:cs="Tahoma"/>
          <w:color w:val="19191A"/>
          <w:sz w:val="24"/>
          <w:szCs w:val="24"/>
          <w:lang w:eastAsia="it-IT"/>
        </w:rPr>
        <w:lastRenderedPageBreak/>
        <w:t>pazienti e garantire loro l’accesso a cure corrette e diagnosi utili per gestire, al meglio, la condizione patologica”.</w:t>
      </w:r>
    </w:p>
    <w:p w:rsidR="00842A9B" w:rsidRDefault="00797AC5" w:rsidP="000B63A6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  <w:r>
        <w:rPr>
          <w:rFonts w:ascii="Tahoma" w:hAnsi="Tahoma" w:cs="Tahoma"/>
          <w:color w:val="19191A"/>
        </w:rPr>
        <w:t xml:space="preserve">Per prenotare un appuntamento è necessario chiamare il numero verde 800 628989, che sarà attivo a partire dal 17 aprile e, il giorno concordato, basterà presentarsi senza impegnativa. </w:t>
      </w:r>
    </w:p>
    <w:p w:rsidR="002A4148" w:rsidRPr="000B63A6" w:rsidRDefault="002A4148" w:rsidP="000B63A6">
      <w:pPr>
        <w:pStyle w:val="NormaleWeb"/>
        <w:shd w:val="clear" w:color="auto" w:fill="FFFFFF"/>
        <w:spacing w:beforeAutospacing="0" w:after="280"/>
        <w:jc w:val="both"/>
        <w:rPr>
          <w:rFonts w:ascii="Tahoma" w:hAnsi="Tahoma" w:cs="Tahoma"/>
          <w:color w:val="19191A"/>
        </w:rPr>
      </w:pPr>
    </w:p>
    <w:sectPr w:rsidR="002A4148" w:rsidRPr="000B63A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26" w:rsidRDefault="00EC5526">
      <w:pPr>
        <w:spacing w:after="0" w:line="240" w:lineRule="auto"/>
      </w:pPr>
      <w:r>
        <w:separator/>
      </w:r>
    </w:p>
  </w:endnote>
  <w:endnote w:type="continuationSeparator" w:id="0">
    <w:p w:rsidR="00EC5526" w:rsidRDefault="00EC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26" w:rsidRDefault="00EC5526">
      <w:pPr>
        <w:spacing w:after="0" w:line="240" w:lineRule="auto"/>
      </w:pPr>
      <w:r>
        <w:separator/>
      </w:r>
    </w:p>
  </w:footnote>
  <w:footnote w:type="continuationSeparator" w:id="0">
    <w:p w:rsidR="00EC5526" w:rsidRDefault="00EC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ED" w:rsidRDefault="006C3869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1209675" cy="61976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Ufficio Stampa</w:t>
    </w:r>
  </w:p>
  <w:p w:rsidR="000A68ED" w:rsidRDefault="006C3869">
    <w:pPr>
      <w:pStyle w:val="Intestazione"/>
      <w:jc w:val="right"/>
    </w:pPr>
    <w:r>
      <w:tab/>
    </w:r>
    <w:r>
      <w:tab/>
      <w:t>Annalisa Costantino</w:t>
    </w:r>
  </w:p>
  <w:p w:rsidR="000A68ED" w:rsidRDefault="000A68ED">
    <w:pPr>
      <w:pStyle w:val="Intestazione"/>
      <w:tabs>
        <w:tab w:val="clear" w:pos="4819"/>
        <w:tab w:val="clear" w:pos="9638"/>
        <w:tab w:val="left" w:pos="8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551"/>
    <w:multiLevelType w:val="hybridMultilevel"/>
    <w:tmpl w:val="336C1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2CF1"/>
    <w:multiLevelType w:val="hybridMultilevel"/>
    <w:tmpl w:val="DB805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5E9B"/>
    <w:multiLevelType w:val="hybridMultilevel"/>
    <w:tmpl w:val="4112C01C"/>
    <w:lvl w:ilvl="0" w:tplc="A4F01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00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60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66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05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03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68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29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40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EA35E3"/>
    <w:multiLevelType w:val="hybridMultilevel"/>
    <w:tmpl w:val="0C64CE2C"/>
    <w:lvl w:ilvl="0" w:tplc="E586E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43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48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749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C6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29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69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520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4C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3F3A31"/>
    <w:multiLevelType w:val="hybridMultilevel"/>
    <w:tmpl w:val="3EFA6CD4"/>
    <w:lvl w:ilvl="0" w:tplc="83B06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A0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A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8F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C86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E2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A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0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03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646EEB"/>
    <w:multiLevelType w:val="hybridMultilevel"/>
    <w:tmpl w:val="F54C2C4E"/>
    <w:lvl w:ilvl="0" w:tplc="080AC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65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1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63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E8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23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E7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28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267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E67D9D"/>
    <w:multiLevelType w:val="hybridMultilevel"/>
    <w:tmpl w:val="AA9A684A"/>
    <w:lvl w:ilvl="0" w:tplc="B3401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ED"/>
    <w:rsid w:val="00053418"/>
    <w:rsid w:val="000A68ED"/>
    <w:rsid w:val="000B63A6"/>
    <w:rsid w:val="000F2A38"/>
    <w:rsid w:val="001B2460"/>
    <w:rsid w:val="00210A46"/>
    <w:rsid w:val="002A4148"/>
    <w:rsid w:val="00385E82"/>
    <w:rsid w:val="004079B0"/>
    <w:rsid w:val="00496CBE"/>
    <w:rsid w:val="004A15E7"/>
    <w:rsid w:val="004A243F"/>
    <w:rsid w:val="00503668"/>
    <w:rsid w:val="00591498"/>
    <w:rsid w:val="005C4AE0"/>
    <w:rsid w:val="005D1A62"/>
    <w:rsid w:val="00643D26"/>
    <w:rsid w:val="006C3869"/>
    <w:rsid w:val="00750FB3"/>
    <w:rsid w:val="00797AC5"/>
    <w:rsid w:val="0082437C"/>
    <w:rsid w:val="00842A9B"/>
    <w:rsid w:val="008A23C1"/>
    <w:rsid w:val="008B4595"/>
    <w:rsid w:val="008D270F"/>
    <w:rsid w:val="008F5E07"/>
    <w:rsid w:val="00917C5D"/>
    <w:rsid w:val="009926BE"/>
    <w:rsid w:val="00A6348D"/>
    <w:rsid w:val="00A73579"/>
    <w:rsid w:val="00A9670B"/>
    <w:rsid w:val="00B74691"/>
    <w:rsid w:val="00C550E0"/>
    <w:rsid w:val="00D36843"/>
    <w:rsid w:val="00E913D6"/>
    <w:rsid w:val="00EC5526"/>
    <w:rsid w:val="00F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8AFF"/>
  <w15:docId w15:val="{68B8BF33-5029-46FB-9F3E-47A82BA8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408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92E58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C92E58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92E5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92E58"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C113A2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92E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92E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92E58"/>
    <w:pPr>
      <w:tabs>
        <w:tab w:val="center" w:pos="4819"/>
        <w:tab w:val="right" w:pos="9638"/>
      </w:tabs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C550E0"/>
    <w:rPr>
      <w:i/>
      <w:iCs/>
    </w:rPr>
  </w:style>
  <w:style w:type="character" w:customStyle="1" w:styleId="object3">
    <w:name w:val="object3"/>
    <w:basedOn w:val="Carpredefinitoparagrafo"/>
    <w:rsid w:val="00C550E0"/>
  </w:style>
  <w:style w:type="character" w:styleId="Collegamentoipertestuale">
    <w:name w:val="Hyperlink"/>
    <w:basedOn w:val="Carpredefinitoparagrafo"/>
    <w:uiPriority w:val="99"/>
    <w:semiHidden/>
    <w:unhideWhenUsed/>
    <w:rsid w:val="00A73579"/>
    <w:rPr>
      <w:color w:val="0000FF"/>
      <w:u w:val="single"/>
    </w:rPr>
  </w:style>
  <w:style w:type="character" w:customStyle="1" w:styleId="object4">
    <w:name w:val="object4"/>
    <w:basedOn w:val="Carpredefinitoparagrafo"/>
    <w:rsid w:val="008A23C1"/>
  </w:style>
  <w:style w:type="character" w:customStyle="1" w:styleId="object5">
    <w:name w:val="object5"/>
    <w:basedOn w:val="Carpredefinitoparagrafo"/>
    <w:rsid w:val="008A23C1"/>
  </w:style>
  <w:style w:type="character" w:customStyle="1" w:styleId="object6">
    <w:name w:val="object6"/>
    <w:basedOn w:val="Carpredefinitoparagrafo"/>
    <w:rsid w:val="008A23C1"/>
  </w:style>
  <w:style w:type="character" w:customStyle="1" w:styleId="object7">
    <w:name w:val="object7"/>
    <w:basedOn w:val="Carpredefinitoparagrafo"/>
    <w:rsid w:val="008A23C1"/>
  </w:style>
  <w:style w:type="character" w:customStyle="1" w:styleId="object8">
    <w:name w:val="object8"/>
    <w:basedOn w:val="Carpredefinitoparagrafo"/>
    <w:rsid w:val="008A23C1"/>
  </w:style>
  <w:style w:type="character" w:customStyle="1" w:styleId="object9">
    <w:name w:val="object9"/>
    <w:basedOn w:val="Carpredefinitoparagrafo"/>
    <w:rsid w:val="008A23C1"/>
  </w:style>
  <w:style w:type="character" w:customStyle="1" w:styleId="object10">
    <w:name w:val="object10"/>
    <w:basedOn w:val="Carpredefinitoparagrafo"/>
    <w:rsid w:val="008A23C1"/>
  </w:style>
  <w:style w:type="character" w:customStyle="1" w:styleId="object11">
    <w:name w:val="object11"/>
    <w:basedOn w:val="Carpredefinitoparagrafo"/>
    <w:rsid w:val="008A23C1"/>
  </w:style>
  <w:style w:type="character" w:customStyle="1" w:styleId="object12">
    <w:name w:val="object12"/>
    <w:basedOn w:val="Carpredefinitoparagrafo"/>
    <w:rsid w:val="008A23C1"/>
  </w:style>
  <w:style w:type="character" w:customStyle="1" w:styleId="object13">
    <w:name w:val="object13"/>
    <w:basedOn w:val="Carpredefinitoparagrafo"/>
    <w:rsid w:val="008A23C1"/>
  </w:style>
  <w:style w:type="paragraph" w:styleId="Paragrafoelenco">
    <w:name w:val="List Paragraph"/>
    <w:basedOn w:val="Normale"/>
    <w:uiPriority w:val="34"/>
    <w:qFormat/>
    <w:rsid w:val="008A23C1"/>
    <w:pPr>
      <w:ind w:left="720"/>
      <w:contextualSpacing/>
    </w:pPr>
  </w:style>
  <w:style w:type="paragraph" w:customStyle="1" w:styleId="Default">
    <w:name w:val="Default"/>
    <w:rsid w:val="0005341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2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7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1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91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85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04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99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274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179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138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117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872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0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5900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579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09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761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5361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3250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4676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5413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91287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61179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2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1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0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3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6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52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0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Costantino</dc:creator>
  <dc:description/>
  <cp:lastModifiedBy>Annalisa Costantino</cp:lastModifiedBy>
  <cp:revision>13</cp:revision>
  <dcterms:created xsi:type="dcterms:W3CDTF">2023-03-16T10:51:00Z</dcterms:created>
  <dcterms:modified xsi:type="dcterms:W3CDTF">2023-04-03T10:54:00Z</dcterms:modified>
  <dc:language>it-IT</dc:language>
</cp:coreProperties>
</file>