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jc w:val="center"/>
        <w:tblLayout w:type="fixed"/>
        <w:tblLook w:val="04A0" w:firstRow="1" w:lastRow="0" w:firstColumn="1" w:lastColumn="0" w:noHBand="0" w:noVBand="1"/>
      </w:tblPr>
      <w:tblGrid>
        <w:gridCol w:w="2397"/>
        <w:gridCol w:w="6241"/>
        <w:gridCol w:w="1565"/>
      </w:tblGrid>
      <w:tr w:rsidR="00F62822" w:rsidRPr="00A63477" w:rsidTr="00705A6B">
        <w:trPr>
          <w:trHeight w:val="964"/>
          <w:jc w:val="center"/>
        </w:trPr>
        <w:tc>
          <w:tcPr>
            <w:tcW w:w="2397" w:type="dxa"/>
            <w:shd w:val="clear" w:color="auto" w:fill="auto"/>
          </w:tcPr>
          <w:p w:rsidR="00F62822" w:rsidRPr="00A63477" w:rsidRDefault="00813C6E" w:rsidP="009D2AF8">
            <w:pPr>
              <w:jc w:val="center"/>
              <w:rPr>
                <w:sz w:val="16"/>
                <w:szCs w:val="16"/>
              </w:rPr>
            </w:pPr>
            <w:bookmarkStart w:id="0" w:name="OLE_LINK1"/>
            <w:bookmarkStart w:id="1" w:name="_GoBack"/>
            <w:bookmarkEnd w:id="1"/>
            <w:r>
              <w:rPr>
                <w:noProof/>
              </w:rPr>
              <w:drawing>
                <wp:inline distT="0" distB="0" distL="0" distR="0" wp14:anchorId="1FB15FA6" wp14:editId="72AF2038">
                  <wp:extent cx="1043940" cy="604041"/>
                  <wp:effectExtent l="0" t="0" r="381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604041"/>
                          </a:xfrm>
                          <a:prstGeom prst="rect">
                            <a:avLst/>
                          </a:prstGeom>
                          <a:noFill/>
                          <a:ln>
                            <a:noFill/>
                          </a:ln>
                        </pic:spPr>
                      </pic:pic>
                    </a:graphicData>
                  </a:graphic>
                </wp:inline>
              </w:drawing>
            </w:r>
          </w:p>
        </w:tc>
        <w:tc>
          <w:tcPr>
            <w:tcW w:w="6241" w:type="dxa"/>
            <w:shd w:val="clear" w:color="auto" w:fill="auto"/>
            <w:vAlign w:val="center"/>
          </w:tcPr>
          <w:p w:rsidR="003F42E9" w:rsidRPr="00705A6B" w:rsidRDefault="003F42E9" w:rsidP="00544001">
            <w:pPr>
              <w:suppressAutoHyphens/>
              <w:jc w:val="center"/>
              <w:rPr>
                <w:b/>
                <w:bCs/>
                <w:sz w:val="22"/>
                <w:szCs w:val="24"/>
                <w:lang w:val="x-none" w:eastAsia="ar-SA"/>
              </w:rPr>
            </w:pPr>
            <w:r w:rsidRPr="00705A6B">
              <w:rPr>
                <w:b/>
                <w:bCs/>
                <w:sz w:val="22"/>
                <w:szCs w:val="24"/>
                <w:lang w:val="x-none" w:eastAsia="ar-SA"/>
              </w:rPr>
              <w:t xml:space="preserve">Informativa ex art. 13 </w:t>
            </w:r>
            <w:r w:rsidRPr="00705A6B">
              <w:rPr>
                <w:b/>
                <w:bCs/>
                <w:sz w:val="22"/>
                <w:szCs w:val="24"/>
                <w:lang w:eastAsia="ar-SA"/>
              </w:rPr>
              <w:t xml:space="preserve">e 14 del </w:t>
            </w:r>
            <w:r w:rsidRPr="00705A6B">
              <w:rPr>
                <w:b/>
                <w:bCs/>
                <w:sz w:val="22"/>
                <w:szCs w:val="24"/>
                <w:lang w:val="x-none" w:eastAsia="ar-SA"/>
              </w:rPr>
              <w:t>Reg</w:t>
            </w:r>
            <w:r w:rsidRPr="00705A6B">
              <w:rPr>
                <w:b/>
                <w:bCs/>
                <w:sz w:val="22"/>
                <w:szCs w:val="24"/>
                <w:lang w:eastAsia="ar-SA"/>
              </w:rPr>
              <w:t>olamento</w:t>
            </w:r>
            <w:r w:rsidRPr="00705A6B">
              <w:rPr>
                <w:b/>
                <w:bCs/>
                <w:sz w:val="22"/>
                <w:szCs w:val="24"/>
                <w:lang w:val="x-none" w:eastAsia="ar-SA"/>
              </w:rPr>
              <w:t xml:space="preserve"> UE 679/16</w:t>
            </w:r>
          </w:p>
          <w:p w:rsidR="00F62822" w:rsidRPr="00536CA1" w:rsidRDefault="003F42E9" w:rsidP="00B01538">
            <w:pPr>
              <w:widowControl w:val="0"/>
              <w:jc w:val="center"/>
              <w:rPr>
                <w:sz w:val="18"/>
                <w:szCs w:val="18"/>
              </w:rPr>
            </w:pPr>
            <w:r w:rsidRPr="00536CA1">
              <w:rPr>
                <w:bCs/>
                <w:snapToGrid w:val="0"/>
                <w:sz w:val="18"/>
                <w:szCs w:val="18"/>
              </w:rPr>
              <w:t xml:space="preserve">Attività </w:t>
            </w:r>
            <w:r w:rsidR="00B01538" w:rsidRPr="00536CA1">
              <w:rPr>
                <w:bCs/>
                <w:snapToGrid w:val="0"/>
                <w:sz w:val="18"/>
                <w:szCs w:val="18"/>
              </w:rPr>
              <w:t>Polo Territoriale</w:t>
            </w:r>
            <w:r w:rsidRPr="00536CA1">
              <w:rPr>
                <w:bCs/>
                <w:snapToGrid w:val="0"/>
                <w:sz w:val="18"/>
                <w:szCs w:val="18"/>
              </w:rPr>
              <w:t xml:space="preserve"> della ASST Valle Olona</w:t>
            </w:r>
          </w:p>
        </w:tc>
        <w:tc>
          <w:tcPr>
            <w:tcW w:w="1565" w:type="dxa"/>
          </w:tcPr>
          <w:p w:rsidR="00F62822" w:rsidRPr="00A63477" w:rsidRDefault="00F62822" w:rsidP="00374952">
            <w:pPr>
              <w:pStyle w:val="Intestazione"/>
              <w:jc w:val="center"/>
              <w:rPr>
                <w:sz w:val="16"/>
                <w:szCs w:val="16"/>
              </w:rPr>
            </w:pPr>
          </w:p>
        </w:tc>
      </w:tr>
      <w:bookmarkEnd w:id="0"/>
    </w:tbl>
    <w:p w:rsidR="00F00982" w:rsidRDefault="00F00982" w:rsidP="00D11971">
      <w:pPr>
        <w:widowControl w:val="0"/>
        <w:spacing w:line="276" w:lineRule="auto"/>
        <w:jc w:val="both"/>
        <w:rPr>
          <w:snapToGrid w:val="0"/>
          <w:sz w:val="16"/>
          <w:szCs w:val="16"/>
        </w:rPr>
      </w:pPr>
    </w:p>
    <w:p w:rsidR="003F42E9" w:rsidRPr="00C91B04" w:rsidRDefault="003F42E9" w:rsidP="00544001">
      <w:pPr>
        <w:widowControl w:val="0"/>
        <w:spacing w:after="60"/>
        <w:jc w:val="both"/>
        <w:rPr>
          <w:snapToGrid w:val="0"/>
          <w:sz w:val="22"/>
          <w:szCs w:val="22"/>
        </w:rPr>
      </w:pPr>
      <w:r w:rsidRPr="00C91B04">
        <w:rPr>
          <w:snapToGrid w:val="0"/>
          <w:sz w:val="22"/>
          <w:szCs w:val="22"/>
        </w:rPr>
        <w:t>Gentile Signora/e,</w:t>
      </w:r>
    </w:p>
    <w:p w:rsidR="003F42E9" w:rsidRPr="00C91B04" w:rsidRDefault="003F42E9" w:rsidP="00705A6B">
      <w:pPr>
        <w:widowControl w:val="0"/>
        <w:spacing w:after="120"/>
        <w:jc w:val="both"/>
        <w:rPr>
          <w:snapToGrid w:val="0"/>
          <w:sz w:val="22"/>
          <w:szCs w:val="22"/>
        </w:rPr>
      </w:pPr>
      <w:r w:rsidRPr="00C91B04">
        <w:rPr>
          <w:snapToGrid w:val="0"/>
          <w:sz w:val="22"/>
          <w:szCs w:val="22"/>
        </w:rPr>
        <w:t>desideriamo informarLa che il Regolamento UE n.679 del 27 aprile 2016 prevede la tutela delle persone rispetto al trattamento di dati personali e categorie particolari di dati personali (dati che rivelano l’origine etnica, le opinioni politiche e religiose, lo stato di salute, la vita e l’orientamento sessuale, e le altre informazioni di cui all’art. 9 del citato Regolamento UE).</w:t>
      </w:r>
    </w:p>
    <w:p w:rsidR="003F42E9" w:rsidRPr="00C91B04" w:rsidRDefault="003F42E9" w:rsidP="00705A6B">
      <w:pPr>
        <w:widowControl w:val="0"/>
        <w:spacing w:after="120"/>
        <w:jc w:val="both"/>
        <w:rPr>
          <w:snapToGrid w:val="0"/>
          <w:sz w:val="22"/>
          <w:szCs w:val="22"/>
        </w:rPr>
      </w:pPr>
      <w:r w:rsidRPr="00C91B04">
        <w:rPr>
          <w:snapToGrid w:val="0"/>
          <w:sz w:val="22"/>
          <w:szCs w:val="22"/>
        </w:rPr>
        <w:t>Tale trattamento pertanto sarà improntato ai principi di necessità, correttezza, liceità, trasparenza e tutela della Sua riservatezza e dei Suoi diritti.</w:t>
      </w:r>
    </w:p>
    <w:p w:rsidR="003F42E9" w:rsidRDefault="003F42E9" w:rsidP="00705A6B">
      <w:pPr>
        <w:widowControl w:val="0"/>
        <w:jc w:val="both"/>
        <w:rPr>
          <w:snapToGrid w:val="0"/>
          <w:sz w:val="22"/>
          <w:szCs w:val="22"/>
        </w:rPr>
      </w:pPr>
      <w:r w:rsidRPr="00C91B04">
        <w:rPr>
          <w:snapToGrid w:val="0"/>
          <w:sz w:val="22"/>
          <w:szCs w:val="22"/>
        </w:rPr>
        <w:t xml:space="preserve">Ai sensi dell’art. 13 della suddetta normativa, Le forniamo quindi le seguenti informazioni, precisando che qualora i </w:t>
      </w:r>
      <w:r w:rsidR="00544001" w:rsidRPr="00C91B04">
        <w:rPr>
          <w:snapToGrid w:val="0"/>
          <w:sz w:val="22"/>
          <w:szCs w:val="22"/>
        </w:rPr>
        <w:t xml:space="preserve">Suoi </w:t>
      </w:r>
      <w:r w:rsidRPr="00C91B04">
        <w:rPr>
          <w:snapToGrid w:val="0"/>
          <w:sz w:val="22"/>
          <w:szCs w:val="22"/>
        </w:rPr>
        <w:t>dati non siano da Lei direttamente e personalmente ottenuti Le verranno fornite le eventuali ulteriori informazioni dovute ai sensi dell’art.14, stessa norma.</w:t>
      </w:r>
    </w:p>
    <w:p w:rsidR="00705A6B" w:rsidRPr="00705A6B" w:rsidRDefault="00705A6B" w:rsidP="00705A6B">
      <w:pPr>
        <w:widowControl w:val="0"/>
        <w:spacing w:line="276" w:lineRule="auto"/>
        <w:jc w:val="both"/>
        <w:rPr>
          <w:snapToGrid w:val="0"/>
          <w:sz w:val="16"/>
          <w:szCs w:val="16"/>
        </w:rPr>
      </w:pPr>
    </w:p>
    <w:p w:rsidR="003F42E9" w:rsidRPr="00C91B04" w:rsidRDefault="003F42E9" w:rsidP="00544001">
      <w:pPr>
        <w:widowControl w:val="0"/>
        <w:spacing w:before="60" w:after="60"/>
        <w:jc w:val="both"/>
        <w:rPr>
          <w:snapToGrid w:val="0"/>
          <w:sz w:val="22"/>
          <w:szCs w:val="22"/>
        </w:rPr>
      </w:pPr>
      <w:r w:rsidRPr="00C91B04">
        <w:rPr>
          <w:b/>
          <w:snapToGrid w:val="0"/>
          <w:sz w:val="22"/>
          <w:szCs w:val="22"/>
        </w:rPr>
        <w:t>FINALITÀ</w:t>
      </w:r>
      <w:r w:rsidRPr="00C91B04">
        <w:rPr>
          <w:snapToGrid w:val="0"/>
          <w:sz w:val="22"/>
          <w:szCs w:val="22"/>
        </w:rPr>
        <w:t xml:space="preserve"> </w:t>
      </w:r>
      <w:r w:rsidRPr="00C91B04">
        <w:rPr>
          <w:b/>
          <w:snapToGrid w:val="0"/>
          <w:sz w:val="22"/>
          <w:szCs w:val="22"/>
        </w:rPr>
        <w:t>del TRATTAMENTO</w:t>
      </w:r>
    </w:p>
    <w:p w:rsidR="003F42E9" w:rsidRPr="00536CA1" w:rsidRDefault="003F42E9" w:rsidP="00705A6B">
      <w:pPr>
        <w:widowControl w:val="0"/>
        <w:spacing w:after="120"/>
        <w:jc w:val="both"/>
        <w:rPr>
          <w:snapToGrid w:val="0"/>
          <w:sz w:val="22"/>
          <w:szCs w:val="22"/>
        </w:rPr>
      </w:pPr>
      <w:r w:rsidRPr="00536CA1">
        <w:rPr>
          <w:snapToGrid w:val="0"/>
          <w:sz w:val="22"/>
          <w:szCs w:val="22"/>
        </w:rPr>
        <w:t>I dati personali e le categorie particolari di dati personali (generalità, informazioni anagrafiche</w:t>
      </w:r>
      <w:r w:rsidR="009C264C" w:rsidRPr="00536CA1">
        <w:rPr>
          <w:snapToGrid w:val="0"/>
          <w:sz w:val="22"/>
          <w:szCs w:val="22"/>
        </w:rPr>
        <w:t xml:space="preserve"> e di contatto</w:t>
      </w:r>
      <w:r w:rsidRPr="00536CA1">
        <w:rPr>
          <w:snapToGrid w:val="0"/>
          <w:sz w:val="22"/>
          <w:szCs w:val="22"/>
        </w:rPr>
        <w:t xml:space="preserve">, di salute, clinici ed altrimenti particolari), Suoi ed eventualmente dei Suoi familiari, sono necessari agli operatori degli </w:t>
      </w:r>
      <w:r w:rsidR="00544001" w:rsidRPr="00536CA1">
        <w:rPr>
          <w:snapToGrid w:val="0"/>
          <w:sz w:val="22"/>
          <w:szCs w:val="22"/>
        </w:rPr>
        <w:t xml:space="preserve">Uffici </w:t>
      </w:r>
      <w:r w:rsidRPr="00536CA1">
        <w:rPr>
          <w:snapToGrid w:val="0"/>
          <w:sz w:val="22"/>
          <w:szCs w:val="22"/>
        </w:rPr>
        <w:t xml:space="preserve">e degli </w:t>
      </w:r>
      <w:r w:rsidR="00544001" w:rsidRPr="00536CA1">
        <w:rPr>
          <w:snapToGrid w:val="0"/>
          <w:sz w:val="22"/>
          <w:szCs w:val="22"/>
        </w:rPr>
        <w:t xml:space="preserve">Ambulatori </w:t>
      </w:r>
      <w:r w:rsidRPr="00536CA1">
        <w:rPr>
          <w:snapToGrid w:val="0"/>
          <w:sz w:val="22"/>
          <w:szCs w:val="22"/>
        </w:rPr>
        <w:t xml:space="preserve">delle </w:t>
      </w:r>
      <w:r w:rsidR="00B01538" w:rsidRPr="00536CA1">
        <w:rPr>
          <w:snapToGrid w:val="0"/>
          <w:sz w:val="22"/>
          <w:szCs w:val="22"/>
        </w:rPr>
        <w:t xml:space="preserve">Polo Territoriale </w:t>
      </w:r>
      <w:r w:rsidRPr="00536CA1">
        <w:rPr>
          <w:snapToGrid w:val="0"/>
          <w:sz w:val="22"/>
          <w:szCs w:val="22"/>
        </w:rPr>
        <w:t>per poter erogare le prestazioni da Lei richieste, per ottemperare agli adempimenti di legge, nonché per le finalità istituzionali connesse o str</w:t>
      </w:r>
      <w:r w:rsidR="00E718B0" w:rsidRPr="00536CA1">
        <w:rPr>
          <w:snapToGrid w:val="0"/>
          <w:sz w:val="22"/>
          <w:szCs w:val="22"/>
        </w:rPr>
        <w:t xml:space="preserve">umentali all’attività dell’ASST che in tale contesto agisce in materia di sicurezza e protezione sociale </w:t>
      </w:r>
      <w:r w:rsidR="00705A6B" w:rsidRPr="00536CA1">
        <w:rPr>
          <w:snapToGrid w:val="0"/>
          <w:sz w:val="22"/>
          <w:szCs w:val="22"/>
        </w:rPr>
        <w:t>nonché</w:t>
      </w:r>
      <w:r w:rsidR="00E718B0" w:rsidRPr="00536CA1">
        <w:rPr>
          <w:snapToGrid w:val="0"/>
          <w:sz w:val="22"/>
          <w:szCs w:val="22"/>
        </w:rPr>
        <w:t xml:space="preserve"> come gestore dei sistemi e servizi sanitari e sociali rivolti sia al singolo che alla collettività. </w:t>
      </w:r>
    </w:p>
    <w:p w:rsidR="003F42E9" w:rsidRPr="00536CA1" w:rsidRDefault="003F42E9" w:rsidP="00705A6B">
      <w:pPr>
        <w:widowControl w:val="0"/>
        <w:spacing w:after="120"/>
        <w:jc w:val="both"/>
        <w:rPr>
          <w:snapToGrid w:val="0"/>
          <w:sz w:val="22"/>
          <w:szCs w:val="22"/>
        </w:rPr>
      </w:pPr>
      <w:r w:rsidRPr="00536CA1">
        <w:rPr>
          <w:snapToGrid w:val="0"/>
          <w:sz w:val="22"/>
          <w:szCs w:val="22"/>
        </w:rPr>
        <w:t xml:space="preserve">I dati saranno trattati per fini di </w:t>
      </w:r>
      <w:r w:rsidR="000E3245" w:rsidRPr="00536CA1">
        <w:rPr>
          <w:snapToGrid w:val="0"/>
          <w:sz w:val="22"/>
          <w:szCs w:val="22"/>
        </w:rPr>
        <w:t xml:space="preserve">promozione e </w:t>
      </w:r>
      <w:r w:rsidRPr="00536CA1">
        <w:rPr>
          <w:snapToGrid w:val="0"/>
          <w:sz w:val="22"/>
          <w:szCs w:val="22"/>
        </w:rPr>
        <w:t xml:space="preserve">prevenzione </w:t>
      </w:r>
      <w:r w:rsidR="000E3245" w:rsidRPr="00536CA1">
        <w:rPr>
          <w:snapToGrid w:val="0"/>
          <w:sz w:val="22"/>
          <w:szCs w:val="22"/>
        </w:rPr>
        <w:t>della salute</w:t>
      </w:r>
      <w:r w:rsidRPr="00536CA1">
        <w:rPr>
          <w:snapToGrid w:val="0"/>
          <w:sz w:val="22"/>
          <w:szCs w:val="22"/>
        </w:rPr>
        <w:t>(ad es. vaccinazioni), diagnosi, cura, terapia e continuità assistenziale (ad es.</w:t>
      </w:r>
      <w:r w:rsidR="000E3245" w:rsidRPr="00536CA1">
        <w:rPr>
          <w:snapToGrid w:val="0"/>
          <w:sz w:val="22"/>
          <w:szCs w:val="22"/>
        </w:rPr>
        <w:t xml:space="preserve"> assistenza domiciliare, </w:t>
      </w:r>
      <w:r w:rsidRPr="00536CA1">
        <w:rPr>
          <w:snapToGrid w:val="0"/>
          <w:sz w:val="22"/>
          <w:szCs w:val="22"/>
        </w:rPr>
        <w:t>istituzione</w:t>
      </w:r>
      <w:r w:rsidR="000E3245" w:rsidRPr="00536CA1">
        <w:rPr>
          <w:snapToGrid w:val="0"/>
          <w:sz w:val="22"/>
          <w:szCs w:val="22"/>
        </w:rPr>
        <w:t xml:space="preserve"> della documentazione sanitaria contenente dati di carattere</w:t>
      </w:r>
      <w:r w:rsidRPr="00536CA1">
        <w:rPr>
          <w:snapToGrid w:val="0"/>
          <w:sz w:val="22"/>
          <w:szCs w:val="22"/>
        </w:rPr>
        <w:t xml:space="preserve"> anagrafico, amministra</w:t>
      </w:r>
      <w:r w:rsidR="000E3245" w:rsidRPr="00536CA1">
        <w:rPr>
          <w:snapToGrid w:val="0"/>
          <w:sz w:val="22"/>
          <w:szCs w:val="22"/>
        </w:rPr>
        <w:t xml:space="preserve">tivo, fiscale, sanitario; </w:t>
      </w:r>
      <w:r w:rsidRPr="00536CA1">
        <w:rPr>
          <w:snapToGrid w:val="0"/>
          <w:sz w:val="22"/>
          <w:szCs w:val="22"/>
        </w:rPr>
        <w:t>stesura di referti</w:t>
      </w:r>
      <w:r w:rsidR="00705A6B">
        <w:rPr>
          <w:snapToGrid w:val="0"/>
          <w:sz w:val="22"/>
          <w:szCs w:val="22"/>
        </w:rPr>
        <w:t xml:space="preserve"> </w:t>
      </w:r>
      <w:r w:rsidR="000E3245" w:rsidRPr="00536CA1">
        <w:rPr>
          <w:snapToGrid w:val="0"/>
          <w:sz w:val="22"/>
          <w:szCs w:val="22"/>
        </w:rPr>
        <w:t>/</w:t>
      </w:r>
      <w:r w:rsidRPr="00536CA1">
        <w:rPr>
          <w:snapToGrid w:val="0"/>
          <w:sz w:val="22"/>
          <w:szCs w:val="22"/>
        </w:rPr>
        <w:t xml:space="preserve"> certificazioni</w:t>
      </w:r>
      <w:r w:rsidR="000E3245" w:rsidRPr="00536CA1">
        <w:rPr>
          <w:snapToGrid w:val="0"/>
          <w:sz w:val="22"/>
          <w:szCs w:val="22"/>
        </w:rPr>
        <w:t>/relazioni/pareri</w:t>
      </w:r>
      <w:r w:rsidR="00705A6B">
        <w:rPr>
          <w:snapToGrid w:val="0"/>
          <w:sz w:val="22"/>
          <w:szCs w:val="22"/>
        </w:rPr>
        <w:t xml:space="preserve"> per piani e programmi di cura…</w:t>
      </w:r>
      <w:r w:rsidRPr="00536CA1">
        <w:rPr>
          <w:snapToGrid w:val="0"/>
          <w:sz w:val="22"/>
          <w:szCs w:val="22"/>
        </w:rPr>
        <w:t xml:space="preserve">), e amministrativi (ad es. per la redazione di documenti obbligatori ai fini fiscali come le fatture o ricevute fiscali, per la gestione dei reclami, per le </w:t>
      </w:r>
      <w:r w:rsidR="002B32BE" w:rsidRPr="00536CA1">
        <w:rPr>
          <w:snapToGrid w:val="0"/>
          <w:sz w:val="22"/>
          <w:szCs w:val="22"/>
        </w:rPr>
        <w:t xml:space="preserve">attività e le </w:t>
      </w:r>
      <w:r w:rsidRPr="00536CA1">
        <w:rPr>
          <w:snapToGrid w:val="0"/>
          <w:sz w:val="22"/>
          <w:szCs w:val="22"/>
        </w:rPr>
        <w:t>certificazioni medico legali, per l’identificazione del paziente in attesa, e atti vari equivalenti ai predetti), nonché per la fornitura di presidi, ausili</w:t>
      </w:r>
      <w:r w:rsidR="000E3245" w:rsidRPr="00536CA1">
        <w:rPr>
          <w:snapToGrid w:val="0"/>
          <w:sz w:val="22"/>
          <w:szCs w:val="22"/>
        </w:rPr>
        <w:t>,</w:t>
      </w:r>
      <w:r w:rsidRPr="00536CA1">
        <w:rPr>
          <w:snapToGrid w:val="0"/>
          <w:sz w:val="22"/>
          <w:szCs w:val="22"/>
        </w:rPr>
        <w:t xml:space="preserve"> farmaci</w:t>
      </w:r>
      <w:r w:rsidR="000E3245" w:rsidRPr="00536CA1">
        <w:rPr>
          <w:snapToGrid w:val="0"/>
          <w:sz w:val="22"/>
          <w:szCs w:val="22"/>
        </w:rPr>
        <w:t xml:space="preserve"> e </w:t>
      </w:r>
      <w:r w:rsidR="00705A6B">
        <w:rPr>
          <w:snapToGrid w:val="0"/>
          <w:sz w:val="22"/>
          <w:szCs w:val="22"/>
        </w:rPr>
        <w:t>assistenza integrativa</w:t>
      </w:r>
      <w:r w:rsidR="000E3245" w:rsidRPr="00536CA1">
        <w:rPr>
          <w:snapToGrid w:val="0"/>
          <w:sz w:val="22"/>
          <w:szCs w:val="22"/>
        </w:rPr>
        <w:t xml:space="preserve"> in ogni </w:t>
      </w:r>
      <w:r w:rsidR="00B01538" w:rsidRPr="00536CA1">
        <w:rPr>
          <w:snapToGrid w:val="0"/>
          <w:sz w:val="22"/>
          <w:szCs w:val="22"/>
        </w:rPr>
        <w:t xml:space="preserve">sua </w:t>
      </w:r>
      <w:r w:rsidR="000E3245" w:rsidRPr="00536CA1">
        <w:rPr>
          <w:snapToGrid w:val="0"/>
          <w:sz w:val="22"/>
          <w:szCs w:val="22"/>
        </w:rPr>
        <w:t>forma</w:t>
      </w:r>
      <w:r w:rsidR="00B01538" w:rsidRPr="00536CA1">
        <w:rPr>
          <w:snapToGrid w:val="0"/>
          <w:sz w:val="22"/>
          <w:szCs w:val="22"/>
        </w:rPr>
        <w:t xml:space="preserve"> nel rispetto dei livelli essenziali di assistenza (LEA)</w:t>
      </w:r>
      <w:r w:rsidRPr="00536CA1">
        <w:rPr>
          <w:snapToGrid w:val="0"/>
          <w:sz w:val="22"/>
          <w:szCs w:val="22"/>
        </w:rPr>
        <w:t>.</w:t>
      </w:r>
    </w:p>
    <w:p w:rsidR="003F42E9" w:rsidRDefault="003F42E9" w:rsidP="00544001">
      <w:pPr>
        <w:widowControl w:val="0"/>
        <w:spacing w:after="120"/>
        <w:jc w:val="both"/>
        <w:rPr>
          <w:snapToGrid w:val="0"/>
          <w:sz w:val="22"/>
          <w:szCs w:val="22"/>
        </w:rPr>
      </w:pPr>
      <w:r w:rsidRPr="00536CA1">
        <w:rPr>
          <w:snapToGrid w:val="0"/>
          <w:sz w:val="22"/>
          <w:szCs w:val="22"/>
        </w:rPr>
        <w:t>I dati potranno essere trattati in forma anonima per indagini epidemiologiche e per fini di ricerca scientifica e/o per sondaggi anche telefonici inerenti la qualità delle prestazioni ricevute in ASST Valle Olona.</w:t>
      </w:r>
    </w:p>
    <w:p w:rsidR="00705A6B" w:rsidRPr="00705A6B" w:rsidRDefault="00705A6B" w:rsidP="00705A6B">
      <w:pPr>
        <w:widowControl w:val="0"/>
        <w:spacing w:before="60" w:after="60"/>
        <w:jc w:val="both"/>
        <w:rPr>
          <w:snapToGrid w:val="0"/>
          <w:sz w:val="16"/>
          <w:szCs w:val="16"/>
        </w:rPr>
      </w:pPr>
    </w:p>
    <w:p w:rsidR="00A9281B" w:rsidRPr="00536CA1" w:rsidRDefault="00A9281B" w:rsidP="00705A6B">
      <w:pPr>
        <w:widowControl w:val="0"/>
        <w:spacing w:before="60" w:after="60"/>
        <w:jc w:val="both"/>
        <w:rPr>
          <w:b/>
          <w:snapToGrid w:val="0"/>
          <w:sz w:val="22"/>
          <w:szCs w:val="22"/>
        </w:rPr>
      </w:pPr>
      <w:r w:rsidRPr="00536CA1">
        <w:rPr>
          <w:b/>
          <w:snapToGrid w:val="0"/>
          <w:sz w:val="22"/>
          <w:szCs w:val="22"/>
        </w:rPr>
        <w:t>BASE GIURIDICA DEI TRATTAMENTI</w:t>
      </w:r>
    </w:p>
    <w:p w:rsidR="00A9281B" w:rsidRPr="00536CA1" w:rsidRDefault="00A9281B" w:rsidP="00A9281B">
      <w:pPr>
        <w:widowControl w:val="0"/>
        <w:jc w:val="both"/>
        <w:rPr>
          <w:snapToGrid w:val="0"/>
          <w:sz w:val="22"/>
          <w:szCs w:val="22"/>
        </w:rPr>
      </w:pPr>
      <w:r w:rsidRPr="00536CA1">
        <w:rPr>
          <w:snapToGrid w:val="0"/>
          <w:sz w:val="22"/>
          <w:szCs w:val="22"/>
        </w:rPr>
        <w:t>La base giuridica dei trattamenti effettuati dalle strutture territoriali dell’ASST Valle Olona è in re ipsa nelle attività espletate rientrando le stesse nelle definizioni dell’art.lo 2 sexies del Codice della Privacy che classifica le attività ritenute “compiti di interesse pubblico o connessi all’esercizio di pubblici poteri”.</w:t>
      </w:r>
    </w:p>
    <w:p w:rsidR="00A9281B" w:rsidRPr="00536CA1" w:rsidRDefault="00A9281B" w:rsidP="00A9281B">
      <w:pPr>
        <w:widowControl w:val="0"/>
        <w:jc w:val="both"/>
        <w:rPr>
          <w:snapToGrid w:val="0"/>
          <w:sz w:val="22"/>
          <w:szCs w:val="22"/>
        </w:rPr>
      </w:pPr>
      <w:r w:rsidRPr="00536CA1">
        <w:rPr>
          <w:snapToGrid w:val="0"/>
          <w:sz w:val="22"/>
          <w:szCs w:val="22"/>
        </w:rPr>
        <w:t>Ne consegue che i compiti istituzionali di tali strutture legittimano i trattamenti effettuati ai sensi dell’art.lo 6 del GDPR ricorrendo più di una delle condizioni elencate in detto articolo.</w:t>
      </w:r>
    </w:p>
    <w:p w:rsidR="00A9281B" w:rsidRPr="00705A6B" w:rsidRDefault="00A9281B" w:rsidP="00A9281B">
      <w:pPr>
        <w:widowControl w:val="0"/>
        <w:jc w:val="both"/>
        <w:rPr>
          <w:snapToGrid w:val="0"/>
          <w:sz w:val="22"/>
          <w:szCs w:val="22"/>
        </w:rPr>
      </w:pPr>
      <w:r w:rsidRPr="00536CA1">
        <w:rPr>
          <w:snapToGrid w:val="0"/>
          <w:sz w:val="22"/>
          <w:szCs w:val="22"/>
        </w:rPr>
        <w:t>Ciascuna attività rappresenta infatti un compito istituzionale che soddisfa almeno una delle condizioni: un esempio per tutti è l’attività vaccinale che soddisfa le condizioni di cui ai punti c)d)e) dell’art.</w:t>
      </w:r>
      <w:r w:rsidR="00EA5DF1">
        <w:rPr>
          <w:snapToGrid w:val="0"/>
          <w:sz w:val="22"/>
          <w:szCs w:val="22"/>
        </w:rPr>
        <w:t xml:space="preserve"> </w:t>
      </w:r>
      <w:r w:rsidRPr="00536CA1">
        <w:rPr>
          <w:snapToGrid w:val="0"/>
          <w:sz w:val="22"/>
          <w:szCs w:val="22"/>
        </w:rPr>
        <w:t>lo 6 GDPR e u) dell’art.</w:t>
      </w:r>
      <w:r w:rsidR="00EA5DF1">
        <w:rPr>
          <w:snapToGrid w:val="0"/>
          <w:sz w:val="22"/>
          <w:szCs w:val="22"/>
        </w:rPr>
        <w:t xml:space="preserve"> </w:t>
      </w:r>
      <w:r w:rsidRPr="00536CA1">
        <w:rPr>
          <w:snapToGrid w:val="0"/>
          <w:sz w:val="22"/>
          <w:szCs w:val="22"/>
        </w:rPr>
        <w:t xml:space="preserve">lo 2 sexies del Codice della </w:t>
      </w:r>
      <w:r w:rsidRPr="00705A6B">
        <w:rPr>
          <w:snapToGrid w:val="0"/>
          <w:sz w:val="22"/>
          <w:szCs w:val="22"/>
        </w:rPr>
        <w:t>Privacy.</w:t>
      </w:r>
    </w:p>
    <w:p w:rsidR="00A9281B" w:rsidRPr="00536CA1" w:rsidRDefault="00A9281B" w:rsidP="00705A6B">
      <w:pPr>
        <w:widowControl w:val="0"/>
        <w:jc w:val="both"/>
        <w:rPr>
          <w:snapToGrid w:val="0"/>
          <w:sz w:val="22"/>
          <w:szCs w:val="22"/>
        </w:rPr>
      </w:pPr>
      <w:r w:rsidRPr="00536CA1">
        <w:rPr>
          <w:snapToGrid w:val="0"/>
          <w:sz w:val="22"/>
          <w:szCs w:val="22"/>
        </w:rPr>
        <w:t>Per alcune attività la base giuridica è il consenso quando non classificabili all’interno della casistica esaminata.</w:t>
      </w:r>
    </w:p>
    <w:p w:rsidR="00B01538" w:rsidRPr="00705A6B" w:rsidRDefault="00B01538" w:rsidP="00544001">
      <w:pPr>
        <w:widowControl w:val="0"/>
        <w:spacing w:before="60" w:after="60"/>
        <w:jc w:val="both"/>
        <w:rPr>
          <w:snapToGrid w:val="0"/>
          <w:sz w:val="16"/>
          <w:szCs w:val="16"/>
        </w:rPr>
      </w:pPr>
    </w:p>
    <w:p w:rsidR="003F42E9" w:rsidRPr="00536CA1" w:rsidRDefault="003F42E9" w:rsidP="00544001">
      <w:pPr>
        <w:widowControl w:val="0"/>
        <w:spacing w:before="60" w:after="60"/>
        <w:jc w:val="both"/>
        <w:rPr>
          <w:b/>
          <w:snapToGrid w:val="0"/>
          <w:sz w:val="22"/>
          <w:szCs w:val="22"/>
        </w:rPr>
      </w:pPr>
      <w:r w:rsidRPr="00536CA1">
        <w:rPr>
          <w:b/>
          <w:snapToGrid w:val="0"/>
          <w:sz w:val="22"/>
          <w:szCs w:val="22"/>
        </w:rPr>
        <w:t>CONSENSO</w:t>
      </w:r>
      <w:r w:rsidR="009C264C" w:rsidRPr="00536CA1">
        <w:rPr>
          <w:b/>
          <w:snapToGrid w:val="0"/>
          <w:sz w:val="22"/>
          <w:szCs w:val="22"/>
        </w:rPr>
        <w:t xml:space="preserve"> E OSCURAMENTO</w:t>
      </w:r>
    </w:p>
    <w:p w:rsidR="003F42E9" w:rsidRPr="00536CA1" w:rsidRDefault="003F42E9" w:rsidP="00536CA1">
      <w:pPr>
        <w:widowControl w:val="0"/>
        <w:jc w:val="both"/>
        <w:rPr>
          <w:snapToGrid w:val="0"/>
          <w:sz w:val="22"/>
          <w:szCs w:val="22"/>
        </w:rPr>
      </w:pPr>
      <w:r w:rsidRPr="00536CA1">
        <w:rPr>
          <w:snapToGrid w:val="0"/>
          <w:sz w:val="22"/>
          <w:szCs w:val="22"/>
        </w:rPr>
        <w:t xml:space="preserve">I dati personali e “particolari” che La riguardano e da Lei forniti </w:t>
      </w:r>
      <w:r w:rsidR="00E718B0" w:rsidRPr="00536CA1">
        <w:rPr>
          <w:snapToGrid w:val="0"/>
          <w:sz w:val="22"/>
          <w:szCs w:val="22"/>
        </w:rPr>
        <w:t xml:space="preserve">per le finalità di cui sopra </w:t>
      </w:r>
      <w:r w:rsidRPr="00536CA1">
        <w:rPr>
          <w:snapToGrid w:val="0"/>
          <w:sz w:val="22"/>
          <w:szCs w:val="22"/>
        </w:rPr>
        <w:t>saranno trattati nel rispetto della normativa sopra richiamata e degli obblighi di riservatezza ai quali l’ASST Valle Olona è tenuta</w:t>
      </w:r>
      <w:r w:rsidR="00E718B0" w:rsidRPr="00536CA1">
        <w:rPr>
          <w:snapToGrid w:val="0"/>
          <w:sz w:val="22"/>
          <w:szCs w:val="22"/>
        </w:rPr>
        <w:t xml:space="preserve"> e per tali trattamenti </w:t>
      </w:r>
      <w:r w:rsidR="009C264C" w:rsidRPr="00536CA1">
        <w:rPr>
          <w:snapToGrid w:val="0"/>
          <w:sz w:val="22"/>
          <w:szCs w:val="22"/>
        </w:rPr>
        <w:t xml:space="preserve">la normativa </w:t>
      </w:r>
      <w:r w:rsidR="00E718B0" w:rsidRPr="00536CA1">
        <w:rPr>
          <w:snapToGrid w:val="0"/>
          <w:sz w:val="22"/>
          <w:szCs w:val="22"/>
        </w:rPr>
        <w:t>non prevede il consenso</w:t>
      </w:r>
      <w:r w:rsidR="00536CA1">
        <w:rPr>
          <w:snapToGrid w:val="0"/>
          <w:sz w:val="22"/>
          <w:szCs w:val="22"/>
        </w:rPr>
        <w:t>. N</w:t>
      </w:r>
      <w:r w:rsidR="00E718B0" w:rsidRPr="00536CA1">
        <w:rPr>
          <w:snapToGrid w:val="0"/>
          <w:sz w:val="22"/>
          <w:szCs w:val="22"/>
        </w:rPr>
        <w:t>on è inoltre necessario per i trattamenti disposti dalla legge, da Regolamento e dall’Autorità Pubblica</w:t>
      </w:r>
      <w:r w:rsidR="00536CA1">
        <w:rPr>
          <w:snapToGrid w:val="0"/>
          <w:sz w:val="22"/>
          <w:szCs w:val="22"/>
        </w:rPr>
        <w:t>.</w:t>
      </w:r>
    </w:p>
    <w:p w:rsidR="009C264C" w:rsidRPr="00536CA1" w:rsidRDefault="00E718B0" w:rsidP="00544001">
      <w:pPr>
        <w:widowControl w:val="0"/>
        <w:jc w:val="both"/>
        <w:rPr>
          <w:snapToGrid w:val="0"/>
          <w:sz w:val="22"/>
          <w:szCs w:val="22"/>
        </w:rPr>
      </w:pPr>
      <w:r w:rsidRPr="00536CA1">
        <w:rPr>
          <w:snapToGrid w:val="0"/>
          <w:sz w:val="22"/>
          <w:szCs w:val="22"/>
        </w:rPr>
        <w:t xml:space="preserve">Il consenso sarà tuttavia necessario per quei trattamenti che richiedono l’uso di </w:t>
      </w:r>
      <w:r w:rsidR="00536CA1" w:rsidRPr="00536CA1">
        <w:rPr>
          <w:snapToGrid w:val="0"/>
          <w:sz w:val="22"/>
          <w:szCs w:val="22"/>
        </w:rPr>
        <w:t>App</w:t>
      </w:r>
      <w:r w:rsidR="00A9281B" w:rsidRPr="00536CA1">
        <w:rPr>
          <w:snapToGrid w:val="0"/>
          <w:sz w:val="22"/>
          <w:szCs w:val="22"/>
        </w:rPr>
        <w:t xml:space="preserve"> mediche</w:t>
      </w:r>
      <w:r w:rsidR="00B01538" w:rsidRPr="00536CA1">
        <w:rPr>
          <w:snapToGrid w:val="0"/>
          <w:sz w:val="22"/>
          <w:szCs w:val="22"/>
        </w:rPr>
        <w:t>, per la consultazione de</w:t>
      </w:r>
      <w:r w:rsidRPr="00536CA1">
        <w:rPr>
          <w:snapToGrid w:val="0"/>
          <w:sz w:val="22"/>
          <w:szCs w:val="22"/>
        </w:rPr>
        <w:t>l Fascicolo Sanitario Elettronico</w:t>
      </w:r>
      <w:r w:rsidR="00B01538" w:rsidRPr="00536CA1">
        <w:rPr>
          <w:snapToGrid w:val="0"/>
          <w:sz w:val="22"/>
          <w:szCs w:val="22"/>
        </w:rPr>
        <w:t>, la costituzione del</w:t>
      </w:r>
      <w:r w:rsidR="00A9281B" w:rsidRPr="00536CA1">
        <w:rPr>
          <w:snapToGrid w:val="0"/>
          <w:sz w:val="22"/>
          <w:szCs w:val="22"/>
        </w:rPr>
        <w:t xml:space="preserve"> Dossier Sanitario</w:t>
      </w:r>
      <w:r w:rsidR="00B01538" w:rsidRPr="00536CA1">
        <w:rPr>
          <w:snapToGrid w:val="0"/>
          <w:sz w:val="22"/>
          <w:szCs w:val="22"/>
        </w:rPr>
        <w:t xml:space="preserve"> </w:t>
      </w:r>
      <w:r w:rsidR="00536CA1" w:rsidRPr="00536CA1">
        <w:rPr>
          <w:snapToGrid w:val="0"/>
          <w:sz w:val="22"/>
          <w:szCs w:val="22"/>
        </w:rPr>
        <w:t>nonché</w:t>
      </w:r>
      <w:r w:rsidR="00B01538" w:rsidRPr="00536CA1">
        <w:rPr>
          <w:snapToGrid w:val="0"/>
          <w:sz w:val="22"/>
          <w:szCs w:val="22"/>
        </w:rPr>
        <w:t xml:space="preserve"> per i referti on line e i servizi digita</w:t>
      </w:r>
      <w:r w:rsidR="00705A6B">
        <w:rPr>
          <w:snapToGrid w:val="0"/>
          <w:sz w:val="22"/>
          <w:szCs w:val="22"/>
        </w:rPr>
        <w:t>li in genere. Per tali finalità</w:t>
      </w:r>
      <w:r w:rsidR="00B01538" w:rsidRPr="00536CA1">
        <w:rPr>
          <w:snapToGrid w:val="0"/>
          <w:sz w:val="22"/>
          <w:szCs w:val="22"/>
        </w:rPr>
        <w:t xml:space="preserve"> il consenso è dovuto</w:t>
      </w:r>
      <w:r w:rsidR="00536CA1">
        <w:rPr>
          <w:snapToGrid w:val="0"/>
          <w:sz w:val="22"/>
          <w:szCs w:val="22"/>
        </w:rPr>
        <w:t xml:space="preserve"> </w:t>
      </w:r>
      <w:r w:rsidR="00B01538" w:rsidRPr="00536CA1">
        <w:rPr>
          <w:snapToGrid w:val="0"/>
          <w:sz w:val="22"/>
          <w:szCs w:val="22"/>
        </w:rPr>
        <w:t>con indicazione specifica del numero di telefono e mail/Pec da utilizzare a cura dell’operatore dell’ASST Valle Olona.</w:t>
      </w:r>
    </w:p>
    <w:p w:rsidR="009C264C" w:rsidRPr="00536CA1" w:rsidRDefault="009C264C" w:rsidP="00544001">
      <w:pPr>
        <w:widowControl w:val="0"/>
        <w:jc w:val="both"/>
        <w:rPr>
          <w:snapToGrid w:val="0"/>
          <w:sz w:val="22"/>
          <w:szCs w:val="22"/>
        </w:rPr>
      </w:pPr>
      <w:r w:rsidRPr="00536CA1">
        <w:rPr>
          <w:snapToGrid w:val="0"/>
          <w:sz w:val="22"/>
          <w:szCs w:val="22"/>
        </w:rPr>
        <w:t>Il consenso potrebbe inoltre essere richiesto per trattamenti di supporto e correlati a quelli elencati con le specifiche finalità riportate al precedente capoverso di questa informativa.</w:t>
      </w:r>
    </w:p>
    <w:p w:rsidR="00E718B0" w:rsidRPr="00536CA1" w:rsidRDefault="00E718B0" w:rsidP="00544001">
      <w:pPr>
        <w:widowControl w:val="0"/>
        <w:jc w:val="both"/>
        <w:rPr>
          <w:snapToGrid w:val="0"/>
          <w:sz w:val="22"/>
          <w:szCs w:val="22"/>
        </w:rPr>
      </w:pPr>
      <w:r w:rsidRPr="00536CA1">
        <w:rPr>
          <w:snapToGrid w:val="0"/>
          <w:sz w:val="22"/>
          <w:szCs w:val="22"/>
        </w:rPr>
        <w:t>Per detti trattamenti verrà richiesto apposito consenso mediante specifica modulistica aziendale.</w:t>
      </w:r>
    </w:p>
    <w:p w:rsidR="00B01538" w:rsidRPr="00536CA1" w:rsidRDefault="00B01538" w:rsidP="00544001">
      <w:pPr>
        <w:widowControl w:val="0"/>
        <w:jc w:val="both"/>
        <w:rPr>
          <w:snapToGrid w:val="0"/>
          <w:sz w:val="16"/>
          <w:szCs w:val="16"/>
        </w:rPr>
      </w:pPr>
    </w:p>
    <w:p w:rsidR="00E718B0" w:rsidRPr="00536CA1" w:rsidRDefault="00E718B0" w:rsidP="00E718B0">
      <w:pPr>
        <w:widowControl w:val="0"/>
        <w:jc w:val="both"/>
        <w:rPr>
          <w:snapToGrid w:val="0"/>
          <w:sz w:val="22"/>
          <w:szCs w:val="22"/>
        </w:rPr>
      </w:pPr>
      <w:r w:rsidRPr="00536CA1">
        <w:rPr>
          <w:snapToGrid w:val="0"/>
          <w:sz w:val="22"/>
          <w:szCs w:val="22"/>
        </w:rPr>
        <w:lastRenderedPageBreak/>
        <w:t xml:space="preserve">Il consenso viene di norma acquisito in occasione del primo contatto con l’ASST Valle Olona. Una volta acquisito, presso qualunque punto dell’ASST Valle Olona, i dati potranno essere trattati anche successivamente il termine della prestazione erogata solo se compatibili con le finalità della stessa e nei limiti di quanto previsto </w:t>
      </w:r>
      <w:r w:rsidR="008F11C9" w:rsidRPr="00536CA1">
        <w:rPr>
          <w:snapToGrid w:val="0"/>
          <w:sz w:val="22"/>
          <w:szCs w:val="22"/>
        </w:rPr>
        <w:t xml:space="preserve">dalla </w:t>
      </w:r>
      <w:r w:rsidRPr="00536CA1">
        <w:rPr>
          <w:snapToGrid w:val="0"/>
          <w:sz w:val="22"/>
          <w:szCs w:val="22"/>
        </w:rPr>
        <w:t>normativa.</w:t>
      </w:r>
    </w:p>
    <w:p w:rsidR="009C264C" w:rsidRPr="00536CA1" w:rsidRDefault="00E718B0" w:rsidP="008F11C9">
      <w:pPr>
        <w:widowControl w:val="0"/>
        <w:jc w:val="both"/>
        <w:rPr>
          <w:snapToGrid w:val="0"/>
          <w:sz w:val="22"/>
          <w:szCs w:val="22"/>
        </w:rPr>
      </w:pPr>
      <w:r w:rsidRPr="00536CA1">
        <w:rPr>
          <w:snapToGrid w:val="0"/>
          <w:sz w:val="22"/>
          <w:szCs w:val="22"/>
        </w:rPr>
        <w:t>Per quanto detto il consenso deve intendersi rilasciato anche per la diretta consultazione dei documenti clinici elettronici prodotti dall’ASST Valle Olona registrati nel Fascicolo Sanitario Elettronico (FSE) di Regione Lombardia.</w:t>
      </w:r>
    </w:p>
    <w:p w:rsidR="003F42E9" w:rsidRPr="00536CA1" w:rsidRDefault="00E718B0" w:rsidP="008F11C9">
      <w:pPr>
        <w:widowControl w:val="0"/>
        <w:jc w:val="both"/>
        <w:rPr>
          <w:snapToGrid w:val="0"/>
          <w:sz w:val="22"/>
          <w:szCs w:val="22"/>
        </w:rPr>
      </w:pPr>
      <w:r w:rsidRPr="00536CA1">
        <w:rPr>
          <w:snapToGrid w:val="0"/>
          <w:sz w:val="22"/>
          <w:szCs w:val="22"/>
        </w:rPr>
        <w:t>La richiesta di oscuramento dovrà essere espressamente rilasciata ogni qualvolta il cittadino lo ritenga opportuno con apposita dichiarazione scritta che identifichi per quali prestazioni si debba procedere all’oscuramento</w:t>
      </w:r>
      <w:r w:rsidR="009C264C" w:rsidRPr="00536CA1">
        <w:rPr>
          <w:snapToGrid w:val="0"/>
          <w:sz w:val="22"/>
          <w:szCs w:val="22"/>
        </w:rPr>
        <w:t>. Anche la revoca dell’oscuramento dovrà essere espressa ed inequivocabile.</w:t>
      </w:r>
    </w:p>
    <w:p w:rsidR="009C264C" w:rsidRDefault="009C264C" w:rsidP="008F11C9">
      <w:pPr>
        <w:widowControl w:val="0"/>
        <w:jc w:val="both"/>
        <w:rPr>
          <w:snapToGrid w:val="0"/>
          <w:sz w:val="22"/>
          <w:szCs w:val="22"/>
        </w:rPr>
      </w:pPr>
      <w:r w:rsidRPr="00536CA1">
        <w:rPr>
          <w:snapToGrid w:val="0"/>
          <w:sz w:val="22"/>
          <w:szCs w:val="22"/>
        </w:rPr>
        <w:t>L’espressa richiesta di oscuramento vale per tutte le prestazioni, anche per quelle che non hanno come base giuridica il consenso.</w:t>
      </w:r>
    </w:p>
    <w:p w:rsidR="00EA1995" w:rsidRPr="00705A6B" w:rsidRDefault="00EA1995" w:rsidP="008F11C9">
      <w:pPr>
        <w:widowControl w:val="0"/>
        <w:jc w:val="both"/>
        <w:rPr>
          <w:snapToGrid w:val="0"/>
          <w:sz w:val="16"/>
          <w:szCs w:val="16"/>
        </w:rPr>
      </w:pPr>
    </w:p>
    <w:p w:rsidR="003F42E9" w:rsidRPr="00C91B04" w:rsidRDefault="003F42E9" w:rsidP="00544001">
      <w:pPr>
        <w:widowControl w:val="0"/>
        <w:spacing w:before="60" w:after="60"/>
        <w:jc w:val="both"/>
        <w:rPr>
          <w:b/>
          <w:snapToGrid w:val="0"/>
          <w:sz w:val="22"/>
          <w:szCs w:val="22"/>
        </w:rPr>
      </w:pPr>
      <w:r w:rsidRPr="00C91B04">
        <w:rPr>
          <w:b/>
          <w:snapToGrid w:val="0"/>
          <w:sz w:val="22"/>
          <w:szCs w:val="22"/>
        </w:rPr>
        <w:t>MODALITÀ del TRATTAMENTO</w:t>
      </w:r>
    </w:p>
    <w:p w:rsidR="003F42E9" w:rsidRPr="00C91B04" w:rsidRDefault="003F42E9" w:rsidP="00705A6B">
      <w:pPr>
        <w:widowControl w:val="0"/>
        <w:spacing w:after="120"/>
        <w:jc w:val="both"/>
        <w:rPr>
          <w:snapToGrid w:val="0"/>
          <w:sz w:val="22"/>
          <w:szCs w:val="22"/>
        </w:rPr>
      </w:pPr>
      <w:r w:rsidRPr="00C91B04">
        <w:rPr>
          <w:snapToGrid w:val="0"/>
          <w:sz w:val="22"/>
          <w:szCs w:val="22"/>
        </w:rPr>
        <w:t>Il trattamento dei dati avverrà mediante supporto cartaceo e mediante strumenti informatici.</w:t>
      </w:r>
    </w:p>
    <w:p w:rsidR="003F42E9" w:rsidRPr="00C91B04" w:rsidRDefault="003F42E9" w:rsidP="00705A6B">
      <w:pPr>
        <w:widowControl w:val="0"/>
        <w:spacing w:after="120"/>
        <w:jc w:val="both"/>
        <w:rPr>
          <w:snapToGrid w:val="0"/>
          <w:sz w:val="22"/>
          <w:szCs w:val="22"/>
        </w:rPr>
      </w:pPr>
      <w:r w:rsidRPr="00C91B04">
        <w:rPr>
          <w:snapToGrid w:val="0"/>
          <w:sz w:val="22"/>
          <w:szCs w:val="22"/>
        </w:rPr>
        <w:t>Il trattamento dei dati può anche avvenire mediante registrazione di immagini, suoni o di biosegnali, ma sempre e solo in occasione di prestazioni sanitarie. Tali registrazioni sono pertanto parte integrante e sostanziale della prestazione sanitaria e quindi riconducibili alla tutela della salute nella sua più ampia accezione di prevenzione, diagnosi, cura, riabilitazione e assistenza domiciliare, protesica e farmaceutica.</w:t>
      </w:r>
    </w:p>
    <w:p w:rsidR="003F42E9" w:rsidRPr="00C91B04" w:rsidRDefault="003F42E9" w:rsidP="00544001">
      <w:pPr>
        <w:widowControl w:val="0"/>
        <w:jc w:val="both"/>
        <w:rPr>
          <w:snapToGrid w:val="0"/>
          <w:sz w:val="22"/>
          <w:szCs w:val="22"/>
        </w:rPr>
      </w:pPr>
      <w:r w:rsidRPr="00C91B04">
        <w:rPr>
          <w:snapToGrid w:val="0"/>
          <w:sz w:val="22"/>
          <w:szCs w:val="22"/>
        </w:rPr>
        <w:t>L’accesso ed il trattamento dei dati sono consentiti solo al personale autorizzato dall’ASST Valle Olona, nel rispetto delle vigenti disposizioni in materia di tutela dei dati personali e con l’adozione delle misure minime di sicurezza.</w:t>
      </w:r>
    </w:p>
    <w:p w:rsidR="00536CA1" w:rsidRPr="00705A6B" w:rsidRDefault="00536CA1" w:rsidP="00705A6B">
      <w:pPr>
        <w:widowControl w:val="0"/>
        <w:jc w:val="both"/>
        <w:rPr>
          <w:snapToGrid w:val="0"/>
          <w:sz w:val="16"/>
          <w:szCs w:val="16"/>
        </w:rPr>
      </w:pPr>
    </w:p>
    <w:p w:rsidR="008F11C9" w:rsidRPr="008F11C9" w:rsidRDefault="008F11C9" w:rsidP="00544001">
      <w:pPr>
        <w:widowControl w:val="0"/>
        <w:spacing w:after="120"/>
        <w:jc w:val="both"/>
        <w:rPr>
          <w:b/>
          <w:snapToGrid w:val="0"/>
          <w:sz w:val="22"/>
          <w:szCs w:val="22"/>
        </w:rPr>
      </w:pPr>
      <w:r w:rsidRPr="008F11C9">
        <w:rPr>
          <w:b/>
          <w:snapToGrid w:val="0"/>
          <w:sz w:val="22"/>
          <w:szCs w:val="22"/>
        </w:rPr>
        <w:t>CONSERVAZIONE</w:t>
      </w:r>
    </w:p>
    <w:p w:rsidR="009C264C" w:rsidRPr="00536CA1" w:rsidRDefault="008F11C9" w:rsidP="00536CA1">
      <w:pPr>
        <w:widowControl w:val="0"/>
        <w:spacing w:after="120"/>
        <w:jc w:val="both"/>
        <w:rPr>
          <w:snapToGrid w:val="0"/>
          <w:sz w:val="22"/>
          <w:szCs w:val="22"/>
        </w:rPr>
      </w:pPr>
      <w:r w:rsidRPr="00536CA1">
        <w:rPr>
          <w:snapToGrid w:val="0"/>
          <w:sz w:val="22"/>
          <w:szCs w:val="22"/>
        </w:rPr>
        <w:t>I dati verranno conservati in una forma che consente l’identificazione degli interessati per un arco di tempo superiore al conseguimento delle finalità per le quali sono trattati e ciò per fini di archiviazione nel pubblico interesse (per esempio Medicina Legale, Tutela legale degli operatori o di terzi), di ricerca scientifica o storica, e a fini statistici</w:t>
      </w:r>
    </w:p>
    <w:p w:rsidR="008F11C9" w:rsidRPr="00536CA1" w:rsidRDefault="008F11C9" w:rsidP="00536CA1">
      <w:pPr>
        <w:widowControl w:val="0"/>
        <w:spacing w:after="120"/>
        <w:jc w:val="both"/>
        <w:rPr>
          <w:snapToGrid w:val="0"/>
          <w:sz w:val="22"/>
          <w:szCs w:val="22"/>
        </w:rPr>
      </w:pPr>
      <w:r w:rsidRPr="00536CA1">
        <w:rPr>
          <w:snapToGrid w:val="0"/>
          <w:sz w:val="22"/>
          <w:szCs w:val="22"/>
        </w:rPr>
        <w:t>Per i tempi di conservazione il riferimento è il “</w:t>
      </w:r>
      <w:r w:rsidR="009C264C" w:rsidRPr="00536CA1">
        <w:rPr>
          <w:snapToGrid w:val="0"/>
          <w:sz w:val="22"/>
          <w:szCs w:val="22"/>
        </w:rPr>
        <w:t xml:space="preserve">Titolario e Massimario di scarto del sistema sanitario e socio sanitario </w:t>
      </w:r>
      <w:r w:rsidRPr="00536CA1">
        <w:rPr>
          <w:snapToGrid w:val="0"/>
          <w:sz w:val="22"/>
          <w:szCs w:val="22"/>
        </w:rPr>
        <w:t>di Regione Lombardia</w:t>
      </w:r>
      <w:r w:rsidR="009C264C" w:rsidRPr="00536CA1">
        <w:rPr>
          <w:snapToGrid w:val="0"/>
          <w:sz w:val="22"/>
          <w:szCs w:val="22"/>
        </w:rPr>
        <w:t>”</w:t>
      </w:r>
      <w:r w:rsidRPr="00536CA1">
        <w:rPr>
          <w:snapToGrid w:val="0"/>
          <w:sz w:val="22"/>
          <w:szCs w:val="22"/>
        </w:rPr>
        <w:t>.</w:t>
      </w:r>
    </w:p>
    <w:p w:rsidR="008F11C9" w:rsidRPr="00D11971" w:rsidRDefault="008F11C9" w:rsidP="00705A6B">
      <w:pPr>
        <w:widowControl w:val="0"/>
        <w:jc w:val="both"/>
        <w:rPr>
          <w:snapToGrid w:val="0"/>
          <w:sz w:val="22"/>
          <w:szCs w:val="22"/>
        </w:rPr>
      </w:pPr>
      <w:r w:rsidRPr="00536CA1">
        <w:rPr>
          <w:snapToGrid w:val="0"/>
          <w:sz w:val="22"/>
          <w:szCs w:val="22"/>
        </w:rPr>
        <w:t>È fatto salvo l’esercizio da parte dell’interessato del diritto di rettifica e del diritto alla cancellazione (“diritto all’oblio”) di cui agli art. 16 e 17 del Reg. UE 679/2016, sempre che l’Azienda sanitaria non sia tenuta all’adempimento di un obbligo legale, all’esecuzione di un compito di pubblico interesse nell’ambito del proprio settore di sanità pubblica oppure eserciti un pubblico potere. Qualora ricorra una delle predette circostanze l’interessato sarà debitamente informato.</w:t>
      </w:r>
    </w:p>
    <w:p w:rsidR="00536CA1" w:rsidRPr="00705A6B" w:rsidRDefault="00536CA1" w:rsidP="00705A6B">
      <w:pPr>
        <w:widowControl w:val="0"/>
        <w:jc w:val="both"/>
        <w:rPr>
          <w:snapToGrid w:val="0"/>
          <w:sz w:val="16"/>
          <w:szCs w:val="16"/>
        </w:rPr>
      </w:pPr>
    </w:p>
    <w:p w:rsidR="003F42E9" w:rsidRDefault="003F42E9" w:rsidP="00544001">
      <w:pPr>
        <w:widowControl w:val="0"/>
        <w:spacing w:before="60" w:after="60"/>
        <w:jc w:val="both"/>
        <w:rPr>
          <w:b/>
          <w:snapToGrid w:val="0"/>
          <w:sz w:val="22"/>
          <w:szCs w:val="22"/>
        </w:rPr>
      </w:pPr>
      <w:r w:rsidRPr="00C91B04">
        <w:rPr>
          <w:b/>
          <w:snapToGrid w:val="0"/>
          <w:sz w:val="22"/>
          <w:szCs w:val="22"/>
        </w:rPr>
        <w:t>AMBITO di COMUNICAZIONE e DIFFUSIONE</w:t>
      </w:r>
    </w:p>
    <w:p w:rsidR="003F42E9" w:rsidRPr="00C91B04" w:rsidRDefault="003F42E9" w:rsidP="00705A6B">
      <w:pPr>
        <w:widowControl w:val="0"/>
        <w:spacing w:after="120"/>
        <w:jc w:val="both"/>
        <w:rPr>
          <w:snapToGrid w:val="0"/>
          <w:sz w:val="22"/>
          <w:szCs w:val="22"/>
        </w:rPr>
      </w:pPr>
      <w:r w:rsidRPr="00C91B04">
        <w:rPr>
          <w:snapToGrid w:val="0"/>
          <w:sz w:val="22"/>
          <w:szCs w:val="22"/>
        </w:rPr>
        <w:t>La diffusione dei dati inerenti lo stato di salute di norma non è consentita.</w:t>
      </w:r>
    </w:p>
    <w:p w:rsidR="003F42E9" w:rsidRPr="00C91B04" w:rsidRDefault="003F42E9" w:rsidP="00705A6B">
      <w:pPr>
        <w:widowControl w:val="0"/>
        <w:spacing w:after="120"/>
        <w:jc w:val="both"/>
        <w:rPr>
          <w:snapToGrid w:val="0"/>
          <w:sz w:val="22"/>
          <w:szCs w:val="22"/>
        </w:rPr>
      </w:pPr>
      <w:r w:rsidRPr="00C91B04">
        <w:rPr>
          <w:snapToGrid w:val="0"/>
          <w:sz w:val="22"/>
          <w:szCs w:val="22"/>
        </w:rPr>
        <w:t>Il trattamento dei dati personali e delle categorie particolari di dati personali (salute, etnici, orientamento sessuale etc</w:t>
      </w:r>
      <w:r w:rsidR="00544001">
        <w:rPr>
          <w:snapToGrid w:val="0"/>
          <w:sz w:val="22"/>
          <w:szCs w:val="22"/>
        </w:rPr>
        <w:t>.</w:t>
      </w:r>
      <w:r w:rsidRPr="00C91B04">
        <w:rPr>
          <w:snapToGrid w:val="0"/>
          <w:sz w:val="22"/>
          <w:szCs w:val="22"/>
        </w:rPr>
        <w:t>) è lecito nel caso in cui sia necessario per fini umanitari e di rilevante interesse pubblico quali l'incolumità fisica e la salute di un terzo o della collettività, la prevenzione della salute pubblica (per esempio per il controllo dell’evoluzione di epidemie), la prevenzione e l’accertamento o repressione dei reati, con l’osservanza delle norme che regolano la materia.</w:t>
      </w:r>
    </w:p>
    <w:p w:rsidR="003F42E9" w:rsidRPr="00C91B04" w:rsidRDefault="003F42E9" w:rsidP="00544001">
      <w:pPr>
        <w:widowControl w:val="0"/>
        <w:spacing w:after="60"/>
        <w:jc w:val="both"/>
        <w:rPr>
          <w:snapToGrid w:val="0"/>
          <w:sz w:val="22"/>
          <w:szCs w:val="22"/>
        </w:rPr>
      </w:pPr>
      <w:r w:rsidRPr="00C91B04">
        <w:rPr>
          <w:snapToGrid w:val="0"/>
          <w:sz w:val="22"/>
          <w:szCs w:val="22"/>
        </w:rPr>
        <w:t>I dati forniti verranno comunicati ai seguenti soggetti determinati:</w:t>
      </w:r>
    </w:p>
    <w:p w:rsidR="003F42E9" w:rsidRPr="00C91B04" w:rsidRDefault="003F42E9" w:rsidP="00544001">
      <w:pPr>
        <w:widowControl w:val="0"/>
        <w:numPr>
          <w:ilvl w:val="0"/>
          <w:numId w:val="42"/>
        </w:numPr>
        <w:jc w:val="both"/>
        <w:rPr>
          <w:snapToGrid w:val="0"/>
          <w:sz w:val="22"/>
          <w:szCs w:val="22"/>
        </w:rPr>
      </w:pPr>
      <w:r w:rsidRPr="00C91B04">
        <w:rPr>
          <w:snapToGrid w:val="0"/>
          <w:sz w:val="22"/>
          <w:szCs w:val="22"/>
        </w:rPr>
        <w:t>operatori ASST, appositamente “incaricati”, per consentire lo svolgimento dell’attività istituzionale dell’Azienda;</w:t>
      </w:r>
    </w:p>
    <w:p w:rsidR="003F42E9" w:rsidRPr="00C91B04" w:rsidRDefault="003F42E9" w:rsidP="00544001">
      <w:pPr>
        <w:widowControl w:val="0"/>
        <w:numPr>
          <w:ilvl w:val="0"/>
          <w:numId w:val="42"/>
        </w:numPr>
        <w:jc w:val="both"/>
        <w:rPr>
          <w:snapToGrid w:val="0"/>
          <w:sz w:val="22"/>
          <w:szCs w:val="22"/>
        </w:rPr>
      </w:pPr>
      <w:r w:rsidRPr="00C91B04">
        <w:rPr>
          <w:snapToGrid w:val="0"/>
          <w:sz w:val="22"/>
          <w:szCs w:val="22"/>
        </w:rPr>
        <w:t>operatori ATS, appositamente “incaricati”, ai quali risulta necessaria la conoscenza dei dati per lo svolgimento dell’attività istituzionale dell’Agenzia;</w:t>
      </w:r>
    </w:p>
    <w:p w:rsidR="003F42E9" w:rsidRPr="00C91B04" w:rsidRDefault="003F42E9" w:rsidP="00544001">
      <w:pPr>
        <w:widowControl w:val="0"/>
        <w:numPr>
          <w:ilvl w:val="0"/>
          <w:numId w:val="42"/>
        </w:numPr>
        <w:jc w:val="both"/>
        <w:rPr>
          <w:snapToGrid w:val="0"/>
          <w:sz w:val="22"/>
          <w:szCs w:val="22"/>
        </w:rPr>
      </w:pPr>
      <w:r w:rsidRPr="00C91B04">
        <w:rPr>
          <w:snapToGrid w:val="0"/>
          <w:sz w:val="22"/>
          <w:szCs w:val="22"/>
        </w:rPr>
        <w:t>Società, Enti</w:t>
      </w:r>
      <w:r w:rsidR="00544001">
        <w:rPr>
          <w:snapToGrid w:val="0"/>
          <w:sz w:val="22"/>
          <w:szCs w:val="22"/>
        </w:rPr>
        <w:t xml:space="preserve"> </w:t>
      </w:r>
      <w:r w:rsidRPr="00C91B04">
        <w:rPr>
          <w:snapToGrid w:val="0"/>
          <w:sz w:val="22"/>
          <w:szCs w:val="22"/>
        </w:rPr>
        <w:t>/</w:t>
      </w:r>
      <w:r w:rsidR="00544001">
        <w:rPr>
          <w:snapToGrid w:val="0"/>
          <w:sz w:val="22"/>
          <w:szCs w:val="22"/>
        </w:rPr>
        <w:t xml:space="preserve"> </w:t>
      </w:r>
      <w:r w:rsidRPr="00C91B04">
        <w:rPr>
          <w:snapToGrid w:val="0"/>
          <w:sz w:val="22"/>
          <w:szCs w:val="22"/>
        </w:rPr>
        <w:t>Aziende accreditate e contrattualizzate per l’erogazione del Voucher Socio Sanitario e nominate Responsabili del trattamento dei dati personali;</w:t>
      </w:r>
    </w:p>
    <w:p w:rsidR="003F42E9" w:rsidRPr="00C91B04" w:rsidRDefault="003F42E9" w:rsidP="00544001">
      <w:pPr>
        <w:widowControl w:val="0"/>
        <w:numPr>
          <w:ilvl w:val="0"/>
          <w:numId w:val="43"/>
        </w:numPr>
        <w:jc w:val="both"/>
        <w:rPr>
          <w:snapToGrid w:val="0"/>
          <w:sz w:val="22"/>
          <w:szCs w:val="22"/>
        </w:rPr>
      </w:pPr>
      <w:r w:rsidRPr="00C91B04">
        <w:rPr>
          <w:snapToGrid w:val="0"/>
          <w:sz w:val="22"/>
          <w:szCs w:val="22"/>
        </w:rPr>
        <w:t>Enti</w:t>
      </w:r>
      <w:r w:rsidR="00544001">
        <w:rPr>
          <w:snapToGrid w:val="0"/>
          <w:sz w:val="22"/>
          <w:szCs w:val="22"/>
        </w:rPr>
        <w:t xml:space="preserve"> </w:t>
      </w:r>
      <w:r w:rsidRPr="00C91B04">
        <w:rPr>
          <w:snapToGrid w:val="0"/>
          <w:sz w:val="22"/>
          <w:szCs w:val="22"/>
        </w:rPr>
        <w:t>/</w:t>
      </w:r>
      <w:r w:rsidR="00544001">
        <w:rPr>
          <w:snapToGrid w:val="0"/>
          <w:sz w:val="22"/>
          <w:szCs w:val="22"/>
        </w:rPr>
        <w:t xml:space="preserve"> </w:t>
      </w:r>
      <w:r w:rsidRPr="00C91B04">
        <w:rPr>
          <w:snapToGrid w:val="0"/>
          <w:sz w:val="22"/>
          <w:szCs w:val="22"/>
        </w:rPr>
        <w:t>Aziende che per conto dell’ASST o dell’ATS forniscono specifici servizi elaborativi, che svolgono attività connesse, strumentali o di supporto a quelle dell’Azienda od attività necessarie all’esecuzione di tutte le prestazioni da Lei richieste o che richiederà;</w:t>
      </w:r>
    </w:p>
    <w:p w:rsidR="003F42E9" w:rsidRPr="00C91B04" w:rsidRDefault="003F42E9" w:rsidP="00544001">
      <w:pPr>
        <w:widowControl w:val="0"/>
        <w:numPr>
          <w:ilvl w:val="0"/>
          <w:numId w:val="43"/>
        </w:numPr>
        <w:jc w:val="both"/>
        <w:rPr>
          <w:snapToGrid w:val="0"/>
          <w:sz w:val="22"/>
          <w:szCs w:val="22"/>
        </w:rPr>
      </w:pPr>
      <w:r w:rsidRPr="00C91B04">
        <w:rPr>
          <w:snapToGrid w:val="0"/>
          <w:sz w:val="22"/>
          <w:szCs w:val="22"/>
        </w:rPr>
        <w:t>Operatori dei Comuni</w:t>
      </w:r>
      <w:r w:rsidR="00544001">
        <w:rPr>
          <w:snapToGrid w:val="0"/>
          <w:sz w:val="22"/>
          <w:szCs w:val="22"/>
        </w:rPr>
        <w:t xml:space="preserve"> </w:t>
      </w:r>
      <w:r w:rsidRPr="00C91B04">
        <w:rPr>
          <w:snapToGrid w:val="0"/>
          <w:sz w:val="22"/>
          <w:szCs w:val="22"/>
        </w:rPr>
        <w:t>/</w:t>
      </w:r>
      <w:r w:rsidR="00544001">
        <w:rPr>
          <w:snapToGrid w:val="0"/>
          <w:sz w:val="22"/>
          <w:szCs w:val="22"/>
        </w:rPr>
        <w:t xml:space="preserve"> </w:t>
      </w:r>
      <w:r w:rsidRPr="00C91B04">
        <w:rPr>
          <w:snapToGrid w:val="0"/>
          <w:sz w:val="22"/>
          <w:szCs w:val="22"/>
        </w:rPr>
        <w:t>Uffici di Piano, nell’ambito di verifiche e di progetti specifici finalizzati all’integrazione dei servizi socio-assistenziali con i servizi socio-sanitari;</w:t>
      </w:r>
    </w:p>
    <w:p w:rsidR="003F42E9" w:rsidRPr="00C91B04" w:rsidRDefault="003F42E9" w:rsidP="00544001">
      <w:pPr>
        <w:widowControl w:val="0"/>
        <w:numPr>
          <w:ilvl w:val="0"/>
          <w:numId w:val="43"/>
        </w:numPr>
        <w:jc w:val="both"/>
        <w:rPr>
          <w:snapToGrid w:val="0"/>
          <w:sz w:val="22"/>
          <w:szCs w:val="22"/>
        </w:rPr>
      </w:pPr>
      <w:r w:rsidRPr="00C91B04">
        <w:rPr>
          <w:snapToGrid w:val="0"/>
          <w:sz w:val="22"/>
          <w:szCs w:val="22"/>
        </w:rPr>
        <w:t>Autorità Giudiziaria, previa specifica e motivata richiesta, e ogni altro Ente destinatario per legge o per regolamento;</w:t>
      </w:r>
    </w:p>
    <w:p w:rsidR="003F42E9" w:rsidRDefault="00544001" w:rsidP="00544001">
      <w:pPr>
        <w:widowControl w:val="0"/>
        <w:numPr>
          <w:ilvl w:val="0"/>
          <w:numId w:val="43"/>
        </w:numPr>
        <w:spacing w:after="120"/>
        <w:ind w:left="714" w:hanging="357"/>
        <w:jc w:val="both"/>
        <w:rPr>
          <w:snapToGrid w:val="0"/>
          <w:sz w:val="22"/>
          <w:szCs w:val="22"/>
        </w:rPr>
      </w:pPr>
      <w:r>
        <w:rPr>
          <w:snapToGrid w:val="0"/>
          <w:sz w:val="22"/>
          <w:szCs w:val="22"/>
        </w:rPr>
        <w:t>Soggetti t</w:t>
      </w:r>
      <w:r w:rsidR="003F42E9" w:rsidRPr="00C91B04">
        <w:rPr>
          <w:snapToGrid w:val="0"/>
          <w:sz w:val="22"/>
          <w:szCs w:val="22"/>
        </w:rPr>
        <w:t>erzi appositamente nominati Responsabili Esterni del Trattamento.</w:t>
      </w:r>
    </w:p>
    <w:p w:rsidR="00D03F78" w:rsidRDefault="00D03F78" w:rsidP="00D03F78">
      <w:pPr>
        <w:widowControl w:val="0"/>
        <w:jc w:val="both"/>
        <w:rPr>
          <w:snapToGrid w:val="0"/>
          <w:sz w:val="22"/>
          <w:szCs w:val="22"/>
        </w:rPr>
      </w:pPr>
      <w:r w:rsidRPr="00536CA1">
        <w:rPr>
          <w:snapToGrid w:val="0"/>
          <w:sz w:val="22"/>
          <w:szCs w:val="22"/>
        </w:rPr>
        <w:t>I dati non saranno oggetto di trasferimento al di fuori dell’Unione Europea. Qualora fosse necessario e inevitabile il trasferimento avverrà in conformità alla legge ed agli accordi internazionali di settore</w:t>
      </w:r>
      <w:r w:rsidR="00705A6B">
        <w:rPr>
          <w:snapToGrid w:val="0"/>
          <w:sz w:val="22"/>
          <w:szCs w:val="22"/>
        </w:rPr>
        <w:t>.</w:t>
      </w:r>
    </w:p>
    <w:p w:rsidR="00705A6B" w:rsidRPr="00705A6B" w:rsidRDefault="00705A6B" w:rsidP="00D03F78">
      <w:pPr>
        <w:widowControl w:val="0"/>
        <w:jc w:val="both"/>
        <w:rPr>
          <w:snapToGrid w:val="0"/>
          <w:sz w:val="16"/>
          <w:szCs w:val="16"/>
        </w:rPr>
      </w:pPr>
    </w:p>
    <w:p w:rsidR="003F42E9" w:rsidRDefault="003F42E9" w:rsidP="00544001">
      <w:pPr>
        <w:widowControl w:val="0"/>
        <w:spacing w:before="60" w:after="60"/>
        <w:jc w:val="both"/>
        <w:rPr>
          <w:b/>
          <w:snapToGrid w:val="0"/>
          <w:sz w:val="22"/>
          <w:szCs w:val="22"/>
        </w:rPr>
      </w:pPr>
      <w:r w:rsidRPr="00C91B04">
        <w:rPr>
          <w:b/>
          <w:snapToGrid w:val="0"/>
          <w:sz w:val="22"/>
          <w:szCs w:val="22"/>
        </w:rPr>
        <w:t>DIRITTI dell’INTERESSATO</w:t>
      </w:r>
    </w:p>
    <w:p w:rsidR="003F42E9" w:rsidRPr="00C91B04" w:rsidRDefault="003F42E9" w:rsidP="00536CA1">
      <w:pPr>
        <w:widowControl w:val="0"/>
        <w:spacing w:after="120"/>
        <w:jc w:val="both"/>
        <w:rPr>
          <w:snapToGrid w:val="0"/>
          <w:sz w:val="22"/>
          <w:szCs w:val="22"/>
        </w:rPr>
      </w:pPr>
      <w:r w:rsidRPr="00C91B04">
        <w:rPr>
          <w:snapToGrid w:val="0"/>
          <w:sz w:val="22"/>
          <w:szCs w:val="22"/>
        </w:rPr>
        <w:t>Il Titolare del trattamento è l’ASST Valle Olona con sede legale in via Arnaldo da Brescia n. 1 – 21052 Busto Arsizio in persona del Direttore Generale, rappresentante legale dell’ASST.</w:t>
      </w:r>
    </w:p>
    <w:p w:rsidR="003F42E9" w:rsidRPr="00C91B04" w:rsidRDefault="003F42E9" w:rsidP="00536CA1">
      <w:pPr>
        <w:widowControl w:val="0"/>
        <w:spacing w:after="120"/>
        <w:jc w:val="both"/>
        <w:rPr>
          <w:snapToGrid w:val="0"/>
          <w:sz w:val="22"/>
          <w:szCs w:val="22"/>
        </w:rPr>
      </w:pPr>
      <w:r w:rsidRPr="00C91B04">
        <w:rPr>
          <w:snapToGrid w:val="0"/>
          <w:sz w:val="22"/>
          <w:szCs w:val="22"/>
        </w:rPr>
        <w:t xml:space="preserve">I trattamenti dei </w:t>
      </w:r>
      <w:r w:rsidR="00544001" w:rsidRPr="00C91B04">
        <w:rPr>
          <w:snapToGrid w:val="0"/>
          <w:sz w:val="22"/>
          <w:szCs w:val="22"/>
        </w:rPr>
        <w:t xml:space="preserve">Suoi </w:t>
      </w:r>
      <w:r w:rsidRPr="00C91B04">
        <w:rPr>
          <w:snapToGrid w:val="0"/>
          <w:sz w:val="22"/>
          <w:szCs w:val="22"/>
        </w:rPr>
        <w:t>dati effettuati con mezzi e finalità diverse da quelle riportate nella presente informativa sono atti propri di un Titolare Autonomo diverso dall’ASST Valle Olona che risponderà dei trattamenti effettuati con i propri mezzi e secondo le proprie scelte tecniche e organizzative. L’interessato potrà conoscerne l’esistenza con l’esercizio dei propri diritti come di seguito precisato nella presente informativa quando non sia oggetto di apposita e separata comunicazione perché destinatario diverso da uno dei soggetti per i quali Lei ha dato il consenso.</w:t>
      </w:r>
    </w:p>
    <w:p w:rsidR="003F42E9" w:rsidRPr="00C91B04" w:rsidRDefault="003F42E9" w:rsidP="00536CA1">
      <w:pPr>
        <w:widowControl w:val="0"/>
        <w:spacing w:after="120"/>
        <w:jc w:val="both"/>
        <w:rPr>
          <w:snapToGrid w:val="0"/>
          <w:sz w:val="22"/>
          <w:szCs w:val="22"/>
        </w:rPr>
      </w:pPr>
      <w:r w:rsidRPr="00C91B04">
        <w:rPr>
          <w:snapToGrid w:val="0"/>
          <w:sz w:val="22"/>
          <w:szCs w:val="22"/>
        </w:rPr>
        <w:t xml:space="preserve">Il Responsabile della Protezione dei Dati può essere contattato all’indirizzo mail </w:t>
      </w:r>
      <w:hyperlink r:id="rId9" w:history="1">
        <w:r w:rsidRPr="00C91B04">
          <w:rPr>
            <w:snapToGrid w:val="0"/>
            <w:color w:val="0000FF"/>
            <w:sz w:val="22"/>
            <w:szCs w:val="22"/>
            <w:u w:val="single"/>
          </w:rPr>
          <w:t>ufficio.dpo@asst-valleolona.it</w:t>
        </w:r>
      </w:hyperlink>
      <w:r w:rsidRPr="00C91B04">
        <w:rPr>
          <w:snapToGrid w:val="0"/>
          <w:sz w:val="22"/>
          <w:szCs w:val="22"/>
        </w:rPr>
        <w:t xml:space="preserve"> </w:t>
      </w:r>
    </w:p>
    <w:p w:rsidR="003F42E9" w:rsidRPr="00C91B04" w:rsidRDefault="003F42E9" w:rsidP="00536CA1">
      <w:pPr>
        <w:widowControl w:val="0"/>
        <w:spacing w:after="120"/>
        <w:jc w:val="both"/>
        <w:rPr>
          <w:snapToGrid w:val="0"/>
          <w:sz w:val="22"/>
          <w:szCs w:val="22"/>
        </w:rPr>
      </w:pPr>
      <w:r w:rsidRPr="00C91B04">
        <w:rPr>
          <w:snapToGrid w:val="0"/>
          <w:sz w:val="22"/>
          <w:szCs w:val="22"/>
        </w:rPr>
        <w:t>I Responsabili interni del Trattamento sono identificabili per “funzione” (Responsabili di Struttura o di Funzione).</w:t>
      </w:r>
    </w:p>
    <w:p w:rsidR="003F42E9" w:rsidRPr="00C91B04" w:rsidRDefault="003F42E9" w:rsidP="00536CA1">
      <w:pPr>
        <w:widowControl w:val="0"/>
        <w:spacing w:after="120"/>
        <w:jc w:val="both"/>
        <w:rPr>
          <w:snapToGrid w:val="0"/>
          <w:sz w:val="22"/>
          <w:szCs w:val="22"/>
        </w:rPr>
      </w:pPr>
      <w:r w:rsidRPr="00C91B04">
        <w:rPr>
          <w:snapToGrid w:val="0"/>
          <w:sz w:val="22"/>
          <w:szCs w:val="22"/>
        </w:rPr>
        <w:t>I dati identificativ</w:t>
      </w:r>
      <w:r w:rsidR="00544001">
        <w:rPr>
          <w:snapToGrid w:val="0"/>
          <w:sz w:val="22"/>
          <w:szCs w:val="22"/>
        </w:rPr>
        <w:t>i dei Responsabili interni del t</w:t>
      </w:r>
      <w:r w:rsidRPr="00C91B04">
        <w:rPr>
          <w:snapToGrid w:val="0"/>
          <w:sz w:val="22"/>
          <w:szCs w:val="22"/>
        </w:rPr>
        <w:t>rattamento sono pubblicati sul sito web aziendale.</w:t>
      </w:r>
    </w:p>
    <w:p w:rsidR="003F42E9" w:rsidRPr="00C91B04" w:rsidRDefault="003F42E9" w:rsidP="00536CA1">
      <w:pPr>
        <w:widowControl w:val="0"/>
        <w:spacing w:after="120"/>
        <w:jc w:val="both"/>
        <w:rPr>
          <w:snapToGrid w:val="0"/>
          <w:sz w:val="22"/>
          <w:szCs w:val="22"/>
        </w:rPr>
      </w:pPr>
      <w:r w:rsidRPr="00C91B04">
        <w:rPr>
          <w:snapToGrid w:val="0"/>
          <w:sz w:val="22"/>
          <w:szCs w:val="22"/>
        </w:rPr>
        <w:t xml:space="preserve">Lei si potrà comunque rivolgere all’Ufficio Relazioni con il Pubblico dell’ASST Valle Olona per richiedere informazioni in merito alla persona individuata come Responsabile del trattamento dei </w:t>
      </w:r>
      <w:r w:rsidR="00544001" w:rsidRPr="00C91B04">
        <w:rPr>
          <w:snapToGrid w:val="0"/>
          <w:sz w:val="22"/>
          <w:szCs w:val="22"/>
        </w:rPr>
        <w:t xml:space="preserve">Suoi </w:t>
      </w:r>
      <w:r w:rsidRPr="00C91B04">
        <w:rPr>
          <w:snapToGrid w:val="0"/>
          <w:sz w:val="22"/>
          <w:szCs w:val="22"/>
        </w:rPr>
        <w:t>dati e per far valere, in relazione al trattamento degli stessi, i Suoi diritti così come indicato al Capo III del Reg.</w:t>
      </w:r>
      <w:r w:rsidR="00544001">
        <w:rPr>
          <w:snapToGrid w:val="0"/>
          <w:sz w:val="22"/>
          <w:szCs w:val="22"/>
        </w:rPr>
        <w:t xml:space="preserve"> UE 679/16 (art.</w:t>
      </w:r>
      <w:r w:rsidRPr="00C91B04">
        <w:rPr>
          <w:snapToGrid w:val="0"/>
          <w:sz w:val="22"/>
          <w:szCs w:val="22"/>
        </w:rPr>
        <w:t xml:space="preserve"> 12-23) tra i quali in particolare il diritto di ottenere:</w:t>
      </w:r>
    </w:p>
    <w:p w:rsidR="002C22CA" w:rsidRDefault="002C22CA" w:rsidP="00705A6B">
      <w:pPr>
        <w:widowControl w:val="0"/>
        <w:numPr>
          <w:ilvl w:val="0"/>
          <w:numId w:val="44"/>
        </w:numPr>
        <w:spacing w:after="60"/>
        <w:jc w:val="both"/>
        <w:rPr>
          <w:snapToGrid w:val="0"/>
          <w:sz w:val="22"/>
          <w:szCs w:val="22"/>
        </w:rPr>
      </w:pPr>
      <w:r>
        <w:rPr>
          <w:snapToGrid w:val="0"/>
          <w:sz w:val="22"/>
          <w:szCs w:val="22"/>
        </w:rPr>
        <w:t xml:space="preserve">la conferma dell’esistenza presso l’ASST Valle Olona di dati personali che La riguardano ed in tal caso di ottenere l’accesso e la comunicazione, in forma intelligibile, degli stessi; </w:t>
      </w:r>
    </w:p>
    <w:p w:rsidR="002C22CA" w:rsidRDefault="002C22CA" w:rsidP="00705A6B">
      <w:pPr>
        <w:widowControl w:val="0"/>
        <w:numPr>
          <w:ilvl w:val="0"/>
          <w:numId w:val="44"/>
        </w:numPr>
        <w:spacing w:after="60"/>
        <w:jc w:val="both"/>
        <w:rPr>
          <w:snapToGrid w:val="0"/>
          <w:sz w:val="22"/>
          <w:szCs w:val="22"/>
        </w:rPr>
      </w:pPr>
      <w:r>
        <w:rPr>
          <w:snapToGrid w:val="0"/>
          <w:sz w:val="22"/>
          <w:szCs w:val="22"/>
        </w:rPr>
        <w:t>le informazioni sull’origine e la finalità dei dati e sull’esistenza di processi decisionali automatizzati che La riguardano ed in tal caso informazioni significative sulla logica utilizzata e le conseguenze previste di tale trattamento;</w:t>
      </w:r>
    </w:p>
    <w:p w:rsidR="002C22CA" w:rsidRDefault="002C22CA" w:rsidP="00705A6B">
      <w:pPr>
        <w:widowControl w:val="0"/>
        <w:numPr>
          <w:ilvl w:val="0"/>
          <w:numId w:val="44"/>
        </w:numPr>
        <w:spacing w:after="60"/>
        <w:jc w:val="both"/>
        <w:rPr>
          <w:snapToGrid w:val="0"/>
          <w:sz w:val="22"/>
          <w:szCs w:val="22"/>
        </w:rPr>
      </w:pPr>
      <w:r>
        <w:rPr>
          <w:snapToGrid w:val="0"/>
          <w:sz w:val="22"/>
          <w:szCs w:val="22"/>
        </w:rPr>
        <w:t>l’aggiornamento, la rettifica ovvero, qualora vi abbia interesse, l’integrazione dei dati;</w:t>
      </w:r>
    </w:p>
    <w:p w:rsidR="002C22CA" w:rsidRPr="00536CA1" w:rsidRDefault="002C22CA" w:rsidP="00705A6B">
      <w:pPr>
        <w:widowControl w:val="0"/>
        <w:numPr>
          <w:ilvl w:val="0"/>
          <w:numId w:val="44"/>
        </w:numPr>
        <w:spacing w:after="60"/>
        <w:jc w:val="both"/>
        <w:rPr>
          <w:snapToGrid w:val="0"/>
          <w:sz w:val="22"/>
          <w:szCs w:val="22"/>
        </w:rPr>
      </w:pPr>
      <w:r w:rsidRPr="00536CA1">
        <w:rPr>
          <w:snapToGrid w:val="0"/>
          <w:sz w:val="22"/>
          <w:szCs w:val="22"/>
        </w:rPr>
        <w:t>l’“oblio” (art. 17 Reg. UE) ovvero la cancellazione dei Suoi da</w:t>
      </w:r>
      <w:r w:rsidR="00705A6B">
        <w:rPr>
          <w:snapToGrid w:val="0"/>
          <w:sz w:val="22"/>
          <w:szCs w:val="22"/>
        </w:rPr>
        <w:t>ti senza ingiustificato ritardo;</w:t>
      </w:r>
    </w:p>
    <w:p w:rsidR="002C22CA" w:rsidRPr="00536CA1" w:rsidRDefault="002C22CA" w:rsidP="00705A6B">
      <w:pPr>
        <w:widowControl w:val="0"/>
        <w:numPr>
          <w:ilvl w:val="0"/>
          <w:numId w:val="44"/>
        </w:numPr>
        <w:spacing w:after="60"/>
        <w:jc w:val="both"/>
        <w:rPr>
          <w:snapToGrid w:val="0"/>
          <w:sz w:val="22"/>
          <w:szCs w:val="22"/>
        </w:rPr>
      </w:pPr>
      <w:r w:rsidRPr="00536CA1">
        <w:rPr>
          <w:snapToGrid w:val="0"/>
          <w:sz w:val="22"/>
          <w:szCs w:val="22"/>
        </w:rPr>
        <w:t>la limitazione del trattamento c</w:t>
      </w:r>
      <w:r w:rsidR="00705A6B">
        <w:rPr>
          <w:snapToGrid w:val="0"/>
          <w:sz w:val="22"/>
          <w:szCs w:val="22"/>
        </w:rPr>
        <w:t>he La riguarda (art.18 Reg. UE)</w:t>
      </w:r>
      <w:r w:rsidRPr="00536CA1">
        <w:rPr>
          <w:snapToGrid w:val="0"/>
          <w:sz w:val="22"/>
          <w:szCs w:val="22"/>
        </w:rPr>
        <w:t xml:space="preserve"> come per esempio nel periodo necessario al Titolare per verificarne l’esattezza a seguito di una richiesta di rettifica,</w:t>
      </w:r>
    </w:p>
    <w:p w:rsidR="002C22CA" w:rsidRPr="00536CA1" w:rsidRDefault="002C22CA" w:rsidP="00705A6B">
      <w:pPr>
        <w:widowControl w:val="0"/>
        <w:numPr>
          <w:ilvl w:val="0"/>
          <w:numId w:val="44"/>
        </w:numPr>
        <w:spacing w:after="60"/>
        <w:jc w:val="both"/>
        <w:rPr>
          <w:bCs/>
          <w:snapToGrid w:val="0"/>
          <w:sz w:val="22"/>
          <w:szCs w:val="22"/>
        </w:rPr>
      </w:pPr>
      <w:r w:rsidRPr="00536CA1">
        <w:rPr>
          <w:snapToGrid w:val="0"/>
          <w:sz w:val="22"/>
          <w:szCs w:val="22"/>
        </w:rPr>
        <w:t>l’opposizione  ai trattamenti basati sul legittimo interesse o sull’interesse  pubblico perseguito dall’ASST Valle Olona in qualità di Titolare del trattamento (art.21 Reg. UE);</w:t>
      </w:r>
    </w:p>
    <w:p w:rsidR="002C22CA" w:rsidRPr="00536CA1" w:rsidRDefault="002C22CA" w:rsidP="00705A6B">
      <w:pPr>
        <w:widowControl w:val="0"/>
        <w:numPr>
          <w:ilvl w:val="0"/>
          <w:numId w:val="44"/>
        </w:numPr>
        <w:spacing w:after="60"/>
        <w:jc w:val="both"/>
        <w:rPr>
          <w:bCs/>
          <w:snapToGrid w:val="0"/>
          <w:sz w:val="22"/>
          <w:szCs w:val="22"/>
        </w:rPr>
      </w:pPr>
      <w:r w:rsidRPr="00536CA1">
        <w:rPr>
          <w:sz w:val="22"/>
          <w:szCs w:val="22"/>
        </w:rPr>
        <w:t>la revoca del consenso, ove richiesto e conferito, fatta salva la li</w:t>
      </w:r>
      <w:r w:rsidR="00705A6B">
        <w:rPr>
          <w:sz w:val="22"/>
          <w:szCs w:val="22"/>
        </w:rPr>
        <w:t>ceità dei trattamenti pregressi</w:t>
      </w:r>
      <w:r w:rsidRPr="00536CA1">
        <w:rPr>
          <w:sz w:val="22"/>
          <w:szCs w:val="22"/>
        </w:rPr>
        <w:t xml:space="preserve"> (oscuramento)</w:t>
      </w:r>
      <w:r w:rsidR="00705A6B">
        <w:rPr>
          <w:sz w:val="22"/>
          <w:szCs w:val="22"/>
        </w:rPr>
        <w:t>;</w:t>
      </w:r>
    </w:p>
    <w:p w:rsidR="002C22CA" w:rsidRPr="00536CA1" w:rsidRDefault="002C22CA" w:rsidP="00705A6B">
      <w:pPr>
        <w:widowControl w:val="0"/>
        <w:numPr>
          <w:ilvl w:val="0"/>
          <w:numId w:val="44"/>
        </w:numPr>
        <w:spacing w:after="60"/>
        <w:jc w:val="both"/>
        <w:rPr>
          <w:bCs/>
          <w:snapToGrid w:val="0"/>
          <w:sz w:val="22"/>
          <w:szCs w:val="22"/>
        </w:rPr>
      </w:pPr>
      <w:r w:rsidRPr="00536CA1">
        <w:rPr>
          <w:sz w:val="22"/>
          <w:szCs w:val="22"/>
        </w:rPr>
        <w:t>la “portabilità” dei dati, ovvero la comunicazione in formato strutturato che consenta l’utilizzo da parte di altro Titolare del trattamento;</w:t>
      </w:r>
    </w:p>
    <w:p w:rsidR="002C22CA" w:rsidRDefault="002C22CA" w:rsidP="00705A6B">
      <w:pPr>
        <w:widowControl w:val="0"/>
        <w:numPr>
          <w:ilvl w:val="0"/>
          <w:numId w:val="44"/>
        </w:numPr>
        <w:spacing w:after="60"/>
        <w:jc w:val="both"/>
        <w:rPr>
          <w:bCs/>
          <w:snapToGrid w:val="0"/>
          <w:sz w:val="22"/>
          <w:szCs w:val="22"/>
        </w:rPr>
      </w:pPr>
      <w:r>
        <w:rPr>
          <w:snapToGrid w:val="0"/>
          <w:sz w:val="22"/>
          <w:szCs w:val="22"/>
        </w:rPr>
        <w:t>i soggetti o le categorie di soggetti ai quali i dati personali possono essere comunicati o che possono venirne a conoscenza in qualità di rappresentante designato nel territorio dello Stato, di responsabili o incaricati;</w:t>
      </w:r>
    </w:p>
    <w:p w:rsidR="002C22CA" w:rsidRDefault="002C22CA" w:rsidP="00705A6B">
      <w:pPr>
        <w:widowControl w:val="0"/>
        <w:numPr>
          <w:ilvl w:val="0"/>
          <w:numId w:val="44"/>
        </w:numPr>
        <w:spacing w:after="60"/>
        <w:jc w:val="both"/>
        <w:rPr>
          <w:bCs/>
          <w:snapToGrid w:val="0"/>
          <w:sz w:val="22"/>
          <w:szCs w:val="22"/>
        </w:rPr>
      </w:pPr>
      <w:r>
        <w:rPr>
          <w:snapToGrid w:val="0"/>
          <w:sz w:val="22"/>
          <w:szCs w:val="22"/>
        </w:rPr>
        <w:t>gli strumenti e le modalità attraverso i quali potrebbero venir trasferiti i Suoi dati all’estero;</w:t>
      </w:r>
    </w:p>
    <w:p w:rsidR="002C22CA" w:rsidRDefault="002C22CA" w:rsidP="00705A6B">
      <w:pPr>
        <w:widowControl w:val="0"/>
        <w:numPr>
          <w:ilvl w:val="0"/>
          <w:numId w:val="44"/>
        </w:numPr>
        <w:jc w:val="both"/>
        <w:rPr>
          <w:bCs/>
          <w:snapToGrid w:val="0"/>
          <w:sz w:val="22"/>
          <w:szCs w:val="22"/>
        </w:rPr>
      </w:pPr>
      <w:r>
        <w:rPr>
          <w:snapToGrid w:val="0"/>
          <w:sz w:val="22"/>
          <w:szCs w:val="22"/>
        </w:rPr>
        <w:t>il diritto di proporre reclamo all’Autorità di controllo, per l’Italia il Garante per la protezione dei dati personali.</w:t>
      </w:r>
    </w:p>
    <w:sectPr w:rsidR="002C22CA" w:rsidSect="00705A6B">
      <w:headerReference w:type="default" r:id="rId10"/>
      <w:footerReference w:type="default" r:id="rId11"/>
      <w:pgSz w:w="11906" w:h="16838" w:code="9"/>
      <w:pgMar w:top="720" w:right="720" w:bottom="720" w:left="720" w:header="454" w:footer="307"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91" w:rsidRDefault="00F42091">
      <w:r>
        <w:separator/>
      </w:r>
    </w:p>
  </w:endnote>
  <w:endnote w:type="continuationSeparator" w:id="0">
    <w:p w:rsidR="00F42091" w:rsidRDefault="00F4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jc w:val="center"/>
      <w:tblLook w:val="04A0" w:firstRow="1" w:lastRow="0" w:firstColumn="1" w:lastColumn="0" w:noHBand="0" w:noVBand="1"/>
    </w:tblPr>
    <w:tblGrid>
      <w:gridCol w:w="1560"/>
      <w:gridCol w:w="6161"/>
      <w:gridCol w:w="1701"/>
      <w:gridCol w:w="1176"/>
    </w:tblGrid>
    <w:tr w:rsidR="00544001" w:rsidTr="00544001">
      <w:trPr>
        <w:jc w:val="center"/>
      </w:trPr>
      <w:tc>
        <w:tcPr>
          <w:tcW w:w="1560" w:type="dxa"/>
          <w:vAlign w:val="bottom"/>
          <w:hideMark/>
        </w:tcPr>
        <w:p w:rsidR="00544001" w:rsidRDefault="00544001">
          <w:pPr>
            <w:jc w:val="center"/>
            <w:rPr>
              <w:sz w:val="16"/>
              <w:szCs w:val="16"/>
              <w:lang w:eastAsia="x-none"/>
            </w:rPr>
          </w:pPr>
          <w:r>
            <w:rPr>
              <w:sz w:val="16"/>
              <w:szCs w:val="16"/>
              <w:lang w:eastAsia="x-none"/>
            </w:rPr>
            <w:t>ASST Valle Olona</w:t>
          </w:r>
        </w:p>
      </w:tc>
      <w:tc>
        <w:tcPr>
          <w:tcW w:w="6161" w:type="dxa"/>
          <w:vAlign w:val="bottom"/>
          <w:hideMark/>
        </w:tcPr>
        <w:p w:rsidR="00544001" w:rsidRDefault="00544001">
          <w:pPr>
            <w:jc w:val="center"/>
            <w:rPr>
              <w:sz w:val="16"/>
              <w:szCs w:val="16"/>
              <w:lang w:eastAsia="x-none"/>
            </w:rPr>
          </w:pPr>
          <w:r>
            <w:rPr>
              <w:sz w:val="16"/>
              <w:szCs w:val="16"/>
            </w:rPr>
            <w:t>A1107_P22_POL01_MS09</w:t>
          </w:r>
        </w:p>
      </w:tc>
      <w:tc>
        <w:tcPr>
          <w:tcW w:w="1701" w:type="dxa"/>
          <w:vAlign w:val="bottom"/>
          <w:hideMark/>
        </w:tcPr>
        <w:p w:rsidR="00544001" w:rsidRDefault="00544001" w:rsidP="00536CA1">
          <w:pPr>
            <w:jc w:val="center"/>
            <w:rPr>
              <w:sz w:val="16"/>
              <w:szCs w:val="16"/>
            </w:rPr>
          </w:pPr>
          <w:r>
            <w:rPr>
              <w:sz w:val="16"/>
              <w:szCs w:val="16"/>
            </w:rPr>
            <w:t>Rev0</w:t>
          </w:r>
          <w:r w:rsidR="00536CA1">
            <w:rPr>
              <w:sz w:val="16"/>
              <w:szCs w:val="16"/>
            </w:rPr>
            <w:t>1</w:t>
          </w:r>
          <w:r>
            <w:rPr>
              <w:sz w:val="16"/>
              <w:szCs w:val="16"/>
            </w:rPr>
            <w:t xml:space="preserve"> del 0</w:t>
          </w:r>
          <w:r w:rsidR="00536CA1">
            <w:rPr>
              <w:sz w:val="16"/>
              <w:szCs w:val="16"/>
            </w:rPr>
            <w:t>6</w:t>
          </w:r>
          <w:r>
            <w:rPr>
              <w:sz w:val="16"/>
              <w:szCs w:val="16"/>
            </w:rPr>
            <w:t>/</w:t>
          </w:r>
          <w:r w:rsidR="00536CA1">
            <w:rPr>
              <w:sz w:val="16"/>
              <w:szCs w:val="16"/>
            </w:rPr>
            <w:t>11</w:t>
          </w:r>
          <w:r>
            <w:rPr>
              <w:sz w:val="16"/>
              <w:szCs w:val="16"/>
            </w:rPr>
            <w:t>/202</w:t>
          </w:r>
          <w:r w:rsidR="00536CA1">
            <w:rPr>
              <w:sz w:val="16"/>
              <w:szCs w:val="16"/>
            </w:rPr>
            <w:t>3</w:t>
          </w:r>
        </w:p>
      </w:tc>
      <w:tc>
        <w:tcPr>
          <w:tcW w:w="1176" w:type="dxa"/>
          <w:vAlign w:val="bottom"/>
          <w:hideMark/>
        </w:tcPr>
        <w:p w:rsidR="00544001" w:rsidRDefault="00544001">
          <w:pPr>
            <w:jc w:val="center"/>
            <w:rPr>
              <w:sz w:val="16"/>
              <w:szCs w:val="16"/>
            </w:rPr>
          </w:pPr>
          <w:r>
            <w:rPr>
              <w:sz w:val="16"/>
              <w:szCs w:val="16"/>
            </w:rPr>
            <w:t>Pag.</w:t>
          </w:r>
          <w:r>
            <w:rPr>
              <w:sz w:val="16"/>
              <w:szCs w:val="16"/>
            </w:rPr>
            <w:fldChar w:fldCharType="begin"/>
          </w:r>
          <w:r>
            <w:rPr>
              <w:sz w:val="16"/>
              <w:szCs w:val="16"/>
            </w:rPr>
            <w:instrText>PAGE  \* Arabic  \* MERGEFORMAT</w:instrText>
          </w:r>
          <w:r>
            <w:rPr>
              <w:sz w:val="16"/>
              <w:szCs w:val="16"/>
            </w:rPr>
            <w:fldChar w:fldCharType="separate"/>
          </w:r>
          <w:r w:rsidR="00853BC5">
            <w:rPr>
              <w:noProof/>
              <w:sz w:val="16"/>
              <w:szCs w:val="16"/>
            </w:rPr>
            <w:t>1</w:t>
          </w:r>
          <w:r>
            <w:rPr>
              <w:sz w:val="16"/>
              <w:szCs w:val="16"/>
            </w:rPr>
            <w:fldChar w:fldCharType="end"/>
          </w:r>
          <w:r>
            <w:rPr>
              <w:sz w:val="16"/>
              <w:szCs w:val="16"/>
            </w:rPr>
            <w:t xml:space="preserve"> di </w:t>
          </w:r>
          <w:r>
            <w:rPr>
              <w:sz w:val="16"/>
              <w:szCs w:val="16"/>
            </w:rPr>
            <w:fldChar w:fldCharType="begin"/>
          </w:r>
          <w:r>
            <w:rPr>
              <w:sz w:val="16"/>
              <w:szCs w:val="16"/>
            </w:rPr>
            <w:instrText>NUMPAGES  \* Arabic  \* MERGEFORMAT</w:instrText>
          </w:r>
          <w:r>
            <w:rPr>
              <w:sz w:val="16"/>
              <w:szCs w:val="16"/>
            </w:rPr>
            <w:fldChar w:fldCharType="separate"/>
          </w:r>
          <w:r w:rsidR="00853BC5">
            <w:rPr>
              <w:noProof/>
              <w:sz w:val="16"/>
              <w:szCs w:val="16"/>
            </w:rPr>
            <w:t>3</w:t>
          </w:r>
          <w:r>
            <w:rPr>
              <w:sz w:val="16"/>
              <w:szCs w:val="16"/>
            </w:rPr>
            <w:fldChar w:fldCharType="end"/>
          </w:r>
        </w:p>
      </w:tc>
    </w:tr>
  </w:tbl>
  <w:p w:rsidR="00544001" w:rsidRPr="002F66B8" w:rsidRDefault="00544001" w:rsidP="005A4765">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91" w:rsidRDefault="00F42091">
      <w:r>
        <w:separator/>
      </w:r>
    </w:p>
  </w:footnote>
  <w:footnote w:type="continuationSeparator" w:id="0">
    <w:p w:rsidR="00F42091" w:rsidRDefault="00F42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4B" w:rsidRPr="00544001" w:rsidRDefault="0065335E" w:rsidP="00544001">
    <w:pPr>
      <w:pStyle w:val="Intestazione"/>
      <w:jc w:val="center"/>
      <w:rPr>
        <w:sz w:val="18"/>
        <w:szCs w:val="18"/>
        <w:lang w:val="it-IT"/>
      </w:rPr>
    </w:pPr>
    <w:r w:rsidRPr="00544001">
      <w:rPr>
        <w:sz w:val="18"/>
        <w:szCs w:val="18"/>
        <w:lang w:val="it-IT"/>
      </w:rPr>
      <w:t>Attività A1107 – Tutela privacy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4F0"/>
    <w:multiLevelType w:val="hybridMultilevel"/>
    <w:tmpl w:val="C1A2EBE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E931E9"/>
    <w:multiLevelType w:val="hybridMultilevel"/>
    <w:tmpl w:val="EFE0F52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650F6E"/>
    <w:multiLevelType w:val="hybridMultilevel"/>
    <w:tmpl w:val="61824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81F16"/>
    <w:multiLevelType w:val="hybridMultilevel"/>
    <w:tmpl w:val="86C0DAF6"/>
    <w:lvl w:ilvl="0" w:tplc="DE2826A0">
      <w:start w:val="1"/>
      <w:numFmt w:val="bullet"/>
      <w:lvlText w:val="□"/>
      <w:lvlJc w:val="left"/>
      <w:pPr>
        <w:ind w:left="720" w:hanging="360"/>
      </w:pPr>
      <w:rPr>
        <w:rFonts w:ascii="Courier New" w:hAnsi="Courier New"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E2BC5"/>
    <w:multiLevelType w:val="hybridMultilevel"/>
    <w:tmpl w:val="15B65C10"/>
    <w:lvl w:ilvl="0" w:tplc="41E6A33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A1D70D5"/>
    <w:multiLevelType w:val="hybridMultilevel"/>
    <w:tmpl w:val="F0FED642"/>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C77839"/>
    <w:multiLevelType w:val="hybridMultilevel"/>
    <w:tmpl w:val="0C56AE2C"/>
    <w:lvl w:ilvl="0" w:tplc="0F2451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C7F07"/>
    <w:multiLevelType w:val="hybridMultilevel"/>
    <w:tmpl w:val="67409AC2"/>
    <w:lvl w:ilvl="0" w:tplc="629EACC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235243F8"/>
    <w:multiLevelType w:val="hybridMultilevel"/>
    <w:tmpl w:val="6784AE2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B0204"/>
    <w:multiLevelType w:val="hybridMultilevel"/>
    <w:tmpl w:val="0D7810A6"/>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2EF81CDE"/>
    <w:multiLevelType w:val="hybridMultilevel"/>
    <w:tmpl w:val="364A300E"/>
    <w:lvl w:ilvl="0" w:tplc="176872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10517E"/>
    <w:multiLevelType w:val="hybridMultilevel"/>
    <w:tmpl w:val="73AAC8E4"/>
    <w:lvl w:ilvl="0" w:tplc="B6961AD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4D92ED1"/>
    <w:multiLevelType w:val="hybridMultilevel"/>
    <w:tmpl w:val="79BCB9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35541775"/>
    <w:multiLevelType w:val="hybridMultilevel"/>
    <w:tmpl w:val="D074A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83C6D"/>
    <w:multiLevelType w:val="hybridMultilevel"/>
    <w:tmpl w:val="5A90C730"/>
    <w:lvl w:ilvl="0" w:tplc="176872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738AE"/>
    <w:multiLevelType w:val="hybridMultilevel"/>
    <w:tmpl w:val="31E80DDE"/>
    <w:lvl w:ilvl="0" w:tplc="1C5670E0">
      <w:numFmt w:val="bullet"/>
      <w:lvlText w:val="-"/>
      <w:lvlJc w:val="left"/>
      <w:pPr>
        <w:tabs>
          <w:tab w:val="num" w:pos="-558"/>
        </w:tabs>
        <w:ind w:left="-558" w:hanging="360"/>
      </w:pPr>
      <w:rPr>
        <w:rFonts w:ascii="Times New Roman" w:eastAsia="Times New Roman" w:hAnsi="Times New Roman" w:cs="Times New Roman" w:hint="default"/>
      </w:rPr>
    </w:lvl>
    <w:lvl w:ilvl="1" w:tplc="0410000B">
      <w:start w:val="1"/>
      <w:numFmt w:val="bullet"/>
      <w:lvlText w:val=""/>
      <w:lvlJc w:val="left"/>
      <w:pPr>
        <w:tabs>
          <w:tab w:val="num" w:pos="162"/>
        </w:tabs>
        <w:ind w:left="162" w:hanging="360"/>
      </w:pPr>
      <w:rPr>
        <w:rFonts w:ascii="Wingdings" w:hAnsi="Wingdings" w:hint="default"/>
      </w:rPr>
    </w:lvl>
    <w:lvl w:ilvl="2" w:tplc="04100003">
      <w:start w:val="1"/>
      <w:numFmt w:val="bullet"/>
      <w:lvlText w:val="o"/>
      <w:lvlJc w:val="left"/>
      <w:pPr>
        <w:tabs>
          <w:tab w:val="num" w:pos="882"/>
        </w:tabs>
        <w:ind w:left="882" w:hanging="360"/>
      </w:pPr>
      <w:rPr>
        <w:rFonts w:ascii="Courier New" w:hAnsi="Courier New" w:cs="Courier New" w:hint="default"/>
      </w:rPr>
    </w:lvl>
    <w:lvl w:ilvl="3" w:tplc="04100001" w:tentative="1">
      <w:start w:val="1"/>
      <w:numFmt w:val="bullet"/>
      <w:lvlText w:val=""/>
      <w:lvlJc w:val="left"/>
      <w:pPr>
        <w:tabs>
          <w:tab w:val="num" w:pos="1602"/>
        </w:tabs>
        <w:ind w:left="1602" w:hanging="360"/>
      </w:pPr>
      <w:rPr>
        <w:rFonts w:ascii="Symbol" w:hAnsi="Symbol" w:hint="default"/>
      </w:rPr>
    </w:lvl>
    <w:lvl w:ilvl="4" w:tplc="04100003" w:tentative="1">
      <w:start w:val="1"/>
      <w:numFmt w:val="bullet"/>
      <w:lvlText w:val="o"/>
      <w:lvlJc w:val="left"/>
      <w:pPr>
        <w:tabs>
          <w:tab w:val="num" w:pos="2322"/>
        </w:tabs>
        <w:ind w:left="2322" w:hanging="360"/>
      </w:pPr>
      <w:rPr>
        <w:rFonts w:ascii="Courier New" w:hAnsi="Courier New" w:cs="Courier New" w:hint="default"/>
      </w:rPr>
    </w:lvl>
    <w:lvl w:ilvl="5" w:tplc="04100005" w:tentative="1">
      <w:start w:val="1"/>
      <w:numFmt w:val="bullet"/>
      <w:lvlText w:val=""/>
      <w:lvlJc w:val="left"/>
      <w:pPr>
        <w:tabs>
          <w:tab w:val="num" w:pos="3042"/>
        </w:tabs>
        <w:ind w:left="3042" w:hanging="360"/>
      </w:pPr>
      <w:rPr>
        <w:rFonts w:ascii="Wingdings" w:hAnsi="Wingdings" w:hint="default"/>
      </w:rPr>
    </w:lvl>
    <w:lvl w:ilvl="6" w:tplc="04100001" w:tentative="1">
      <w:start w:val="1"/>
      <w:numFmt w:val="bullet"/>
      <w:lvlText w:val=""/>
      <w:lvlJc w:val="left"/>
      <w:pPr>
        <w:tabs>
          <w:tab w:val="num" w:pos="3762"/>
        </w:tabs>
        <w:ind w:left="3762" w:hanging="360"/>
      </w:pPr>
      <w:rPr>
        <w:rFonts w:ascii="Symbol" w:hAnsi="Symbol" w:hint="default"/>
      </w:rPr>
    </w:lvl>
    <w:lvl w:ilvl="7" w:tplc="04100003" w:tentative="1">
      <w:start w:val="1"/>
      <w:numFmt w:val="bullet"/>
      <w:lvlText w:val="o"/>
      <w:lvlJc w:val="left"/>
      <w:pPr>
        <w:tabs>
          <w:tab w:val="num" w:pos="4482"/>
        </w:tabs>
        <w:ind w:left="4482" w:hanging="360"/>
      </w:pPr>
      <w:rPr>
        <w:rFonts w:ascii="Courier New" w:hAnsi="Courier New" w:cs="Courier New" w:hint="default"/>
      </w:rPr>
    </w:lvl>
    <w:lvl w:ilvl="8" w:tplc="04100005" w:tentative="1">
      <w:start w:val="1"/>
      <w:numFmt w:val="bullet"/>
      <w:lvlText w:val=""/>
      <w:lvlJc w:val="left"/>
      <w:pPr>
        <w:tabs>
          <w:tab w:val="num" w:pos="5202"/>
        </w:tabs>
        <w:ind w:left="5202" w:hanging="360"/>
      </w:pPr>
      <w:rPr>
        <w:rFonts w:ascii="Wingdings" w:hAnsi="Wingdings" w:hint="default"/>
      </w:rPr>
    </w:lvl>
  </w:abstractNum>
  <w:abstractNum w:abstractNumId="16" w15:restartNumberingAfterBreak="0">
    <w:nsid w:val="3915297A"/>
    <w:multiLevelType w:val="hybridMultilevel"/>
    <w:tmpl w:val="7F56AAAA"/>
    <w:lvl w:ilvl="0" w:tplc="EC0E763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A95269E"/>
    <w:multiLevelType w:val="hybridMultilevel"/>
    <w:tmpl w:val="F0989FC6"/>
    <w:lvl w:ilvl="0" w:tplc="B1E09126">
      <w:start w:val="1"/>
      <w:numFmt w:val="bullet"/>
      <w:lvlText w:val="-"/>
      <w:lvlJc w:val="left"/>
      <w:pPr>
        <w:tabs>
          <w:tab w:val="num" w:pos="786"/>
        </w:tabs>
        <w:ind w:left="786" w:hanging="360"/>
      </w:pPr>
      <w:rPr>
        <w:rFonts w:ascii="Times New Roman" w:eastAsia="Times New Roman" w:hAnsi="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3D233355"/>
    <w:multiLevelType w:val="hybridMultilevel"/>
    <w:tmpl w:val="55D2C114"/>
    <w:lvl w:ilvl="0" w:tplc="ED9C0BC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65C6E"/>
    <w:multiLevelType w:val="hybridMultilevel"/>
    <w:tmpl w:val="69EE344E"/>
    <w:lvl w:ilvl="0" w:tplc="19D6A8F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3FEE5845"/>
    <w:multiLevelType w:val="hybridMultilevel"/>
    <w:tmpl w:val="42BC9E3E"/>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D417E"/>
    <w:multiLevelType w:val="hybridMultilevel"/>
    <w:tmpl w:val="65F24D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42C2F"/>
    <w:multiLevelType w:val="hybridMultilevel"/>
    <w:tmpl w:val="4E6AA746"/>
    <w:lvl w:ilvl="0" w:tplc="392A4E6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420866C8"/>
    <w:multiLevelType w:val="hybridMultilevel"/>
    <w:tmpl w:val="C142B01E"/>
    <w:lvl w:ilvl="0" w:tplc="04100001">
      <w:start w:val="1"/>
      <w:numFmt w:val="bullet"/>
      <w:lvlText w:val=""/>
      <w:lvlJc w:val="left"/>
      <w:pPr>
        <w:tabs>
          <w:tab w:val="num" w:pos="720"/>
        </w:tabs>
        <w:ind w:left="720" w:hanging="360"/>
      </w:pPr>
      <w:rPr>
        <w:rFonts w:ascii="Symbol" w:hAnsi="Symbol" w:hint="default"/>
      </w:rPr>
    </w:lvl>
    <w:lvl w:ilvl="1" w:tplc="094C22B2">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466554D0"/>
    <w:multiLevelType w:val="hybridMultilevel"/>
    <w:tmpl w:val="58761A62"/>
    <w:lvl w:ilvl="0" w:tplc="0D2EF10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15:restartNumberingAfterBreak="0">
    <w:nsid w:val="47233A97"/>
    <w:multiLevelType w:val="hybridMultilevel"/>
    <w:tmpl w:val="0902DC94"/>
    <w:lvl w:ilvl="0" w:tplc="0410000D">
      <w:start w:val="1"/>
      <w:numFmt w:val="bullet"/>
      <w:lvlText w:val=""/>
      <w:lvlJc w:val="left"/>
      <w:pPr>
        <w:tabs>
          <w:tab w:val="num" w:pos="784"/>
        </w:tabs>
        <w:ind w:left="784"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6" w15:restartNumberingAfterBreak="0">
    <w:nsid w:val="4DA85FF9"/>
    <w:multiLevelType w:val="hybridMultilevel"/>
    <w:tmpl w:val="4DDC5926"/>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C4392E"/>
    <w:multiLevelType w:val="hybridMultilevel"/>
    <w:tmpl w:val="69D237AC"/>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D77E52"/>
    <w:multiLevelType w:val="hybridMultilevel"/>
    <w:tmpl w:val="82C2CB94"/>
    <w:lvl w:ilvl="0" w:tplc="9B24217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51C5381A"/>
    <w:multiLevelType w:val="hybridMultilevel"/>
    <w:tmpl w:val="718EF108"/>
    <w:lvl w:ilvl="0" w:tplc="4BC644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58114C8B"/>
    <w:multiLevelType w:val="hybridMultilevel"/>
    <w:tmpl w:val="C74EAD5C"/>
    <w:lvl w:ilvl="0" w:tplc="08B20A2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59B124AA"/>
    <w:multiLevelType w:val="hybridMultilevel"/>
    <w:tmpl w:val="14BA8892"/>
    <w:lvl w:ilvl="0" w:tplc="2188C2F4">
      <w:start w:val="1"/>
      <w:numFmt w:val="bullet"/>
      <w:lvlText w:val=""/>
      <w:lvlJc w:val="left"/>
      <w:pPr>
        <w:tabs>
          <w:tab w:val="num" w:pos="284"/>
        </w:tabs>
        <w:ind w:left="284" w:hanging="284"/>
      </w:pPr>
      <w:rPr>
        <w:rFonts w:ascii="Symbol" w:hAnsi="Symbol" w:hint="default"/>
        <w:sz w:val="16"/>
      </w:rPr>
    </w:lvl>
    <w:lvl w:ilvl="1" w:tplc="04100003" w:tentative="1">
      <w:start w:val="1"/>
      <w:numFmt w:val="bullet"/>
      <w:lvlText w:val="o"/>
      <w:lvlJc w:val="left"/>
      <w:pPr>
        <w:tabs>
          <w:tab w:val="num" w:pos="1327"/>
        </w:tabs>
        <w:ind w:left="1327" w:hanging="360"/>
      </w:pPr>
      <w:rPr>
        <w:rFonts w:ascii="Courier New" w:hAnsi="Courier New" w:hint="default"/>
      </w:rPr>
    </w:lvl>
    <w:lvl w:ilvl="2" w:tplc="04100005" w:tentative="1">
      <w:start w:val="1"/>
      <w:numFmt w:val="bullet"/>
      <w:lvlText w:val=""/>
      <w:lvlJc w:val="left"/>
      <w:pPr>
        <w:tabs>
          <w:tab w:val="num" w:pos="2047"/>
        </w:tabs>
        <w:ind w:left="2047" w:hanging="360"/>
      </w:pPr>
      <w:rPr>
        <w:rFonts w:ascii="Wingdings" w:hAnsi="Wingdings"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abstractNum w:abstractNumId="32" w15:restartNumberingAfterBreak="0">
    <w:nsid w:val="5D1A7955"/>
    <w:multiLevelType w:val="hybridMultilevel"/>
    <w:tmpl w:val="1A882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D42F83"/>
    <w:multiLevelType w:val="hybridMultilevel"/>
    <w:tmpl w:val="FF66B2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31D105C"/>
    <w:multiLevelType w:val="hybridMultilevel"/>
    <w:tmpl w:val="492693FA"/>
    <w:lvl w:ilvl="0" w:tplc="3294BC60">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111C3"/>
    <w:multiLevelType w:val="hybridMultilevel"/>
    <w:tmpl w:val="57E8B784"/>
    <w:lvl w:ilvl="0" w:tplc="0410000D">
      <w:start w:val="1"/>
      <w:numFmt w:val="bullet"/>
      <w:lvlText w:val=""/>
      <w:lvlJc w:val="left"/>
      <w:pPr>
        <w:tabs>
          <w:tab w:val="num" w:pos="784"/>
        </w:tabs>
        <w:ind w:left="784"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6" w15:restartNumberingAfterBreak="0">
    <w:nsid w:val="6D645966"/>
    <w:multiLevelType w:val="hybridMultilevel"/>
    <w:tmpl w:val="E376B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3237EE"/>
    <w:multiLevelType w:val="hybridMultilevel"/>
    <w:tmpl w:val="3AB495EC"/>
    <w:lvl w:ilvl="0" w:tplc="EB40935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0E9725E"/>
    <w:multiLevelType w:val="hybridMultilevel"/>
    <w:tmpl w:val="A92457C0"/>
    <w:lvl w:ilvl="0" w:tplc="4050CA7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15:restartNumberingAfterBreak="0">
    <w:nsid w:val="74AB0870"/>
    <w:multiLevelType w:val="hybridMultilevel"/>
    <w:tmpl w:val="AAF27E02"/>
    <w:lvl w:ilvl="0" w:tplc="3DF8AA7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15:restartNumberingAfterBreak="0">
    <w:nsid w:val="74F246DE"/>
    <w:multiLevelType w:val="hybridMultilevel"/>
    <w:tmpl w:val="A726D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5022EB5"/>
    <w:multiLevelType w:val="hybridMultilevel"/>
    <w:tmpl w:val="3230B0C2"/>
    <w:lvl w:ilvl="0" w:tplc="0410000D">
      <w:start w:val="1"/>
      <w:numFmt w:val="bullet"/>
      <w:lvlText w:val=""/>
      <w:lvlJc w:val="left"/>
      <w:pPr>
        <w:tabs>
          <w:tab w:val="num" w:pos="784"/>
        </w:tabs>
        <w:ind w:left="784"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42" w15:restartNumberingAfterBreak="0">
    <w:nsid w:val="7ADC2996"/>
    <w:multiLevelType w:val="hybridMultilevel"/>
    <w:tmpl w:val="0922B2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12"/>
  </w:num>
  <w:num w:numId="3">
    <w:abstractNumId w:val="20"/>
  </w:num>
  <w:num w:numId="4">
    <w:abstractNumId w:val="6"/>
  </w:num>
  <w:num w:numId="5">
    <w:abstractNumId w:val="21"/>
  </w:num>
  <w:num w:numId="6">
    <w:abstractNumId w:val="18"/>
  </w:num>
  <w:num w:numId="7">
    <w:abstractNumId w:val="1"/>
  </w:num>
  <w:num w:numId="8">
    <w:abstractNumId w:val="14"/>
  </w:num>
  <w:num w:numId="9">
    <w:abstractNumId w:val="4"/>
  </w:num>
  <w:num w:numId="10">
    <w:abstractNumId w:val="11"/>
  </w:num>
  <w:num w:numId="11">
    <w:abstractNumId w:val="24"/>
  </w:num>
  <w:num w:numId="12">
    <w:abstractNumId w:val="29"/>
  </w:num>
  <w:num w:numId="13">
    <w:abstractNumId w:val="22"/>
  </w:num>
  <w:num w:numId="14">
    <w:abstractNumId w:val="28"/>
  </w:num>
  <w:num w:numId="15">
    <w:abstractNumId w:val="19"/>
  </w:num>
  <w:num w:numId="16">
    <w:abstractNumId w:val="38"/>
  </w:num>
  <w:num w:numId="17">
    <w:abstractNumId w:val="39"/>
  </w:num>
  <w:num w:numId="18">
    <w:abstractNumId w:val="30"/>
  </w:num>
  <w:num w:numId="19">
    <w:abstractNumId w:val="7"/>
  </w:num>
  <w:num w:numId="20">
    <w:abstractNumId w:val="16"/>
  </w:num>
  <w:num w:numId="21">
    <w:abstractNumId w:val="37"/>
  </w:num>
  <w:num w:numId="22">
    <w:abstractNumId w:val="10"/>
  </w:num>
  <w:num w:numId="23">
    <w:abstractNumId w:val="3"/>
  </w:num>
  <w:num w:numId="24">
    <w:abstractNumId w:val="34"/>
  </w:num>
  <w:num w:numId="25">
    <w:abstractNumId w:val="31"/>
  </w:num>
  <w:num w:numId="26">
    <w:abstractNumId w:val="2"/>
  </w:num>
  <w:num w:numId="27">
    <w:abstractNumId w:val="33"/>
  </w:num>
  <w:num w:numId="28">
    <w:abstractNumId w:val="36"/>
  </w:num>
  <w:num w:numId="29">
    <w:abstractNumId w:val="9"/>
  </w:num>
  <w:num w:numId="30">
    <w:abstractNumId w:val="5"/>
  </w:num>
  <w:num w:numId="31">
    <w:abstractNumId w:val="27"/>
  </w:num>
  <w:num w:numId="32">
    <w:abstractNumId w:val="23"/>
  </w:num>
  <w:num w:numId="33">
    <w:abstractNumId w:val="8"/>
  </w:num>
  <w:num w:numId="34">
    <w:abstractNumId w:val="0"/>
  </w:num>
  <w:num w:numId="35">
    <w:abstractNumId w:val="17"/>
  </w:num>
  <w:num w:numId="3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2"/>
  </w:num>
  <w:num w:numId="42">
    <w:abstractNumId w:val="13"/>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s>
  <w:rsids>
    <w:rsidRoot w:val="007B5569"/>
    <w:rsid w:val="00010A51"/>
    <w:rsid w:val="0001473A"/>
    <w:rsid w:val="000358C9"/>
    <w:rsid w:val="00056D55"/>
    <w:rsid w:val="0006229C"/>
    <w:rsid w:val="000844E5"/>
    <w:rsid w:val="00092D91"/>
    <w:rsid w:val="000A6E38"/>
    <w:rsid w:val="000C19C6"/>
    <w:rsid w:val="000C5385"/>
    <w:rsid w:val="000D321A"/>
    <w:rsid w:val="000E3245"/>
    <w:rsid w:val="000E5774"/>
    <w:rsid w:val="000F3019"/>
    <w:rsid w:val="000F4064"/>
    <w:rsid w:val="000F4585"/>
    <w:rsid w:val="000F4889"/>
    <w:rsid w:val="001075F7"/>
    <w:rsid w:val="0011731B"/>
    <w:rsid w:val="001232B2"/>
    <w:rsid w:val="00124B72"/>
    <w:rsid w:val="00132341"/>
    <w:rsid w:val="00150D9A"/>
    <w:rsid w:val="00160AAB"/>
    <w:rsid w:val="00165A5E"/>
    <w:rsid w:val="00166ACB"/>
    <w:rsid w:val="0017497A"/>
    <w:rsid w:val="00180C99"/>
    <w:rsid w:val="00183FCE"/>
    <w:rsid w:val="00191633"/>
    <w:rsid w:val="001A0551"/>
    <w:rsid w:val="001A35E5"/>
    <w:rsid w:val="001A42A6"/>
    <w:rsid w:val="001B077A"/>
    <w:rsid w:val="001B2B0E"/>
    <w:rsid w:val="001B51BF"/>
    <w:rsid w:val="001B543F"/>
    <w:rsid w:val="001B6121"/>
    <w:rsid w:val="001D094F"/>
    <w:rsid w:val="001D5598"/>
    <w:rsid w:val="001F444C"/>
    <w:rsid w:val="001F7FBA"/>
    <w:rsid w:val="002060C1"/>
    <w:rsid w:val="00227828"/>
    <w:rsid w:val="0024206A"/>
    <w:rsid w:val="00244AF1"/>
    <w:rsid w:val="002604D8"/>
    <w:rsid w:val="00261164"/>
    <w:rsid w:val="00271908"/>
    <w:rsid w:val="00274AAD"/>
    <w:rsid w:val="00276510"/>
    <w:rsid w:val="002918C3"/>
    <w:rsid w:val="00292E21"/>
    <w:rsid w:val="0029318F"/>
    <w:rsid w:val="002A21A4"/>
    <w:rsid w:val="002A45FC"/>
    <w:rsid w:val="002B32BE"/>
    <w:rsid w:val="002B5EB8"/>
    <w:rsid w:val="002B6B46"/>
    <w:rsid w:val="002C18B3"/>
    <w:rsid w:val="002C1B5A"/>
    <w:rsid w:val="002C22CA"/>
    <w:rsid w:val="002F66B8"/>
    <w:rsid w:val="003116DA"/>
    <w:rsid w:val="00314A3C"/>
    <w:rsid w:val="00321A63"/>
    <w:rsid w:val="0032311D"/>
    <w:rsid w:val="0032585C"/>
    <w:rsid w:val="003334DA"/>
    <w:rsid w:val="00335167"/>
    <w:rsid w:val="003473DA"/>
    <w:rsid w:val="003520AD"/>
    <w:rsid w:val="00353F3B"/>
    <w:rsid w:val="00357923"/>
    <w:rsid w:val="003579DE"/>
    <w:rsid w:val="00363565"/>
    <w:rsid w:val="00364413"/>
    <w:rsid w:val="00374952"/>
    <w:rsid w:val="00384C2F"/>
    <w:rsid w:val="00387067"/>
    <w:rsid w:val="00396AF3"/>
    <w:rsid w:val="003A1B10"/>
    <w:rsid w:val="003A6483"/>
    <w:rsid w:val="003C20B7"/>
    <w:rsid w:val="003C46F7"/>
    <w:rsid w:val="003E3100"/>
    <w:rsid w:val="003E4F30"/>
    <w:rsid w:val="003F42E9"/>
    <w:rsid w:val="003F7E79"/>
    <w:rsid w:val="00402F52"/>
    <w:rsid w:val="00404ECF"/>
    <w:rsid w:val="0041381C"/>
    <w:rsid w:val="00415EDB"/>
    <w:rsid w:val="004274BD"/>
    <w:rsid w:val="00440EC4"/>
    <w:rsid w:val="004514E1"/>
    <w:rsid w:val="00452B60"/>
    <w:rsid w:val="0045585E"/>
    <w:rsid w:val="00465F2A"/>
    <w:rsid w:val="00486CED"/>
    <w:rsid w:val="004940E9"/>
    <w:rsid w:val="004A6C6A"/>
    <w:rsid w:val="004C79C2"/>
    <w:rsid w:val="004D44F0"/>
    <w:rsid w:val="004D4765"/>
    <w:rsid w:val="004E2420"/>
    <w:rsid w:val="004F0D70"/>
    <w:rsid w:val="005155BD"/>
    <w:rsid w:val="005246F7"/>
    <w:rsid w:val="00536CA1"/>
    <w:rsid w:val="00544001"/>
    <w:rsid w:val="00554D69"/>
    <w:rsid w:val="005713D3"/>
    <w:rsid w:val="00577CD8"/>
    <w:rsid w:val="005A0E18"/>
    <w:rsid w:val="005A1120"/>
    <w:rsid w:val="005A4765"/>
    <w:rsid w:val="005A66F8"/>
    <w:rsid w:val="005B0C2C"/>
    <w:rsid w:val="005C6D56"/>
    <w:rsid w:val="005D42C0"/>
    <w:rsid w:val="005E06D9"/>
    <w:rsid w:val="005F773D"/>
    <w:rsid w:val="0060090E"/>
    <w:rsid w:val="0062313D"/>
    <w:rsid w:val="00625E79"/>
    <w:rsid w:val="00631CC8"/>
    <w:rsid w:val="006353AB"/>
    <w:rsid w:val="0063691F"/>
    <w:rsid w:val="00636CBA"/>
    <w:rsid w:val="006438D4"/>
    <w:rsid w:val="006455DC"/>
    <w:rsid w:val="00645B41"/>
    <w:rsid w:val="0065335E"/>
    <w:rsid w:val="00665CA7"/>
    <w:rsid w:val="00675E91"/>
    <w:rsid w:val="00684A69"/>
    <w:rsid w:val="006911B2"/>
    <w:rsid w:val="006922BD"/>
    <w:rsid w:val="00693086"/>
    <w:rsid w:val="00696A5F"/>
    <w:rsid w:val="006B3409"/>
    <w:rsid w:val="006B5064"/>
    <w:rsid w:val="006C0454"/>
    <w:rsid w:val="006D35C5"/>
    <w:rsid w:val="006E6E93"/>
    <w:rsid w:val="006E7A43"/>
    <w:rsid w:val="006F4CDE"/>
    <w:rsid w:val="006F7466"/>
    <w:rsid w:val="00705A6B"/>
    <w:rsid w:val="00717F2A"/>
    <w:rsid w:val="00725B89"/>
    <w:rsid w:val="0073292E"/>
    <w:rsid w:val="00735A33"/>
    <w:rsid w:val="00742986"/>
    <w:rsid w:val="00742A4E"/>
    <w:rsid w:val="007514BF"/>
    <w:rsid w:val="0076427E"/>
    <w:rsid w:val="00780C40"/>
    <w:rsid w:val="00791C71"/>
    <w:rsid w:val="00797B53"/>
    <w:rsid w:val="007A4B70"/>
    <w:rsid w:val="007B2849"/>
    <w:rsid w:val="007B5569"/>
    <w:rsid w:val="007B7989"/>
    <w:rsid w:val="007C5121"/>
    <w:rsid w:val="007C6ACE"/>
    <w:rsid w:val="007D3784"/>
    <w:rsid w:val="007D6468"/>
    <w:rsid w:val="007E68F9"/>
    <w:rsid w:val="007F4D89"/>
    <w:rsid w:val="007F5DF8"/>
    <w:rsid w:val="008054C8"/>
    <w:rsid w:val="00806140"/>
    <w:rsid w:val="00812AFD"/>
    <w:rsid w:val="00813C6E"/>
    <w:rsid w:val="0081442A"/>
    <w:rsid w:val="00816C73"/>
    <w:rsid w:val="00822568"/>
    <w:rsid w:val="008231E2"/>
    <w:rsid w:val="008301CD"/>
    <w:rsid w:val="00831E85"/>
    <w:rsid w:val="0084096A"/>
    <w:rsid w:val="00850CD7"/>
    <w:rsid w:val="00853BC5"/>
    <w:rsid w:val="008562A3"/>
    <w:rsid w:val="00873E23"/>
    <w:rsid w:val="008743BB"/>
    <w:rsid w:val="00876D4B"/>
    <w:rsid w:val="00880797"/>
    <w:rsid w:val="00880BE5"/>
    <w:rsid w:val="00882FD7"/>
    <w:rsid w:val="00885A25"/>
    <w:rsid w:val="008903F5"/>
    <w:rsid w:val="008A3946"/>
    <w:rsid w:val="008C678B"/>
    <w:rsid w:val="008C7665"/>
    <w:rsid w:val="008E0C39"/>
    <w:rsid w:val="008E7028"/>
    <w:rsid w:val="008E7143"/>
    <w:rsid w:val="008F11C9"/>
    <w:rsid w:val="00902323"/>
    <w:rsid w:val="00904D5C"/>
    <w:rsid w:val="00917984"/>
    <w:rsid w:val="009328D9"/>
    <w:rsid w:val="00955EE6"/>
    <w:rsid w:val="0096265E"/>
    <w:rsid w:val="00962757"/>
    <w:rsid w:val="00963BAB"/>
    <w:rsid w:val="00972104"/>
    <w:rsid w:val="00975913"/>
    <w:rsid w:val="009853EE"/>
    <w:rsid w:val="00992375"/>
    <w:rsid w:val="009A0822"/>
    <w:rsid w:val="009A1D9E"/>
    <w:rsid w:val="009A234F"/>
    <w:rsid w:val="009A2FBE"/>
    <w:rsid w:val="009B0849"/>
    <w:rsid w:val="009B42B4"/>
    <w:rsid w:val="009C264C"/>
    <w:rsid w:val="009C428B"/>
    <w:rsid w:val="009C734B"/>
    <w:rsid w:val="009D1026"/>
    <w:rsid w:val="009D2AF8"/>
    <w:rsid w:val="009D7C2B"/>
    <w:rsid w:val="009E1AAF"/>
    <w:rsid w:val="009F0E11"/>
    <w:rsid w:val="009F2834"/>
    <w:rsid w:val="00A0311A"/>
    <w:rsid w:val="00A037BA"/>
    <w:rsid w:val="00A048C9"/>
    <w:rsid w:val="00A077D1"/>
    <w:rsid w:val="00A12F39"/>
    <w:rsid w:val="00A34CA5"/>
    <w:rsid w:val="00A47CE7"/>
    <w:rsid w:val="00A53090"/>
    <w:rsid w:val="00A5343D"/>
    <w:rsid w:val="00A6254F"/>
    <w:rsid w:val="00A63477"/>
    <w:rsid w:val="00A6439C"/>
    <w:rsid w:val="00A766D3"/>
    <w:rsid w:val="00A8190A"/>
    <w:rsid w:val="00A9281B"/>
    <w:rsid w:val="00A97B7E"/>
    <w:rsid w:val="00AA4FEF"/>
    <w:rsid w:val="00AB024E"/>
    <w:rsid w:val="00AB301A"/>
    <w:rsid w:val="00AC54A5"/>
    <w:rsid w:val="00AC5659"/>
    <w:rsid w:val="00AC67DB"/>
    <w:rsid w:val="00AC756F"/>
    <w:rsid w:val="00AD00D6"/>
    <w:rsid w:val="00AD20B1"/>
    <w:rsid w:val="00AD35A9"/>
    <w:rsid w:val="00AD6E01"/>
    <w:rsid w:val="00B01538"/>
    <w:rsid w:val="00B038E5"/>
    <w:rsid w:val="00B17EF9"/>
    <w:rsid w:val="00B22D9C"/>
    <w:rsid w:val="00B3199C"/>
    <w:rsid w:val="00B321A9"/>
    <w:rsid w:val="00B37625"/>
    <w:rsid w:val="00B72AAB"/>
    <w:rsid w:val="00B738EA"/>
    <w:rsid w:val="00B76DD1"/>
    <w:rsid w:val="00B93C3A"/>
    <w:rsid w:val="00BA0AEB"/>
    <w:rsid w:val="00BB0421"/>
    <w:rsid w:val="00BC0ECB"/>
    <w:rsid w:val="00BC45CD"/>
    <w:rsid w:val="00BC6074"/>
    <w:rsid w:val="00BC6F94"/>
    <w:rsid w:val="00BD4F83"/>
    <w:rsid w:val="00BD5BA4"/>
    <w:rsid w:val="00BD7C30"/>
    <w:rsid w:val="00BE72BC"/>
    <w:rsid w:val="00C21221"/>
    <w:rsid w:val="00C34433"/>
    <w:rsid w:val="00C44AD2"/>
    <w:rsid w:val="00C461E9"/>
    <w:rsid w:val="00C524FA"/>
    <w:rsid w:val="00C57441"/>
    <w:rsid w:val="00C9103A"/>
    <w:rsid w:val="00C97A1A"/>
    <w:rsid w:val="00CA1711"/>
    <w:rsid w:val="00CB6320"/>
    <w:rsid w:val="00CC6FC9"/>
    <w:rsid w:val="00CE0089"/>
    <w:rsid w:val="00CE560E"/>
    <w:rsid w:val="00CF06DA"/>
    <w:rsid w:val="00D00686"/>
    <w:rsid w:val="00D023DD"/>
    <w:rsid w:val="00D035DF"/>
    <w:rsid w:val="00D03F78"/>
    <w:rsid w:val="00D06D0B"/>
    <w:rsid w:val="00D06E90"/>
    <w:rsid w:val="00D11971"/>
    <w:rsid w:val="00D173B7"/>
    <w:rsid w:val="00D21459"/>
    <w:rsid w:val="00D2459A"/>
    <w:rsid w:val="00D25C33"/>
    <w:rsid w:val="00D3374A"/>
    <w:rsid w:val="00D50B6A"/>
    <w:rsid w:val="00D609AC"/>
    <w:rsid w:val="00D63370"/>
    <w:rsid w:val="00D74A3F"/>
    <w:rsid w:val="00D74BFD"/>
    <w:rsid w:val="00D77C54"/>
    <w:rsid w:val="00D80FD6"/>
    <w:rsid w:val="00D91EEC"/>
    <w:rsid w:val="00D9411D"/>
    <w:rsid w:val="00DB082B"/>
    <w:rsid w:val="00DB5008"/>
    <w:rsid w:val="00DC59B9"/>
    <w:rsid w:val="00DC6E5A"/>
    <w:rsid w:val="00DD5F3B"/>
    <w:rsid w:val="00DF138A"/>
    <w:rsid w:val="00E140E1"/>
    <w:rsid w:val="00E342F0"/>
    <w:rsid w:val="00E34D9F"/>
    <w:rsid w:val="00E4456F"/>
    <w:rsid w:val="00E453C3"/>
    <w:rsid w:val="00E47D30"/>
    <w:rsid w:val="00E70CD7"/>
    <w:rsid w:val="00E718B0"/>
    <w:rsid w:val="00E728BB"/>
    <w:rsid w:val="00E844AC"/>
    <w:rsid w:val="00E9199F"/>
    <w:rsid w:val="00E9630E"/>
    <w:rsid w:val="00EA091C"/>
    <w:rsid w:val="00EA1995"/>
    <w:rsid w:val="00EA5DF1"/>
    <w:rsid w:val="00EB2F65"/>
    <w:rsid w:val="00EC0AA9"/>
    <w:rsid w:val="00ED7569"/>
    <w:rsid w:val="00EE09EB"/>
    <w:rsid w:val="00EE38AC"/>
    <w:rsid w:val="00EE53A7"/>
    <w:rsid w:val="00EF5050"/>
    <w:rsid w:val="00EF7391"/>
    <w:rsid w:val="00F00982"/>
    <w:rsid w:val="00F00AE5"/>
    <w:rsid w:val="00F02409"/>
    <w:rsid w:val="00F0777B"/>
    <w:rsid w:val="00F17502"/>
    <w:rsid w:val="00F212F0"/>
    <w:rsid w:val="00F24F40"/>
    <w:rsid w:val="00F26A8D"/>
    <w:rsid w:val="00F3722E"/>
    <w:rsid w:val="00F42091"/>
    <w:rsid w:val="00F4767F"/>
    <w:rsid w:val="00F52593"/>
    <w:rsid w:val="00F567AF"/>
    <w:rsid w:val="00F61D42"/>
    <w:rsid w:val="00F62822"/>
    <w:rsid w:val="00F6437A"/>
    <w:rsid w:val="00F70BB4"/>
    <w:rsid w:val="00F73122"/>
    <w:rsid w:val="00F947C7"/>
    <w:rsid w:val="00FA5C19"/>
    <w:rsid w:val="00FB3EC6"/>
    <w:rsid w:val="00FB6EED"/>
    <w:rsid w:val="00FB7207"/>
    <w:rsid w:val="00FD0392"/>
    <w:rsid w:val="00FD3921"/>
    <w:rsid w:val="00FE2232"/>
    <w:rsid w:val="00FE5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866AF25-BA0D-46D8-A4DC-D247A23B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7"/>
      <w:szCs w:val="27"/>
    </w:rPr>
  </w:style>
  <w:style w:type="paragraph" w:styleId="Titolo1">
    <w:name w:val="heading 1"/>
    <w:basedOn w:val="Normale"/>
    <w:next w:val="Normale"/>
    <w:qFormat/>
    <w:pPr>
      <w:keepNext/>
      <w:outlineLvl w:val="0"/>
    </w:pPr>
    <w:rPr>
      <w:rFonts w:ascii="Tahoma" w:hAnsi="Tahoma" w:cs="Tahoma"/>
      <w:i/>
      <w:iCs/>
      <w:sz w:val="24"/>
    </w:rPr>
  </w:style>
  <w:style w:type="paragraph" w:styleId="Titolo2">
    <w:name w:val="heading 2"/>
    <w:basedOn w:val="Normale"/>
    <w:next w:val="Normale"/>
    <w:qFormat/>
    <w:pPr>
      <w:keepNext/>
      <w:tabs>
        <w:tab w:val="left" w:pos="1440"/>
      </w:tabs>
      <w:ind w:left="1440" w:hanging="1440"/>
      <w:outlineLvl w:val="1"/>
    </w:pPr>
    <w:rPr>
      <w:rFonts w:ascii="Tahoma" w:hAnsi="Tahoma" w:cs="Tahoma"/>
      <w:b/>
      <w:bCs/>
      <w:i/>
      <w:iCs/>
      <w:sz w:val="20"/>
    </w:rPr>
  </w:style>
  <w:style w:type="paragraph" w:styleId="Titolo3">
    <w:name w:val="heading 3"/>
    <w:basedOn w:val="Normale"/>
    <w:next w:val="Normale"/>
    <w:qFormat/>
    <w:pPr>
      <w:keepNext/>
      <w:tabs>
        <w:tab w:val="left" w:pos="1440"/>
      </w:tabs>
      <w:ind w:left="1440" w:hanging="1440"/>
      <w:outlineLvl w:val="2"/>
    </w:pPr>
    <w:rPr>
      <w:rFonts w:ascii="Tahoma" w:hAnsi="Tahoma" w:cs="Tahoma"/>
      <w:b/>
      <w:bCs/>
      <w:sz w:val="20"/>
    </w:rPr>
  </w:style>
  <w:style w:type="paragraph" w:styleId="Titolo4">
    <w:name w:val="heading 4"/>
    <w:basedOn w:val="Normale"/>
    <w:next w:val="Normale"/>
    <w:qFormat/>
    <w:pPr>
      <w:keepNext/>
      <w:tabs>
        <w:tab w:val="left" w:pos="1440"/>
      </w:tabs>
      <w:ind w:left="1440" w:hanging="1440"/>
      <w:outlineLvl w:val="3"/>
    </w:pPr>
    <w:rPr>
      <w:rFonts w:ascii="Tahoma" w:hAnsi="Tahoma" w:cs="Tahoma"/>
      <w:b/>
      <w:bCs/>
      <w:i/>
      <w:iCs/>
      <w:sz w:val="24"/>
    </w:rPr>
  </w:style>
  <w:style w:type="paragraph" w:styleId="Titolo5">
    <w:name w:val="heading 5"/>
    <w:basedOn w:val="Normale"/>
    <w:next w:val="Normale"/>
    <w:qFormat/>
    <w:pPr>
      <w:keepNext/>
      <w:outlineLvl w:val="4"/>
    </w:pPr>
    <w:rPr>
      <w:rFonts w:ascii="Tahoma" w:hAnsi="Tahoma" w:cs="Tahoma"/>
      <w:b/>
      <w:bCs/>
      <w:sz w:val="24"/>
    </w:rPr>
  </w:style>
  <w:style w:type="paragraph" w:styleId="Titolo6">
    <w:name w:val="heading 6"/>
    <w:basedOn w:val="Normale"/>
    <w:next w:val="Normale"/>
    <w:qFormat/>
    <w:pPr>
      <w:keepNext/>
      <w:jc w:val="both"/>
      <w:outlineLvl w:val="5"/>
    </w:pPr>
    <w:rPr>
      <w:rFonts w:ascii="Tahoma" w:hAnsi="Tahoma" w:cs="Tahoma"/>
      <w:b/>
      <w:bCs/>
      <w:sz w:val="20"/>
    </w:rPr>
  </w:style>
  <w:style w:type="paragraph" w:styleId="Titolo7">
    <w:name w:val="heading 7"/>
    <w:basedOn w:val="Normale"/>
    <w:next w:val="Normale"/>
    <w:link w:val="Titolo7Carattere"/>
    <w:qFormat/>
    <w:pPr>
      <w:keepNext/>
      <w:jc w:val="center"/>
      <w:outlineLvl w:val="6"/>
    </w:pPr>
    <w:rPr>
      <w:rFonts w:ascii="Arial" w:hAnsi="Arial" w:cs="Arial"/>
      <w:b/>
      <w:bCs/>
      <w:sz w:val="24"/>
      <w:szCs w:val="20"/>
      <w:u w:val="single"/>
    </w:rPr>
  </w:style>
  <w:style w:type="paragraph" w:styleId="Titolo8">
    <w:name w:val="heading 8"/>
    <w:basedOn w:val="Normale"/>
    <w:next w:val="Normale"/>
    <w:qFormat/>
    <w:pPr>
      <w:keepNext/>
      <w:outlineLvl w:val="7"/>
    </w:pPr>
    <w:rPr>
      <w:rFonts w:ascii="Arial" w:hAnsi="Arial" w:cs="Arial"/>
      <w:b/>
      <w:bCs/>
      <w:sz w:val="20"/>
    </w:rPr>
  </w:style>
  <w:style w:type="paragraph" w:styleId="Titolo9">
    <w:name w:val="heading 9"/>
    <w:basedOn w:val="Normale"/>
    <w:next w:val="Normale"/>
    <w:qFormat/>
    <w:pPr>
      <w:keepNext/>
      <w:spacing w:before="240" w:line="360" w:lineRule="auto"/>
      <w:jc w:val="center"/>
      <w:outlineLvl w:val="8"/>
    </w:pPr>
    <w:rPr>
      <w:rFonts w:ascii="Palatino Linotype" w:hAnsi="Palatino Linotype" w:cs="Arial"/>
      <w:color w:val="339966"/>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sz w:val="20"/>
      <w:szCs w:val="20"/>
    </w:rPr>
  </w:style>
  <w:style w:type="paragraph" w:styleId="Corpotesto">
    <w:name w:val="Body Text"/>
    <w:basedOn w:val="Normale"/>
    <w:semiHidden/>
    <w:pPr>
      <w:jc w:val="both"/>
    </w:pPr>
    <w:rPr>
      <w:rFonts w:ascii="Tahoma" w:hAnsi="Tahoma" w:cs="Tahoma"/>
      <w:b/>
      <w:bCs/>
      <w:i/>
      <w:iCs/>
      <w:sz w:val="20"/>
    </w:rPr>
  </w:style>
  <w:style w:type="paragraph" w:styleId="Titolo">
    <w:name w:val="Title"/>
    <w:basedOn w:val="Normale"/>
    <w:link w:val="TitoloCarattere"/>
    <w:qFormat/>
    <w:pPr>
      <w:jc w:val="center"/>
    </w:pPr>
    <w:rPr>
      <w:rFonts w:ascii="Tahoma" w:hAnsi="Tahoma" w:cs="Tahoma"/>
      <w:b/>
      <w:bCs/>
      <w:sz w:val="48"/>
    </w:rPr>
  </w:style>
  <w:style w:type="paragraph" w:styleId="Sottotitolo">
    <w:name w:val="Subtitle"/>
    <w:basedOn w:val="Normale"/>
    <w:qFormat/>
    <w:pPr>
      <w:jc w:val="center"/>
    </w:pPr>
    <w:rPr>
      <w:rFonts w:ascii="Tahoma" w:hAnsi="Tahoma" w:cs="Tahoma"/>
      <w:sz w:val="36"/>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2">
    <w:name w:val="Body Text 2"/>
    <w:basedOn w:val="Normale"/>
    <w:semiHidden/>
    <w:pPr>
      <w:jc w:val="center"/>
    </w:pPr>
    <w:rPr>
      <w:rFonts w:ascii="Arial" w:hAnsi="Arial" w:cs="Arial"/>
      <w:b/>
      <w:bCs/>
      <w:sz w:val="28"/>
      <w:szCs w:val="20"/>
    </w:rPr>
  </w:style>
  <w:style w:type="paragraph" w:styleId="NormaleWeb">
    <w:name w:val="Normal (Web)"/>
    <w:basedOn w:val="Normale"/>
    <w:semiHidden/>
    <w:pPr>
      <w:spacing w:before="100" w:beforeAutospacing="1" w:after="100" w:afterAutospacing="1"/>
    </w:pPr>
    <w:rPr>
      <w:sz w:val="24"/>
      <w:szCs w:val="24"/>
    </w:rPr>
  </w:style>
  <w:style w:type="character" w:styleId="Collegamentoipertestuale">
    <w:name w:val="Hyperlink"/>
    <w:uiPriority w:val="99"/>
    <w:rPr>
      <w:color w:val="0000FF"/>
      <w:u w:val="single"/>
    </w:rPr>
  </w:style>
  <w:style w:type="paragraph" w:styleId="Corpodeltesto3">
    <w:name w:val="Body Text 3"/>
    <w:basedOn w:val="Normale"/>
    <w:semiHidden/>
    <w:pPr>
      <w:autoSpaceDE w:val="0"/>
      <w:autoSpaceDN w:val="0"/>
      <w:adjustRightInd w:val="0"/>
      <w:jc w:val="both"/>
    </w:pPr>
    <w:rPr>
      <w:rFonts w:ascii="Tahoma" w:hAnsi="Tahoma" w:cs="Tahoma"/>
      <w:sz w:val="24"/>
    </w:rPr>
  </w:style>
  <w:style w:type="character" w:styleId="Numeropagina">
    <w:name w:val="page number"/>
    <w:basedOn w:val="Carpredefinitoparagrafo"/>
    <w:semiHidden/>
  </w:style>
  <w:style w:type="character" w:styleId="Collegamentovisitato">
    <w:name w:val="FollowedHyperlink"/>
    <w:semiHidden/>
    <w:rPr>
      <w:color w:val="800080"/>
      <w:u w:val="single"/>
    </w:rPr>
  </w:style>
  <w:style w:type="paragraph" w:styleId="Testonotaapidipagina">
    <w:name w:val="footnote text"/>
    <w:basedOn w:val="Normale"/>
    <w:semiHidden/>
    <w:rPr>
      <w:sz w:val="20"/>
      <w:szCs w:val="20"/>
    </w:rPr>
  </w:style>
  <w:style w:type="paragraph" w:customStyle="1" w:styleId="Default">
    <w:name w:val="Default"/>
    <w:pPr>
      <w:autoSpaceDE w:val="0"/>
      <w:autoSpaceDN w:val="0"/>
      <w:adjustRightInd w:val="0"/>
    </w:pPr>
    <w:rPr>
      <w:rFonts w:ascii="Calibri" w:hAnsi="Calibri"/>
      <w:color w:val="000000"/>
      <w:sz w:val="24"/>
      <w:szCs w:val="24"/>
    </w:rPr>
  </w:style>
  <w:style w:type="character" w:customStyle="1" w:styleId="PidipaginaCarattere">
    <w:name w:val="Piè di pagina Carattere"/>
    <w:link w:val="Pidipagina"/>
    <w:uiPriority w:val="99"/>
    <w:rsid w:val="00363565"/>
    <w:rPr>
      <w:sz w:val="27"/>
      <w:szCs w:val="27"/>
    </w:rPr>
  </w:style>
  <w:style w:type="paragraph" w:customStyle="1" w:styleId="titolo0">
    <w:name w:val="titolo"/>
    <w:basedOn w:val="Intestazione"/>
    <w:rsid w:val="000F4585"/>
    <w:pPr>
      <w:tabs>
        <w:tab w:val="clear" w:pos="4819"/>
        <w:tab w:val="clear" w:pos="9638"/>
        <w:tab w:val="center" w:pos="4252"/>
        <w:tab w:val="right" w:pos="8504"/>
      </w:tabs>
      <w:jc w:val="center"/>
    </w:pPr>
    <w:rPr>
      <w:rFonts w:ascii="Arial" w:hAnsi="Arial"/>
      <w:b/>
      <w:sz w:val="24"/>
      <w:szCs w:val="20"/>
    </w:rPr>
  </w:style>
  <w:style w:type="paragraph" w:customStyle="1" w:styleId="Numero">
    <w:name w:val="Numero"/>
    <w:basedOn w:val="Normale"/>
    <w:rsid w:val="000F4585"/>
    <w:pPr>
      <w:spacing w:line="360" w:lineRule="atLeast"/>
    </w:pPr>
    <w:rPr>
      <w:rFonts w:ascii="Arial" w:hAnsi="Arial"/>
      <w:sz w:val="24"/>
      <w:szCs w:val="20"/>
    </w:rPr>
  </w:style>
  <w:style w:type="paragraph" w:customStyle="1" w:styleId="qual3">
    <w:name w:val="qual3"/>
    <w:basedOn w:val="Normale"/>
    <w:rsid w:val="000F4585"/>
    <w:pPr>
      <w:ind w:left="567"/>
    </w:pPr>
    <w:rPr>
      <w:rFonts w:ascii="Arial" w:hAnsi="Arial"/>
      <w:sz w:val="22"/>
      <w:szCs w:val="20"/>
    </w:rPr>
  </w:style>
  <w:style w:type="paragraph" w:customStyle="1" w:styleId="qual2">
    <w:name w:val="qual2"/>
    <w:basedOn w:val="Normale"/>
    <w:rsid w:val="000F4585"/>
    <w:pPr>
      <w:ind w:left="851" w:right="-2" w:hanging="850"/>
      <w:jc w:val="both"/>
    </w:pPr>
    <w:rPr>
      <w:rFonts w:ascii="Arial" w:hAnsi="Arial"/>
      <w:b/>
      <w:sz w:val="22"/>
      <w:szCs w:val="20"/>
      <w:lang w:val="en-US"/>
    </w:rPr>
  </w:style>
  <w:style w:type="paragraph" w:styleId="Testofumetto">
    <w:name w:val="Balloon Text"/>
    <w:basedOn w:val="Normale"/>
    <w:semiHidden/>
    <w:rsid w:val="00D9411D"/>
    <w:rPr>
      <w:rFonts w:ascii="Tahoma" w:hAnsi="Tahoma" w:cs="Tahoma"/>
      <w:sz w:val="16"/>
      <w:szCs w:val="16"/>
    </w:rPr>
  </w:style>
  <w:style w:type="character" w:customStyle="1" w:styleId="IntestazioneCarattere">
    <w:name w:val="Intestazione Carattere"/>
    <w:link w:val="Intestazione"/>
    <w:uiPriority w:val="99"/>
    <w:locked/>
    <w:rsid w:val="00465F2A"/>
    <w:rPr>
      <w:sz w:val="27"/>
      <w:szCs w:val="27"/>
    </w:rPr>
  </w:style>
  <w:style w:type="table" w:styleId="Grigliatabella">
    <w:name w:val="Table Grid"/>
    <w:basedOn w:val="Tabellanormale"/>
    <w:uiPriority w:val="59"/>
    <w:rsid w:val="0063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797B53"/>
    <w:pPr>
      <w:ind w:left="720"/>
    </w:pPr>
    <w:rPr>
      <w:rFonts w:eastAsia="SimSun"/>
      <w:sz w:val="24"/>
      <w:szCs w:val="24"/>
    </w:rPr>
  </w:style>
  <w:style w:type="character" w:customStyle="1" w:styleId="Titolo7Carattere">
    <w:name w:val="Titolo 7 Carattere"/>
    <w:link w:val="Titolo7"/>
    <w:rsid w:val="00F70BB4"/>
    <w:rPr>
      <w:rFonts w:ascii="Arial" w:hAnsi="Arial" w:cs="Arial"/>
      <w:b/>
      <w:bCs/>
      <w:sz w:val="24"/>
      <w:u w:val="single"/>
    </w:rPr>
  </w:style>
  <w:style w:type="table" w:customStyle="1" w:styleId="Grigliatabella1">
    <w:name w:val="Griglia tabella1"/>
    <w:basedOn w:val="Tabellanormale"/>
    <w:next w:val="Grigliatabella"/>
    <w:uiPriority w:val="59"/>
    <w:rsid w:val="00F2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41381C"/>
    <w:pPr>
      <w:ind w:left="113" w:right="113"/>
      <w:jc w:val="both"/>
    </w:pPr>
    <w:rPr>
      <w:sz w:val="24"/>
      <w:szCs w:val="20"/>
    </w:rPr>
  </w:style>
  <w:style w:type="character" w:customStyle="1" w:styleId="TitoloCarattere">
    <w:name w:val="Titolo Carattere"/>
    <w:link w:val="Titolo"/>
    <w:rsid w:val="00BD7C30"/>
    <w:rPr>
      <w:rFonts w:ascii="Tahoma" w:hAnsi="Tahoma" w:cs="Tahoma"/>
      <w:b/>
      <w:bCs/>
      <w:sz w:val="48"/>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656">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 w:id="1568346362">
      <w:bodyDiv w:val="1"/>
      <w:marLeft w:val="0"/>
      <w:marRight w:val="0"/>
      <w:marTop w:val="0"/>
      <w:marBottom w:val="0"/>
      <w:divBdr>
        <w:top w:val="none" w:sz="0" w:space="0" w:color="auto"/>
        <w:left w:val="none" w:sz="0" w:space="0" w:color="auto"/>
        <w:bottom w:val="none" w:sz="0" w:space="0" w:color="auto"/>
        <w:right w:val="none" w:sz="0" w:space="0" w:color="auto"/>
      </w:divBdr>
    </w:div>
    <w:div w:id="16901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dpo@asst-valleol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20BD-6AFD-4C45-A128-E52F176A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1901</Words>
  <Characters>10836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Documenti SGD</vt:lpstr>
    </vt:vector>
  </TitlesOfParts>
  <Company>IREF</Company>
  <LinksUpToDate>false</LinksUpToDate>
  <CharactersWithSpaces>12712</CharactersWithSpaces>
  <SharedDoc>false</SharedDoc>
  <HLinks>
    <vt:vector size="12" baseType="variant">
      <vt:variant>
        <vt:i4>4653145</vt:i4>
      </vt:variant>
      <vt:variant>
        <vt:i4>3</vt:i4>
      </vt:variant>
      <vt:variant>
        <vt:i4>0</vt:i4>
      </vt:variant>
      <vt:variant>
        <vt:i4>5</vt:i4>
      </vt:variant>
      <vt:variant>
        <vt:lpwstr>mailto:pec@pecats_milano.it</vt:lpwstr>
      </vt:variant>
      <vt:variant>
        <vt:lpwstr/>
      </vt:variant>
      <vt:variant>
        <vt:i4>539041855</vt:i4>
      </vt:variant>
      <vt:variant>
        <vt:i4>0</vt:i4>
      </vt:variant>
      <vt:variant>
        <vt:i4>0</vt:i4>
      </vt:variant>
      <vt:variant>
        <vt:i4>5</vt:i4>
      </vt:variant>
      <vt:variant>
        <vt:lpwstr>mailto:……@ats_milano.it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creator>Qualita</dc:creator>
  <cp:lastModifiedBy>Laura Aspesi</cp:lastModifiedBy>
  <cp:revision>2</cp:revision>
  <cp:lastPrinted>2023-12-06T08:59:00Z</cp:lastPrinted>
  <dcterms:created xsi:type="dcterms:W3CDTF">2024-01-26T09:57:00Z</dcterms:created>
  <dcterms:modified xsi:type="dcterms:W3CDTF">2024-01-26T09:57:00Z</dcterms:modified>
</cp:coreProperties>
</file>