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785158">
      <w:pPr>
        <w:tabs>
          <w:tab w:val="left" w:pos="284"/>
          <w:tab w:val="left" w:pos="567"/>
          <w:tab w:val="left" w:pos="2160"/>
          <w:tab w:val="left" w:pos="4500"/>
        </w:tabs>
        <w:spacing w:after="0" w:line="240" w:lineRule="atLeast"/>
        <w:ind w:right="6"/>
        <w:jc w:val="center"/>
        <w:rPr>
          <w:rFonts w:ascii="Times New Roman" w:hAnsi="Times New Roman"/>
          <w:lang w:val="it-IT"/>
        </w:rPr>
      </w:pPr>
      <w:r w:rsidRPr="00C3084E">
        <w:rPr>
          <w:rFonts w:ascii="Times New Roman" w:hAnsi="Times New Roman"/>
          <w:lang w:val="it-IT"/>
        </w:rPr>
        <w:t>^ ^ ^ ^ ^ ^ ^</w:t>
      </w:r>
    </w:p>
    <w:p w:rsidR="00785158" w:rsidRDefault="00785158" w:rsidP="00785158">
      <w:pPr>
        <w:tabs>
          <w:tab w:val="left" w:pos="284"/>
          <w:tab w:val="left" w:pos="567"/>
          <w:tab w:val="left" w:pos="2160"/>
          <w:tab w:val="left" w:pos="3402"/>
          <w:tab w:val="left" w:pos="4500"/>
        </w:tabs>
        <w:spacing w:after="0" w:line="240" w:lineRule="atLeast"/>
        <w:ind w:right="7371"/>
        <w:jc w:val="both"/>
        <w:rPr>
          <w:u w:val="single"/>
        </w:rPr>
      </w:pPr>
      <w:r>
        <w:rPr>
          <w:sz w:val="18"/>
          <w:szCs w:val="18"/>
        </w:rPr>
        <w:t xml:space="preserve">L’Istituto Poligrafico ha dichiarato di averlo pubblicato </w:t>
      </w:r>
      <w:proofErr w:type="gramStart"/>
      <w:r>
        <w:rPr>
          <w:sz w:val="18"/>
          <w:szCs w:val="18"/>
        </w:rPr>
        <w:t>sulla</w:t>
      </w:r>
      <w:proofErr w:type="gramEnd"/>
      <w:r>
        <w:rPr>
          <w:sz w:val="18"/>
          <w:szCs w:val="18"/>
        </w:rPr>
        <w:t xml:space="preserve"> G.U. 4° Serie Speciale n. 38 del 10.5.2024</w:t>
      </w:r>
      <w:r>
        <w:rPr>
          <w:sz w:val="18"/>
          <w:szCs w:val="18"/>
        </w:rPr>
        <w:tab/>
      </w:r>
      <w:r>
        <w:rPr>
          <w:sz w:val="18"/>
          <w:szCs w:val="18"/>
        </w:rPr>
        <w:tab/>
      </w:r>
      <w:r>
        <w:tab/>
      </w:r>
      <w:r>
        <w:tab/>
      </w:r>
      <w:r>
        <w:tab/>
      </w:r>
      <w:r>
        <w:rPr>
          <w:u w:val="single"/>
        </w:rPr>
        <w:t>Posizione d’archivio 1.4.2.81</w:t>
      </w:r>
    </w:p>
    <w:p w:rsidR="00785158" w:rsidRDefault="00785158" w:rsidP="00785158">
      <w:pPr>
        <w:tabs>
          <w:tab w:val="left" w:pos="284"/>
          <w:tab w:val="left" w:pos="567"/>
          <w:tab w:val="left" w:pos="2160"/>
          <w:tab w:val="left" w:pos="3402"/>
          <w:tab w:val="left" w:pos="4500"/>
        </w:tabs>
        <w:spacing w:after="0" w:line="240" w:lineRule="atLeast"/>
        <w:ind w:right="7371"/>
        <w:jc w:val="both"/>
      </w:pPr>
      <w:r>
        <w:tab/>
      </w:r>
      <w:r>
        <w:tab/>
      </w:r>
      <w:r>
        <w:tab/>
      </w:r>
      <w:r>
        <w:tab/>
      </w:r>
      <w:r>
        <w:tab/>
      </w:r>
      <w:r>
        <w:tab/>
      </w:r>
      <w:r>
        <w:tab/>
      </w:r>
      <w:r w:rsidR="0071319A">
        <w:t>Prot. n.</w:t>
      </w:r>
      <w:r w:rsidR="005A5AEF">
        <w:t xml:space="preserve"> 24581/13.5.2024</w:t>
      </w:r>
      <w:bookmarkStart w:id="0" w:name="_GoBack"/>
      <w:bookmarkEnd w:id="0"/>
    </w:p>
    <w:p w:rsidR="00785158" w:rsidRDefault="00785158" w:rsidP="00785158">
      <w:pPr>
        <w:pStyle w:val="Corpodeltesto2"/>
        <w:tabs>
          <w:tab w:val="left" w:pos="6521"/>
        </w:tabs>
        <w:spacing w:line="240" w:lineRule="atLeast"/>
        <w:ind w:left="284"/>
        <w:jc w:val="both"/>
        <w:rPr>
          <w:rFonts w:ascii="Times New Roman" w:hAnsi="Times New Roman"/>
        </w:rPr>
      </w:pPr>
    </w:p>
    <w:p w:rsidR="00785158" w:rsidRDefault="00785158" w:rsidP="00785158">
      <w:pPr>
        <w:pStyle w:val="Titolo"/>
        <w:ind w:right="0"/>
        <w:rPr>
          <w:rFonts w:ascii="Times New Roman" w:hAnsi="Times New Roman"/>
          <w:sz w:val="36"/>
          <w:szCs w:val="36"/>
          <w:u w:val="single"/>
        </w:rPr>
      </w:pPr>
      <w:r>
        <w:rPr>
          <w:rFonts w:ascii="Times New Roman" w:hAnsi="Times New Roman"/>
          <w:sz w:val="36"/>
          <w:szCs w:val="36"/>
          <w:u w:val="single"/>
        </w:rPr>
        <w:t>SCADENZA 9 GIUGNO 2024</w:t>
      </w:r>
    </w:p>
    <w:p w:rsidR="00785158" w:rsidRDefault="00785158"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Pr="00D72EB3" w:rsidRDefault="001C35A3">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A777C1">
        <w:rPr>
          <w:rFonts w:cs="Calibri"/>
          <w:sz w:val="20"/>
          <w:szCs w:val="20"/>
          <w:lang w:val="it-IT"/>
        </w:rPr>
        <w:t>393</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A777C1">
        <w:rPr>
          <w:rFonts w:cs="Calibri"/>
          <w:sz w:val="20"/>
          <w:szCs w:val="20"/>
          <w:lang w:val="it-IT"/>
        </w:rPr>
        <w:t>9.4.2024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170390" w:rsidRDefault="00170390" w:rsidP="00170390">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P</w:t>
      </w:r>
      <w:r w:rsidRPr="00976E2E">
        <w:rPr>
          <w:rFonts w:cs="Calibri"/>
          <w:b/>
          <w:bCs/>
          <w:spacing w:val="1"/>
          <w:sz w:val="24"/>
          <w:szCs w:val="20"/>
          <w:lang w:val="it-IT"/>
        </w:rPr>
        <w:t>r</w:t>
      </w:r>
      <w:r w:rsidRPr="008C4432">
        <w:rPr>
          <w:rFonts w:cs="Calibri"/>
          <w:b/>
          <w:bCs/>
          <w:spacing w:val="1"/>
          <w:sz w:val="24"/>
          <w:szCs w:val="20"/>
          <w:lang w:val="it-IT"/>
        </w:rPr>
        <w:t>ofi</w:t>
      </w:r>
      <w:r w:rsidRPr="00976E2E">
        <w:rPr>
          <w:rFonts w:cs="Calibri"/>
          <w:b/>
          <w:bCs/>
          <w:spacing w:val="1"/>
          <w:sz w:val="24"/>
          <w:szCs w:val="20"/>
          <w:lang w:val="it-IT"/>
        </w:rPr>
        <w:t>l</w:t>
      </w:r>
      <w:r w:rsidRPr="008C4432">
        <w:rPr>
          <w:rFonts w:cs="Calibri"/>
          <w:b/>
          <w:bCs/>
          <w:spacing w:val="1"/>
          <w:sz w:val="24"/>
          <w:szCs w:val="20"/>
          <w:lang w:val="it-IT"/>
        </w:rPr>
        <w:t>o p</w:t>
      </w:r>
      <w:r w:rsidRPr="00976E2E">
        <w:rPr>
          <w:rFonts w:cs="Calibri"/>
          <w:b/>
          <w:bCs/>
          <w:spacing w:val="1"/>
          <w:sz w:val="24"/>
          <w:szCs w:val="20"/>
          <w:lang w:val="it-IT"/>
        </w:rPr>
        <w:t>r</w:t>
      </w:r>
      <w:r w:rsidRPr="008C4432">
        <w:rPr>
          <w:rFonts w:cs="Calibri"/>
          <w:b/>
          <w:bCs/>
          <w:spacing w:val="1"/>
          <w:sz w:val="24"/>
          <w:szCs w:val="20"/>
          <w:lang w:val="it-IT"/>
        </w:rPr>
        <w:t>ofe</w:t>
      </w:r>
      <w:r w:rsidRPr="00976E2E">
        <w:rPr>
          <w:rFonts w:cs="Calibri"/>
          <w:b/>
          <w:bCs/>
          <w:spacing w:val="1"/>
          <w:sz w:val="24"/>
          <w:szCs w:val="20"/>
          <w:lang w:val="it-IT"/>
        </w:rPr>
        <w:t>s</w:t>
      </w:r>
      <w:r w:rsidRPr="008C4432">
        <w:rPr>
          <w:rFonts w:cs="Calibri"/>
          <w:b/>
          <w:bCs/>
          <w:spacing w:val="1"/>
          <w:sz w:val="24"/>
          <w:szCs w:val="20"/>
          <w:lang w:val="it-IT"/>
        </w:rPr>
        <w:t>s</w:t>
      </w:r>
      <w:r w:rsidRPr="00976E2E">
        <w:rPr>
          <w:rFonts w:cs="Calibri"/>
          <w:b/>
          <w:bCs/>
          <w:spacing w:val="1"/>
          <w:sz w:val="24"/>
          <w:szCs w:val="20"/>
          <w:lang w:val="it-IT"/>
        </w:rPr>
        <w:t>i</w:t>
      </w:r>
      <w:r w:rsidRPr="008C4432">
        <w:rPr>
          <w:rFonts w:cs="Calibri"/>
          <w:b/>
          <w:bCs/>
          <w:spacing w:val="1"/>
          <w:sz w:val="24"/>
          <w:szCs w:val="20"/>
          <w:lang w:val="it-IT"/>
        </w:rPr>
        <w:t>ona</w:t>
      </w:r>
      <w:r w:rsidRPr="00976E2E">
        <w:rPr>
          <w:rFonts w:cs="Calibri"/>
          <w:b/>
          <w:bCs/>
          <w:spacing w:val="1"/>
          <w:sz w:val="24"/>
          <w:szCs w:val="20"/>
          <w:lang w:val="it-IT"/>
        </w:rPr>
        <w:t>l</w:t>
      </w:r>
      <w:r w:rsidRPr="008C4432">
        <w:rPr>
          <w:rFonts w:cs="Calibri"/>
          <w:b/>
          <w:bCs/>
          <w:spacing w:val="1"/>
          <w:sz w:val="24"/>
          <w:szCs w:val="20"/>
          <w:lang w:val="it-IT"/>
        </w:rPr>
        <w:t>e: D</w:t>
      </w:r>
      <w:r w:rsidRPr="00976E2E">
        <w:rPr>
          <w:rFonts w:cs="Calibri"/>
          <w:b/>
          <w:bCs/>
          <w:spacing w:val="1"/>
          <w:sz w:val="24"/>
          <w:szCs w:val="20"/>
          <w:lang w:val="it-IT"/>
        </w:rPr>
        <w:t>i</w:t>
      </w:r>
      <w:r w:rsidRPr="008C4432">
        <w:rPr>
          <w:rFonts w:cs="Calibri"/>
          <w:b/>
          <w:bCs/>
          <w:spacing w:val="1"/>
          <w:sz w:val="24"/>
          <w:szCs w:val="20"/>
          <w:lang w:val="it-IT"/>
        </w:rPr>
        <w:t>r</w:t>
      </w:r>
      <w:r w:rsidRPr="00976E2E">
        <w:rPr>
          <w:rFonts w:cs="Calibri"/>
          <w:b/>
          <w:bCs/>
          <w:spacing w:val="1"/>
          <w:sz w:val="24"/>
          <w:szCs w:val="20"/>
          <w:lang w:val="it-IT"/>
        </w:rPr>
        <w:t>ig</w:t>
      </w:r>
      <w:r w:rsidRPr="008C4432">
        <w:rPr>
          <w:rFonts w:cs="Calibri"/>
          <w:b/>
          <w:bCs/>
          <w:spacing w:val="1"/>
          <w:sz w:val="24"/>
          <w:szCs w:val="20"/>
          <w:lang w:val="it-IT"/>
        </w:rPr>
        <w:t>ente Medi</w:t>
      </w:r>
      <w:r w:rsidRPr="00976E2E">
        <w:rPr>
          <w:rFonts w:cs="Calibri"/>
          <w:b/>
          <w:bCs/>
          <w:spacing w:val="1"/>
          <w:sz w:val="24"/>
          <w:szCs w:val="20"/>
          <w:lang w:val="it-IT"/>
        </w:rPr>
        <w:t>c</w:t>
      </w:r>
      <w:r w:rsidRPr="008C4432">
        <w:rPr>
          <w:rFonts w:cs="Calibri"/>
          <w:b/>
          <w:bCs/>
          <w:spacing w:val="1"/>
          <w:sz w:val="24"/>
          <w:szCs w:val="20"/>
          <w:lang w:val="it-IT"/>
        </w:rPr>
        <w:t>o</w:t>
      </w:r>
      <w:r w:rsidR="00DC70B8">
        <w:rPr>
          <w:rFonts w:cs="Calibri"/>
          <w:b/>
          <w:bCs/>
          <w:spacing w:val="1"/>
          <w:sz w:val="24"/>
          <w:szCs w:val="20"/>
          <w:lang w:val="it-IT"/>
        </w:rPr>
        <w:t xml:space="preserve"> </w:t>
      </w:r>
      <w:r w:rsidRPr="008C4432">
        <w:rPr>
          <w:rFonts w:cs="Calibri"/>
          <w:b/>
          <w:bCs/>
          <w:spacing w:val="1"/>
          <w:sz w:val="24"/>
          <w:szCs w:val="20"/>
          <w:lang w:val="it-IT"/>
        </w:rPr>
        <w:t xml:space="preserve">– Area </w:t>
      </w:r>
      <w:r w:rsidR="000A5A58">
        <w:rPr>
          <w:rFonts w:cs="Calibri"/>
          <w:b/>
          <w:bCs/>
          <w:spacing w:val="1"/>
          <w:sz w:val="24"/>
          <w:szCs w:val="20"/>
          <w:lang w:val="it-IT"/>
        </w:rPr>
        <w:t>medica</w:t>
      </w:r>
      <w:r w:rsidR="00702FA0">
        <w:rPr>
          <w:rFonts w:cs="Calibri"/>
          <w:b/>
          <w:bCs/>
          <w:spacing w:val="1"/>
          <w:sz w:val="24"/>
          <w:szCs w:val="20"/>
          <w:lang w:val="it-IT"/>
        </w:rPr>
        <w:t xml:space="preserve"> e delle specialità </w:t>
      </w:r>
      <w:r w:rsidR="000A5A58">
        <w:rPr>
          <w:rFonts w:cs="Calibri"/>
          <w:b/>
          <w:bCs/>
          <w:spacing w:val="1"/>
          <w:sz w:val="24"/>
          <w:szCs w:val="20"/>
          <w:lang w:val="it-IT"/>
        </w:rPr>
        <w:t>mediche</w:t>
      </w:r>
    </w:p>
    <w:p w:rsidR="008C4432" w:rsidRPr="008C4432" w:rsidRDefault="008C4432" w:rsidP="008C4432">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D</w:t>
      </w:r>
      <w:r w:rsidRPr="00976E2E">
        <w:rPr>
          <w:rFonts w:cs="Calibri"/>
          <w:b/>
          <w:bCs/>
          <w:spacing w:val="1"/>
          <w:sz w:val="24"/>
          <w:szCs w:val="20"/>
          <w:lang w:val="it-IT"/>
        </w:rPr>
        <w:t>i</w:t>
      </w:r>
      <w:r w:rsidRPr="008C4432">
        <w:rPr>
          <w:rFonts w:cs="Calibri"/>
          <w:b/>
          <w:bCs/>
          <w:spacing w:val="1"/>
          <w:sz w:val="24"/>
          <w:szCs w:val="20"/>
          <w:lang w:val="it-IT"/>
        </w:rPr>
        <w:t>s</w:t>
      </w:r>
      <w:r w:rsidRPr="00976E2E">
        <w:rPr>
          <w:rFonts w:cs="Calibri"/>
          <w:b/>
          <w:bCs/>
          <w:spacing w:val="1"/>
          <w:sz w:val="24"/>
          <w:szCs w:val="20"/>
          <w:lang w:val="it-IT"/>
        </w:rPr>
        <w:t>ci</w:t>
      </w:r>
      <w:r w:rsidRPr="008C4432">
        <w:rPr>
          <w:rFonts w:cs="Calibri"/>
          <w:b/>
          <w:bCs/>
          <w:spacing w:val="1"/>
          <w:sz w:val="24"/>
          <w:szCs w:val="20"/>
          <w:lang w:val="it-IT"/>
        </w:rPr>
        <w:t>p</w:t>
      </w:r>
      <w:r w:rsidRPr="00976E2E">
        <w:rPr>
          <w:rFonts w:cs="Calibri"/>
          <w:b/>
          <w:bCs/>
          <w:spacing w:val="1"/>
          <w:sz w:val="24"/>
          <w:szCs w:val="20"/>
          <w:lang w:val="it-IT"/>
        </w:rPr>
        <w:t>l</w:t>
      </w:r>
      <w:r w:rsidRPr="008C4432">
        <w:rPr>
          <w:rFonts w:cs="Calibri"/>
          <w:b/>
          <w:bCs/>
          <w:spacing w:val="1"/>
          <w:sz w:val="24"/>
          <w:szCs w:val="20"/>
          <w:lang w:val="it-IT"/>
        </w:rPr>
        <w:t xml:space="preserve">ina: </w:t>
      </w:r>
      <w:r w:rsidR="00E872A4">
        <w:rPr>
          <w:rFonts w:cs="Calibri"/>
          <w:b/>
          <w:bCs/>
          <w:spacing w:val="1"/>
          <w:sz w:val="24"/>
          <w:szCs w:val="20"/>
          <w:lang w:val="it-IT"/>
        </w:rPr>
        <w:t>Medicina Fisica e Riabilitazione</w:t>
      </w:r>
    </w:p>
    <w:p w:rsidR="008C4432" w:rsidRPr="008C4432" w:rsidRDefault="008C4432" w:rsidP="008C4432">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8C4432">
        <w:rPr>
          <w:rFonts w:cs="Calibri"/>
          <w:b/>
          <w:bCs/>
          <w:spacing w:val="1"/>
          <w:sz w:val="24"/>
          <w:szCs w:val="20"/>
          <w:lang w:val="it-IT"/>
        </w:rPr>
        <w:t>e</w:t>
      </w:r>
      <w:r w:rsidRPr="00976E2E">
        <w:rPr>
          <w:rFonts w:cs="Calibri"/>
          <w:b/>
          <w:bCs/>
          <w:spacing w:val="1"/>
          <w:sz w:val="24"/>
          <w:szCs w:val="20"/>
          <w:lang w:val="it-IT"/>
        </w:rPr>
        <w:t>s</w:t>
      </w:r>
      <w:r w:rsidRPr="008C4432">
        <w:rPr>
          <w:rFonts w:cs="Calibri"/>
          <w:b/>
          <w:bCs/>
          <w:spacing w:val="1"/>
          <w:sz w:val="24"/>
          <w:szCs w:val="20"/>
          <w:lang w:val="it-IT"/>
        </w:rPr>
        <w:t>pon</w:t>
      </w:r>
      <w:r w:rsidRPr="00976E2E">
        <w:rPr>
          <w:rFonts w:cs="Calibri"/>
          <w:b/>
          <w:bCs/>
          <w:spacing w:val="1"/>
          <w:sz w:val="24"/>
          <w:szCs w:val="20"/>
          <w:lang w:val="it-IT"/>
        </w:rPr>
        <w:t>s</w:t>
      </w:r>
      <w:r w:rsidRPr="008C4432">
        <w:rPr>
          <w:rFonts w:cs="Calibri"/>
          <w:b/>
          <w:bCs/>
          <w:spacing w:val="1"/>
          <w:sz w:val="24"/>
          <w:szCs w:val="20"/>
          <w:lang w:val="it-IT"/>
        </w:rPr>
        <w:t>ab</w:t>
      </w:r>
      <w:r w:rsidRPr="00976E2E">
        <w:rPr>
          <w:rFonts w:cs="Calibri"/>
          <w:b/>
          <w:bCs/>
          <w:spacing w:val="1"/>
          <w:sz w:val="24"/>
          <w:szCs w:val="20"/>
          <w:lang w:val="it-IT"/>
        </w:rPr>
        <w:t>il</w:t>
      </w:r>
      <w:r w:rsidRPr="008C4432">
        <w:rPr>
          <w:rFonts w:cs="Calibri"/>
          <w:b/>
          <w:bCs/>
          <w:spacing w:val="1"/>
          <w:sz w:val="24"/>
          <w:szCs w:val="20"/>
          <w:lang w:val="it-IT"/>
        </w:rPr>
        <w:t>e del</w:t>
      </w:r>
      <w:r w:rsidRPr="00976E2E">
        <w:rPr>
          <w:rFonts w:cs="Calibri"/>
          <w:b/>
          <w:bCs/>
          <w:spacing w:val="1"/>
          <w:sz w:val="24"/>
          <w:szCs w:val="20"/>
          <w:lang w:val="it-IT"/>
        </w:rPr>
        <w:t>l</w:t>
      </w:r>
      <w:r w:rsidRPr="008C4432">
        <w:rPr>
          <w:rFonts w:cs="Calibri"/>
          <w:b/>
          <w:bCs/>
          <w:spacing w:val="1"/>
          <w:sz w:val="24"/>
          <w:szCs w:val="20"/>
          <w:lang w:val="it-IT"/>
        </w:rPr>
        <w:t>a St</w:t>
      </w:r>
      <w:r w:rsidRPr="00976E2E">
        <w:rPr>
          <w:rFonts w:cs="Calibri"/>
          <w:b/>
          <w:bCs/>
          <w:spacing w:val="1"/>
          <w:sz w:val="24"/>
          <w:szCs w:val="20"/>
          <w:lang w:val="it-IT"/>
        </w:rPr>
        <w:t>r</w:t>
      </w:r>
      <w:r w:rsidRPr="008C4432">
        <w:rPr>
          <w:rFonts w:cs="Calibri"/>
          <w:b/>
          <w:bCs/>
          <w:spacing w:val="1"/>
          <w:sz w:val="24"/>
          <w:szCs w:val="20"/>
          <w:lang w:val="it-IT"/>
        </w:rPr>
        <w:t>uttu</w:t>
      </w:r>
      <w:r w:rsidRPr="00976E2E">
        <w:rPr>
          <w:rFonts w:cs="Calibri"/>
          <w:b/>
          <w:bCs/>
          <w:spacing w:val="1"/>
          <w:sz w:val="24"/>
          <w:szCs w:val="20"/>
          <w:lang w:val="it-IT"/>
        </w:rPr>
        <w:t>r</w:t>
      </w:r>
      <w:r w:rsidRPr="008C4432">
        <w:rPr>
          <w:rFonts w:cs="Calibri"/>
          <w:b/>
          <w:bCs/>
          <w:spacing w:val="1"/>
          <w:sz w:val="24"/>
          <w:szCs w:val="20"/>
          <w:lang w:val="it-IT"/>
        </w:rPr>
        <w:t xml:space="preserve">a </w:t>
      </w:r>
      <w:r w:rsidRPr="00976E2E">
        <w:rPr>
          <w:rFonts w:cs="Calibri"/>
          <w:b/>
          <w:bCs/>
          <w:spacing w:val="1"/>
          <w:sz w:val="24"/>
          <w:szCs w:val="20"/>
          <w:lang w:val="it-IT"/>
        </w:rPr>
        <w:t>C</w:t>
      </w:r>
      <w:r w:rsidRPr="008C4432">
        <w:rPr>
          <w:rFonts w:cs="Calibri"/>
          <w:b/>
          <w:bCs/>
          <w:spacing w:val="1"/>
          <w:sz w:val="24"/>
          <w:szCs w:val="20"/>
          <w:lang w:val="it-IT"/>
        </w:rPr>
        <w:t>omp</w:t>
      </w:r>
      <w:r w:rsidRPr="00976E2E">
        <w:rPr>
          <w:rFonts w:cs="Calibri"/>
          <w:b/>
          <w:bCs/>
          <w:spacing w:val="1"/>
          <w:sz w:val="24"/>
          <w:szCs w:val="20"/>
          <w:lang w:val="it-IT"/>
        </w:rPr>
        <w:t>l</w:t>
      </w:r>
      <w:r w:rsidRPr="008C4432">
        <w:rPr>
          <w:rFonts w:cs="Calibri"/>
          <w:b/>
          <w:bCs/>
          <w:spacing w:val="1"/>
          <w:sz w:val="24"/>
          <w:szCs w:val="20"/>
          <w:lang w:val="it-IT"/>
        </w:rPr>
        <w:t>e</w:t>
      </w:r>
      <w:r w:rsidRPr="00976E2E">
        <w:rPr>
          <w:rFonts w:cs="Calibri"/>
          <w:b/>
          <w:bCs/>
          <w:spacing w:val="1"/>
          <w:sz w:val="24"/>
          <w:szCs w:val="20"/>
          <w:lang w:val="it-IT"/>
        </w:rPr>
        <w:t>ss</w:t>
      </w:r>
      <w:r w:rsidRPr="008C4432">
        <w:rPr>
          <w:rFonts w:cs="Calibri"/>
          <w:b/>
          <w:bCs/>
          <w:spacing w:val="1"/>
          <w:sz w:val="24"/>
          <w:szCs w:val="20"/>
          <w:lang w:val="it-IT"/>
        </w:rPr>
        <w:t xml:space="preserve">a </w:t>
      </w:r>
      <w:r w:rsidR="00E872A4">
        <w:rPr>
          <w:rFonts w:cs="Calibri"/>
          <w:b/>
          <w:bCs/>
          <w:spacing w:val="1"/>
          <w:sz w:val="24"/>
          <w:szCs w:val="20"/>
          <w:lang w:val="it-IT"/>
        </w:rPr>
        <w:t>RECUPERO E RIEDUCAZIONE FUNZIONALE GALLARATE SOMMAL.</w:t>
      </w:r>
    </w:p>
    <w:p w:rsidR="00A468AB" w:rsidRDefault="00764E4E" w:rsidP="00A24D1C">
      <w:pPr>
        <w:spacing w:after="0" w:line="274" w:lineRule="auto"/>
        <w:ind w:left="555" w:right="750"/>
        <w:jc w:val="both"/>
        <w:rPr>
          <w:rFonts w:cs="Calibri"/>
          <w:b/>
          <w:bCs/>
          <w:sz w:val="24"/>
          <w:szCs w:val="20"/>
          <w:lang w:val="it-IT"/>
        </w:rPr>
      </w:pPr>
      <w:proofErr w:type="gramStart"/>
      <w:r>
        <w:rPr>
          <w:rFonts w:cs="Calibri"/>
          <w:b/>
          <w:bCs/>
          <w:spacing w:val="1"/>
          <w:sz w:val="24"/>
          <w:szCs w:val="20"/>
          <w:lang w:val="it-IT"/>
        </w:rPr>
        <w:t>afferente</w:t>
      </w:r>
      <w:proofErr w:type="gramEnd"/>
      <w:r>
        <w:rPr>
          <w:rFonts w:cs="Calibri"/>
          <w:b/>
          <w:bCs/>
          <w:spacing w:val="1"/>
          <w:sz w:val="24"/>
          <w:szCs w:val="20"/>
          <w:lang w:val="it-IT"/>
        </w:rPr>
        <w:t xml:space="preserve"> al</w:t>
      </w:r>
      <w:r w:rsidRPr="00976E2E">
        <w:rPr>
          <w:rFonts w:cs="Calibri"/>
          <w:b/>
          <w:bCs/>
          <w:sz w:val="24"/>
          <w:szCs w:val="20"/>
          <w:lang w:val="it-IT"/>
        </w:rPr>
        <w:t xml:space="preserve"> </w:t>
      </w:r>
      <w:r>
        <w:rPr>
          <w:rFonts w:cs="Calibri"/>
          <w:b/>
          <w:bCs/>
          <w:sz w:val="24"/>
          <w:szCs w:val="20"/>
          <w:lang w:val="it-IT"/>
        </w:rPr>
        <w:t xml:space="preserve">Dipartimento </w:t>
      </w:r>
      <w:r w:rsidR="00E872A4">
        <w:rPr>
          <w:rFonts w:cs="Calibri"/>
          <w:b/>
          <w:bCs/>
          <w:sz w:val="24"/>
          <w:szCs w:val="20"/>
          <w:lang w:val="it-IT"/>
        </w:rPr>
        <w:t>di Scienze Neuroriabilitative</w:t>
      </w:r>
    </w:p>
    <w:p w:rsidR="00A24D1C" w:rsidRPr="006932EE" w:rsidRDefault="00A24D1C" w:rsidP="00A24D1C">
      <w:pPr>
        <w:spacing w:after="0" w:line="274" w:lineRule="auto"/>
        <w:ind w:left="555" w:right="750"/>
        <w:jc w:val="both"/>
        <w:rPr>
          <w:rFonts w:cs="Calibri"/>
          <w:sz w:val="20"/>
          <w:szCs w:val="20"/>
          <w:lang w:val="it-IT"/>
        </w:rPr>
      </w:pPr>
    </w:p>
    <w:p w:rsidR="00DE5DF9" w:rsidRPr="00D72EB3" w:rsidRDefault="00DE5DF9" w:rsidP="00DE5DF9">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sidR="00254E0F">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00CA40B7">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sidR="00254E0F">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DE5DF9" w:rsidRPr="00D72EB3" w:rsidRDefault="00DE5DF9" w:rsidP="00DE5DF9">
      <w:pPr>
        <w:spacing w:after="0" w:line="240" w:lineRule="auto"/>
        <w:rPr>
          <w:rFonts w:cs="Calibri"/>
          <w:sz w:val="20"/>
          <w:szCs w:val="20"/>
          <w:lang w:val="it-IT"/>
        </w:rPr>
      </w:pPr>
    </w:p>
    <w:p w:rsidR="00DE5DF9" w:rsidRDefault="00DE5DF9" w:rsidP="00DE5DF9">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A77516" w:rsidRDefault="00A77516" w:rsidP="00A77516">
      <w:pPr>
        <w:spacing w:after="0" w:line="240" w:lineRule="auto"/>
        <w:ind w:left="100" w:right="-1"/>
        <w:jc w:val="both"/>
        <w:rPr>
          <w:rFonts w:cs="Calibri"/>
          <w:b/>
          <w:bCs/>
          <w:spacing w:val="1"/>
          <w:sz w:val="20"/>
          <w:szCs w:val="20"/>
          <w:lang w:val="it-IT"/>
        </w:rPr>
      </w:pPr>
    </w:p>
    <w:p w:rsidR="006B1EC6" w:rsidRDefault="006B1EC6" w:rsidP="006B1EC6">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6B1EC6" w:rsidRDefault="006B1EC6" w:rsidP="006B1EC6">
      <w:pPr>
        <w:spacing w:after="0" w:line="240" w:lineRule="auto"/>
        <w:ind w:left="100" w:right="252"/>
        <w:jc w:val="both"/>
        <w:rPr>
          <w:rFonts w:cs="Calibri"/>
          <w:sz w:val="20"/>
          <w:szCs w:val="20"/>
        </w:rPr>
      </w:pPr>
      <w:r>
        <w:rPr>
          <w:rFonts w:cs="Calibri"/>
          <w:sz w:val="20"/>
          <w:szCs w:val="20"/>
        </w:rPr>
        <w:t>Ai</w:t>
      </w:r>
      <w:r>
        <w:rPr>
          <w:rFonts w:cs="Calibri"/>
          <w:spacing w:val="2"/>
          <w:sz w:val="20"/>
          <w:szCs w:val="20"/>
        </w:rPr>
        <w:t xml:space="preserve"> </w:t>
      </w:r>
      <w:r>
        <w:rPr>
          <w:rFonts w:cs="Calibri"/>
          <w:sz w:val="20"/>
          <w:szCs w:val="20"/>
        </w:rPr>
        <w:t>s</w:t>
      </w:r>
      <w:r>
        <w:rPr>
          <w:rFonts w:cs="Calibri"/>
          <w:spacing w:val="1"/>
          <w:sz w:val="20"/>
          <w:szCs w:val="20"/>
        </w:rPr>
        <w:t>e</w:t>
      </w:r>
      <w:r>
        <w:rPr>
          <w:rFonts w:cs="Calibri"/>
          <w:spacing w:val="-1"/>
          <w:sz w:val="20"/>
          <w:szCs w:val="20"/>
        </w:rPr>
        <w:t>n</w:t>
      </w:r>
      <w:r>
        <w:rPr>
          <w:rFonts w:cs="Calibri"/>
          <w:sz w:val="20"/>
          <w:szCs w:val="20"/>
        </w:rPr>
        <w:t>si</w:t>
      </w:r>
      <w:r>
        <w:rPr>
          <w:rFonts w:cs="Calibri"/>
          <w:spacing w:val="2"/>
          <w:sz w:val="20"/>
          <w:szCs w:val="20"/>
        </w:rPr>
        <w:t xml:space="preserve"> </w:t>
      </w:r>
      <w:proofErr w:type="gramStart"/>
      <w:r>
        <w:rPr>
          <w:rFonts w:cs="Calibri"/>
          <w:spacing w:val="-1"/>
          <w:sz w:val="20"/>
          <w:szCs w:val="20"/>
        </w:rPr>
        <w:t>d</w:t>
      </w:r>
      <w:r>
        <w:rPr>
          <w:rFonts w:cs="Calibri"/>
          <w:spacing w:val="1"/>
          <w:sz w:val="20"/>
          <w:szCs w:val="20"/>
        </w:rPr>
        <w:t>e</w:t>
      </w:r>
      <w:r>
        <w:rPr>
          <w:rFonts w:cs="Calibri"/>
          <w:sz w:val="20"/>
          <w:szCs w:val="20"/>
        </w:rPr>
        <w:t>l</w:t>
      </w:r>
      <w:proofErr w:type="gramEnd"/>
      <w:r>
        <w:rPr>
          <w:rFonts w:cs="Calibri"/>
          <w:sz w:val="20"/>
          <w:szCs w:val="20"/>
        </w:rPr>
        <w:t xml:space="preserve"> testo vigente del</w:t>
      </w:r>
      <w:r>
        <w:rPr>
          <w:rFonts w:cs="Calibri"/>
          <w:spacing w:val="-3"/>
          <w:sz w:val="20"/>
          <w:szCs w:val="20"/>
        </w:rPr>
        <w:t>l</w:t>
      </w:r>
      <w:r>
        <w:rPr>
          <w:rFonts w:cs="Calibri"/>
          <w:sz w:val="20"/>
          <w:szCs w:val="20"/>
        </w:rPr>
        <w:t>’art. 15</w:t>
      </w:r>
      <w:r>
        <w:rPr>
          <w:rFonts w:cs="Calibri"/>
          <w:spacing w:val="3"/>
          <w:sz w:val="20"/>
          <w:szCs w:val="20"/>
        </w:rPr>
        <w:t xml:space="preserve"> </w:t>
      </w:r>
      <w:proofErr w:type="gramStart"/>
      <w:r>
        <w:rPr>
          <w:rFonts w:cs="Calibri"/>
          <w:spacing w:val="-1"/>
          <w:sz w:val="20"/>
          <w:szCs w:val="20"/>
        </w:rPr>
        <w:t>d</w:t>
      </w:r>
      <w:r>
        <w:rPr>
          <w:rFonts w:cs="Calibri"/>
          <w:spacing w:val="1"/>
          <w:sz w:val="20"/>
          <w:szCs w:val="20"/>
        </w:rPr>
        <w:t>e</w:t>
      </w:r>
      <w:r>
        <w:rPr>
          <w:rFonts w:cs="Calibri"/>
          <w:sz w:val="20"/>
          <w:szCs w:val="20"/>
        </w:rPr>
        <w:t>l</w:t>
      </w:r>
      <w:proofErr w:type="gramEnd"/>
      <w:r>
        <w:rPr>
          <w:rFonts w:cs="Calibri"/>
          <w:sz w:val="20"/>
          <w:szCs w:val="20"/>
        </w:rPr>
        <w:t xml:space="preserve"> </w:t>
      </w:r>
      <w:r w:rsidRPr="00D72EB3">
        <w:rPr>
          <w:rFonts w:cs="Calibri"/>
          <w:spacing w:val="1"/>
          <w:sz w:val="20"/>
          <w:szCs w:val="20"/>
        </w:rPr>
        <w:t>D</w:t>
      </w:r>
      <w:r w:rsidRPr="00D72EB3">
        <w:rPr>
          <w:rFonts w:cs="Calibri"/>
          <w:spacing w:val="-1"/>
          <w:sz w:val="20"/>
          <w:szCs w:val="20"/>
        </w:rPr>
        <w:t>.</w:t>
      </w:r>
      <w:r>
        <w:rPr>
          <w:rFonts w:cs="Calibri"/>
          <w:spacing w:val="-1"/>
          <w:sz w:val="20"/>
          <w:szCs w:val="20"/>
        </w:rPr>
        <w:t>lgs.</w:t>
      </w:r>
      <w:r w:rsidRPr="00D72EB3">
        <w:rPr>
          <w:rFonts w:cs="Calibri"/>
          <w:spacing w:val="1"/>
          <w:sz w:val="20"/>
          <w:szCs w:val="20"/>
        </w:rPr>
        <w:t xml:space="preserve"> </w:t>
      </w:r>
      <w:r w:rsidRPr="00D72EB3">
        <w:rPr>
          <w:rFonts w:cs="Calibri"/>
          <w:spacing w:val="-1"/>
          <w:sz w:val="20"/>
          <w:szCs w:val="20"/>
        </w:rPr>
        <w:t>n</w:t>
      </w:r>
      <w:r w:rsidRPr="00D72EB3">
        <w:rPr>
          <w:rFonts w:cs="Calibri"/>
          <w:sz w:val="20"/>
          <w:szCs w:val="20"/>
        </w:rPr>
        <w:t>.</w:t>
      </w:r>
      <w:r w:rsidRPr="00D72EB3">
        <w:rPr>
          <w:rFonts w:cs="Calibri"/>
          <w:spacing w:val="2"/>
          <w:sz w:val="20"/>
          <w:szCs w:val="20"/>
        </w:rPr>
        <w:t xml:space="preserve"> </w:t>
      </w:r>
      <w:r w:rsidRPr="00D72EB3">
        <w:rPr>
          <w:rFonts w:cs="Calibri"/>
          <w:spacing w:val="-1"/>
          <w:sz w:val="20"/>
          <w:szCs w:val="20"/>
        </w:rPr>
        <w:t>5</w:t>
      </w:r>
      <w:r w:rsidRPr="00D72EB3">
        <w:rPr>
          <w:rFonts w:cs="Calibri"/>
          <w:spacing w:val="1"/>
          <w:sz w:val="20"/>
          <w:szCs w:val="20"/>
        </w:rPr>
        <w:t>0</w:t>
      </w:r>
      <w:r w:rsidRPr="00D72EB3">
        <w:rPr>
          <w:rFonts w:cs="Calibri"/>
          <w:spacing w:val="-1"/>
          <w:sz w:val="20"/>
          <w:szCs w:val="20"/>
        </w:rPr>
        <w:t>2/</w:t>
      </w:r>
      <w:r w:rsidRPr="00D72EB3">
        <w:rPr>
          <w:rFonts w:cs="Calibri"/>
          <w:spacing w:val="1"/>
          <w:sz w:val="20"/>
          <w:szCs w:val="20"/>
        </w:rPr>
        <w:t>1</w:t>
      </w:r>
      <w:r w:rsidRPr="00D72EB3">
        <w:rPr>
          <w:rFonts w:cs="Calibri"/>
          <w:spacing w:val="-1"/>
          <w:sz w:val="20"/>
          <w:szCs w:val="20"/>
        </w:rPr>
        <w:t>9</w:t>
      </w:r>
      <w:r w:rsidRPr="00D72EB3">
        <w:rPr>
          <w:rFonts w:cs="Calibri"/>
          <w:spacing w:val="1"/>
          <w:sz w:val="20"/>
          <w:szCs w:val="20"/>
        </w:rPr>
        <w:t>9</w:t>
      </w:r>
      <w:r w:rsidRPr="00D72EB3">
        <w:rPr>
          <w:rFonts w:cs="Calibri"/>
          <w:sz w:val="20"/>
          <w:szCs w:val="20"/>
        </w:rPr>
        <w:t>2</w:t>
      </w:r>
      <w:r>
        <w:rPr>
          <w:rFonts w:cs="Calibri"/>
          <w:sz w:val="20"/>
          <w:szCs w:val="20"/>
        </w:rPr>
        <w:t xml:space="preserve"> </w:t>
      </w:r>
      <w:r>
        <w:rPr>
          <w:rFonts w:cs="Calibri"/>
          <w:spacing w:val="-1"/>
          <w:sz w:val="20"/>
          <w:szCs w:val="20"/>
        </w:rPr>
        <w:t>d</w:t>
      </w:r>
      <w:r>
        <w:rPr>
          <w:rFonts w:cs="Calibri"/>
          <w:sz w:val="20"/>
          <w:szCs w:val="20"/>
        </w:rPr>
        <w:t>i</w:t>
      </w:r>
      <w:r>
        <w:rPr>
          <w:rFonts w:cs="Calibri"/>
          <w:spacing w:val="2"/>
          <w:sz w:val="20"/>
          <w:szCs w:val="20"/>
        </w:rPr>
        <w:t xml:space="preserve"> </w:t>
      </w:r>
      <w:r>
        <w:rPr>
          <w:rFonts w:cs="Calibri"/>
          <w:spacing w:val="-2"/>
          <w:sz w:val="20"/>
          <w:szCs w:val="20"/>
        </w:rPr>
        <w:t>s</w:t>
      </w:r>
      <w:r>
        <w:rPr>
          <w:rFonts w:cs="Calibri"/>
          <w:spacing w:val="1"/>
          <w:sz w:val="20"/>
          <w:szCs w:val="20"/>
        </w:rPr>
        <w:t>e</w:t>
      </w:r>
      <w:r>
        <w:rPr>
          <w:rFonts w:cs="Calibri"/>
          <w:spacing w:val="-1"/>
          <w:sz w:val="20"/>
          <w:szCs w:val="20"/>
        </w:rPr>
        <w:t>gu</w:t>
      </w:r>
      <w:r>
        <w:rPr>
          <w:rFonts w:cs="Calibri"/>
          <w:sz w:val="20"/>
          <w:szCs w:val="20"/>
        </w:rPr>
        <w:t>ito</w:t>
      </w:r>
      <w:r>
        <w:rPr>
          <w:rFonts w:cs="Calibri"/>
          <w:spacing w:val="1"/>
          <w:sz w:val="20"/>
          <w:szCs w:val="20"/>
        </w:rPr>
        <w:t xml:space="preserve"> </w:t>
      </w:r>
      <w:r>
        <w:rPr>
          <w:rFonts w:cs="Calibri"/>
          <w:sz w:val="20"/>
          <w:szCs w:val="20"/>
        </w:rPr>
        <w:t>si</w:t>
      </w:r>
      <w:r>
        <w:rPr>
          <w:rFonts w:cs="Calibri"/>
          <w:spacing w:val="2"/>
          <w:sz w:val="20"/>
          <w:szCs w:val="20"/>
        </w:rPr>
        <w:t xml:space="preserve"> </w:t>
      </w:r>
      <w:r>
        <w:rPr>
          <w:rFonts w:cs="Calibri"/>
          <w:spacing w:val="-1"/>
          <w:sz w:val="20"/>
          <w:szCs w:val="20"/>
        </w:rPr>
        <w:t>d</w:t>
      </w:r>
      <w:r>
        <w:rPr>
          <w:rFonts w:cs="Calibri"/>
          <w:spacing w:val="1"/>
          <w:sz w:val="20"/>
          <w:szCs w:val="20"/>
        </w:rPr>
        <w:t>e</w:t>
      </w:r>
      <w:r>
        <w:rPr>
          <w:rFonts w:cs="Calibri"/>
          <w:spacing w:val="-2"/>
          <w:sz w:val="20"/>
          <w:szCs w:val="20"/>
        </w:rPr>
        <w:t>s</w:t>
      </w:r>
      <w:r>
        <w:rPr>
          <w:rFonts w:cs="Calibri"/>
          <w:sz w:val="20"/>
          <w:szCs w:val="20"/>
        </w:rPr>
        <w:t>cri</w:t>
      </w:r>
      <w:r>
        <w:rPr>
          <w:rFonts w:cs="Calibri"/>
          <w:spacing w:val="-1"/>
          <w:sz w:val="20"/>
          <w:szCs w:val="20"/>
        </w:rPr>
        <w:t>v</w:t>
      </w:r>
      <w:r>
        <w:rPr>
          <w:rFonts w:cs="Calibri"/>
          <w:sz w:val="20"/>
          <w:szCs w:val="20"/>
        </w:rPr>
        <w:t>e</w:t>
      </w:r>
      <w:r>
        <w:rPr>
          <w:rFonts w:cs="Calibri"/>
          <w:spacing w:val="3"/>
          <w:sz w:val="20"/>
          <w:szCs w:val="20"/>
        </w:rPr>
        <w:t xml:space="preserve"> </w:t>
      </w:r>
      <w:r>
        <w:rPr>
          <w:rFonts w:cs="Calibri"/>
          <w:sz w:val="20"/>
          <w:szCs w:val="20"/>
        </w:rPr>
        <w:t>il</w:t>
      </w:r>
      <w:r>
        <w:rPr>
          <w:rFonts w:cs="Calibri"/>
          <w:spacing w:val="2"/>
          <w:sz w:val="20"/>
          <w:szCs w:val="20"/>
        </w:rPr>
        <w:t xml:space="preserve"> </w:t>
      </w:r>
      <w:r>
        <w:rPr>
          <w:rFonts w:cs="Calibri"/>
          <w:sz w:val="20"/>
          <w:szCs w:val="20"/>
        </w:rPr>
        <w:t>fa</w:t>
      </w:r>
      <w:r>
        <w:rPr>
          <w:rFonts w:cs="Calibri"/>
          <w:spacing w:val="-1"/>
          <w:sz w:val="20"/>
          <w:szCs w:val="20"/>
        </w:rPr>
        <w:t>bb</w:t>
      </w:r>
      <w:r>
        <w:rPr>
          <w:rFonts w:cs="Calibri"/>
          <w:sz w:val="20"/>
          <w:szCs w:val="20"/>
        </w:rPr>
        <w:t>i</w:t>
      </w:r>
      <w:r>
        <w:rPr>
          <w:rFonts w:cs="Calibri"/>
          <w:spacing w:val="-2"/>
          <w:sz w:val="20"/>
          <w:szCs w:val="20"/>
        </w:rPr>
        <w:t>s</w:t>
      </w:r>
      <w:r>
        <w:rPr>
          <w:rFonts w:cs="Calibri"/>
          <w:spacing w:val="1"/>
          <w:sz w:val="20"/>
          <w:szCs w:val="20"/>
        </w:rPr>
        <w:t>o</w:t>
      </w:r>
      <w:r>
        <w:rPr>
          <w:rFonts w:cs="Calibri"/>
          <w:spacing w:val="-1"/>
          <w:sz w:val="20"/>
          <w:szCs w:val="20"/>
        </w:rPr>
        <w:t>gn</w:t>
      </w:r>
      <w:r>
        <w:rPr>
          <w:rFonts w:cs="Calibri"/>
          <w:sz w:val="20"/>
          <w:szCs w:val="20"/>
        </w:rPr>
        <w:t>o</w:t>
      </w:r>
      <w:r>
        <w:rPr>
          <w:rFonts w:cs="Calibri"/>
          <w:spacing w:val="1"/>
          <w:sz w:val="20"/>
          <w:szCs w:val="20"/>
        </w:rPr>
        <w:t xml:space="preserve"> </w:t>
      </w:r>
      <w:r>
        <w:rPr>
          <w:rFonts w:cs="Calibri"/>
          <w:sz w:val="20"/>
          <w:szCs w:val="20"/>
        </w:rPr>
        <w:t>c</w:t>
      </w:r>
      <w:r>
        <w:rPr>
          <w:rFonts w:cs="Calibri"/>
          <w:spacing w:val="-1"/>
          <w:sz w:val="20"/>
          <w:szCs w:val="20"/>
        </w:rPr>
        <w:t>h</w:t>
      </w:r>
      <w:r>
        <w:rPr>
          <w:rFonts w:cs="Calibri"/>
          <w:sz w:val="20"/>
          <w:szCs w:val="20"/>
        </w:rPr>
        <w:t>e caratt</w:t>
      </w:r>
      <w:r>
        <w:rPr>
          <w:rFonts w:cs="Calibri"/>
          <w:spacing w:val="1"/>
          <w:sz w:val="20"/>
          <w:szCs w:val="20"/>
        </w:rPr>
        <w:t>e</w:t>
      </w:r>
      <w:r>
        <w:rPr>
          <w:rFonts w:cs="Calibri"/>
          <w:sz w:val="20"/>
          <w:szCs w:val="20"/>
        </w:rPr>
        <w:t>ri</w:t>
      </w:r>
      <w:r>
        <w:rPr>
          <w:rFonts w:cs="Calibri"/>
          <w:spacing w:val="-1"/>
          <w:sz w:val="20"/>
          <w:szCs w:val="20"/>
        </w:rPr>
        <w:t>zz</w:t>
      </w:r>
      <w:r>
        <w:rPr>
          <w:rFonts w:cs="Calibri"/>
          <w:sz w:val="20"/>
          <w:szCs w:val="20"/>
        </w:rPr>
        <w:t>a la str</w:t>
      </w:r>
      <w:r>
        <w:rPr>
          <w:rFonts w:cs="Calibri"/>
          <w:spacing w:val="-1"/>
          <w:sz w:val="20"/>
          <w:szCs w:val="20"/>
        </w:rPr>
        <w:t>u</w:t>
      </w:r>
      <w:r>
        <w:rPr>
          <w:rFonts w:cs="Calibri"/>
          <w:sz w:val="20"/>
          <w:szCs w:val="20"/>
        </w:rPr>
        <w:t>tt</w:t>
      </w:r>
      <w:r>
        <w:rPr>
          <w:rFonts w:cs="Calibri"/>
          <w:spacing w:val="-1"/>
          <w:sz w:val="20"/>
          <w:szCs w:val="20"/>
        </w:rPr>
        <w:t>u</w:t>
      </w:r>
      <w:r>
        <w:rPr>
          <w:rFonts w:cs="Calibri"/>
          <w:sz w:val="20"/>
          <w:szCs w:val="20"/>
        </w:rPr>
        <w:t xml:space="preserve">ra </w:t>
      </w:r>
      <w:r>
        <w:rPr>
          <w:rFonts w:cs="Calibri"/>
          <w:spacing w:val="-2"/>
          <w:sz w:val="20"/>
          <w:szCs w:val="20"/>
        </w:rPr>
        <w:t>c</w:t>
      </w:r>
      <w:r>
        <w:rPr>
          <w:rFonts w:cs="Calibri"/>
          <w:spacing w:val="1"/>
          <w:sz w:val="20"/>
          <w:szCs w:val="20"/>
        </w:rPr>
        <w:t>om</w:t>
      </w:r>
      <w:r>
        <w:rPr>
          <w:rFonts w:cs="Calibri"/>
          <w:spacing w:val="-1"/>
          <w:sz w:val="20"/>
          <w:szCs w:val="20"/>
        </w:rPr>
        <w:t>p</w:t>
      </w:r>
      <w:r>
        <w:rPr>
          <w:rFonts w:cs="Calibri"/>
          <w:spacing w:val="-3"/>
          <w:sz w:val="20"/>
          <w:szCs w:val="20"/>
        </w:rPr>
        <w:t>l</w:t>
      </w:r>
      <w:r>
        <w:rPr>
          <w:rFonts w:cs="Calibri"/>
          <w:spacing w:val="1"/>
          <w:sz w:val="20"/>
          <w:szCs w:val="20"/>
        </w:rPr>
        <w:t>e</w:t>
      </w:r>
      <w:r>
        <w:rPr>
          <w:rFonts w:cs="Calibri"/>
          <w:sz w:val="20"/>
          <w:szCs w:val="20"/>
        </w:rPr>
        <w:t>ssa r</w:t>
      </w:r>
      <w:r>
        <w:rPr>
          <w:rFonts w:cs="Calibri"/>
          <w:spacing w:val="1"/>
          <w:sz w:val="20"/>
          <w:szCs w:val="20"/>
        </w:rPr>
        <w:t>e</w:t>
      </w:r>
      <w:r>
        <w:rPr>
          <w:rFonts w:cs="Calibri"/>
          <w:sz w:val="20"/>
          <w:szCs w:val="20"/>
        </w:rPr>
        <w:t>lat</w:t>
      </w:r>
      <w:r>
        <w:rPr>
          <w:rFonts w:cs="Calibri"/>
          <w:spacing w:val="-3"/>
          <w:sz w:val="20"/>
          <w:szCs w:val="20"/>
        </w:rPr>
        <w:t>i</w:t>
      </w:r>
      <w:r>
        <w:rPr>
          <w:rFonts w:cs="Calibri"/>
          <w:spacing w:val="1"/>
          <w:sz w:val="20"/>
          <w:szCs w:val="20"/>
        </w:rPr>
        <w:t>v</w:t>
      </w:r>
      <w:r>
        <w:rPr>
          <w:rFonts w:cs="Calibri"/>
          <w:sz w:val="20"/>
          <w:szCs w:val="20"/>
        </w:rPr>
        <w:t>a all’inca</w:t>
      </w:r>
      <w:r>
        <w:rPr>
          <w:rFonts w:cs="Calibri"/>
          <w:spacing w:val="-3"/>
          <w:sz w:val="20"/>
          <w:szCs w:val="20"/>
        </w:rPr>
        <w:t>r</w:t>
      </w:r>
      <w:r>
        <w:rPr>
          <w:rFonts w:cs="Calibri"/>
          <w:sz w:val="20"/>
          <w:szCs w:val="20"/>
        </w:rPr>
        <w:t>ico</w:t>
      </w:r>
      <w:r>
        <w:rPr>
          <w:rFonts w:cs="Calibri"/>
          <w:spacing w:val="1"/>
          <w:sz w:val="20"/>
          <w:szCs w:val="20"/>
        </w:rPr>
        <w:t xml:space="preserve"> </w:t>
      </w:r>
      <w:r>
        <w:rPr>
          <w:rFonts w:cs="Calibri"/>
          <w:spacing w:val="-1"/>
          <w:sz w:val="20"/>
          <w:szCs w:val="20"/>
        </w:rPr>
        <w:t>d</w:t>
      </w:r>
      <w:r>
        <w:rPr>
          <w:rFonts w:cs="Calibri"/>
          <w:sz w:val="20"/>
          <w:szCs w:val="20"/>
        </w:rPr>
        <w:t xml:space="preserve">i </w:t>
      </w:r>
      <w:r>
        <w:rPr>
          <w:rFonts w:cs="Calibri"/>
          <w:spacing w:val="-1"/>
          <w:sz w:val="20"/>
          <w:szCs w:val="20"/>
        </w:rPr>
        <w:t>d</w:t>
      </w:r>
      <w:r>
        <w:rPr>
          <w:rFonts w:cs="Calibri"/>
          <w:sz w:val="20"/>
          <w:szCs w:val="20"/>
        </w:rPr>
        <w:t>ir</w:t>
      </w:r>
      <w:r>
        <w:rPr>
          <w:rFonts w:cs="Calibri"/>
          <w:spacing w:val="1"/>
          <w:sz w:val="20"/>
          <w:szCs w:val="20"/>
        </w:rPr>
        <w:t>e</w:t>
      </w:r>
      <w:r>
        <w:rPr>
          <w:rFonts w:cs="Calibri"/>
          <w:spacing w:val="-1"/>
          <w:sz w:val="20"/>
          <w:szCs w:val="20"/>
        </w:rPr>
        <w:t>z</w:t>
      </w:r>
      <w:r>
        <w:rPr>
          <w:rFonts w:cs="Calibri"/>
          <w:sz w:val="20"/>
          <w:szCs w:val="20"/>
        </w:rPr>
        <w:t>i</w:t>
      </w:r>
      <w:r>
        <w:rPr>
          <w:rFonts w:cs="Calibri"/>
          <w:spacing w:val="1"/>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pacing w:val="-1"/>
          <w:sz w:val="20"/>
          <w:szCs w:val="20"/>
        </w:rPr>
        <w:t>d</w:t>
      </w:r>
      <w:r>
        <w:rPr>
          <w:rFonts w:cs="Calibri"/>
          <w:sz w:val="20"/>
          <w:szCs w:val="20"/>
        </w:rPr>
        <w:t>a c</w:t>
      </w:r>
      <w:r>
        <w:rPr>
          <w:rFonts w:cs="Calibri"/>
          <w:spacing w:val="1"/>
          <w:sz w:val="20"/>
          <w:szCs w:val="20"/>
        </w:rPr>
        <w:t>o</w:t>
      </w:r>
      <w:r>
        <w:rPr>
          <w:rFonts w:cs="Calibri"/>
          <w:spacing w:val="-1"/>
          <w:sz w:val="20"/>
          <w:szCs w:val="20"/>
        </w:rPr>
        <w:t>n</w:t>
      </w:r>
      <w:r>
        <w:rPr>
          <w:rFonts w:cs="Calibri"/>
          <w:sz w:val="20"/>
          <w:szCs w:val="20"/>
        </w:rPr>
        <w:t>f</w:t>
      </w:r>
      <w:r>
        <w:rPr>
          <w:rFonts w:cs="Calibri"/>
          <w:spacing w:val="-2"/>
          <w:sz w:val="20"/>
          <w:szCs w:val="20"/>
        </w:rPr>
        <w:t>e</w:t>
      </w:r>
      <w:r>
        <w:rPr>
          <w:rFonts w:cs="Calibri"/>
          <w:sz w:val="20"/>
          <w:szCs w:val="20"/>
        </w:rPr>
        <w:t>rir</w:t>
      </w:r>
      <w:r>
        <w:rPr>
          <w:rFonts w:cs="Calibri"/>
          <w:spacing w:val="1"/>
          <w:sz w:val="20"/>
          <w:szCs w:val="20"/>
        </w:rPr>
        <w:t>e</w:t>
      </w:r>
      <w:r>
        <w:rPr>
          <w:rFonts w:cs="Calibri"/>
          <w:sz w:val="20"/>
          <w:szCs w:val="20"/>
        </w:rPr>
        <w:t>, s</w:t>
      </w:r>
      <w:r>
        <w:rPr>
          <w:rFonts w:cs="Calibri"/>
          <w:spacing w:val="1"/>
          <w:sz w:val="20"/>
          <w:szCs w:val="20"/>
        </w:rPr>
        <w:t>o</w:t>
      </w:r>
      <w:r>
        <w:rPr>
          <w:rFonts w:cs="Calibri"/>
          <w:spacing w:val="-2"/>
          <w:sz w:val="20"/>
          <w:szCs w:val="20"/>
        </w:rPr>
        <w:t>t</w:t>
      </w:r>
      <w:r>
        <w:rPr>
          <w:rFonts w:cs="Calibri"/>
          <w:sz w:val="20"/>
          <w:szCs w:val="20"/>
        </w:rPr>
        <w:t xml:space="preserve">to il </w:t>
      </w:r>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filo</w:t>
      </w:r>
      <w:r>
        <w:rPr>
          <w:rFonts w:cs="Calibri"/>
          <w:spacing w:val="2"/>
          <w:sz w:val="20"/>
          <w:szCs w:val="20"/>
        </w:rPr>
        <w:t xml:space="preserve"> </w:t>
      </w:r>
      <w:r>
        <w:rPr>
          <w:rFonts w:cs="Calibri"/>
          <w:spacing w:val="-1"/>
          <w:sz w:val="20"/>
          <w:szCs w:val="20"/>
        </w:rPr>
        <w:t>p</w:t>
      </w:r>
      <w:r>
        <w:rPr>
          <w:rFonts w:cs="Calibri"/>
          <w:spacing w:val="-3"/>
          <w:sz w:val="20"/>
          <w:szCs w:val="20"/>
        </w:rPr>
        <w:t>r</w:t>
      </w:r>
      <w:r>
        <w:rPr>
          <w:rFonts w:cs="Calibri"/>
          <w:spacing w:val="1"/>
          <w:sz w:val="20"/>
          <w:szCs w:val="20"/>
        </w:rPr>
        <w:t>o</w:t>
      </w:r>
      <w:r>
        <w:rPr>
          <w:rFonts w:cs="Calibri"/>
          <w:spacing w:val="-3"/>
          <w:sz w:val="20"/>
          <w:szCs w:val="20"/>
        </w:rPr>
        <w:t>f</w:t>
      </w:r>
      <w:r>
        <w:rPr>
          <w:rFonts w:cs="Calibri"/>
          <w:spacing w:val="1"/>
          <w:sz w:val="20"/>
          <w:szCs w:val="20"/>
        </w:rPr>
        <w:t>e</w:t>
      </w:r>
      <w:r>
        <w:rPr>
          <w:rFonts w:cs="Calibri"/>
          <w:sz w:val="20"/>
          <w:szCs w:val="20"/>
        </w:rPr>
        <w:t>ssi</w:t>
      </w:r>
      <w:r>
        <w:rPr>
          <w:rFonts w:cs="Calibri"/>
          <w:spacing w:val="1"/>
          <w:sz w:val="20"/>
          <w:szCs w:val="20"/>
        </w:rPr>
        <w:t>o</w:t>
      </w:r>
      <w:r>
        <w:rPr>
          <w:rFonts w:cs="Calibri"/>
          <w:spacing w:val="-1"/>
          <w:sz w:val="20"/>
          <w:szCs w:val="20"/>
        </w:rPr>
        <w:t>n</w:t>
      </w:r>
      <w:r>
        <w:rPr>
          <w:rFonts w:cs="Calibri"/>
          <w:sz w:val="20"/>
          <w:szCs w:val="20"/>
        </w:rPr>
        <w:t>a</w:t>
      </w:r>
      <w:r>
        <w:rPr>
          <w:rFonts w:cs="Calibri"/>
          <w:spacing w:val="-3"/>
          <w:sz w:val="20"/>
          <w:szCs w:val="20"/>
        </w:rPr>
        <w:t>l</w:t>
      </w:r>
      <w:r>
        <w:rPr>
          <w:rFonts w:cs="Calibri"/>
          <w:sz w:val="20"/>
          <w:szCs w:val="20"/>
        </w:rPr>
        <w:t xml:space="preserve">e </w:t>
      </w:r>
      <w:r>
        <w:rPr>
          <w:rFonts w:cs="Calibri"/>
          <w:spacing w:val="1"/>
          <w:sz w:val="20"/>
          <w:szCs w:val="20"/>
        </w:rPr>
        <w:t>o</w:t>
      </w:r>
      <w:r>
        <w:rPr>
          <w:rFonts w:cs="Calibri"/>
          <w:spacing w:val="-1"/>
          <w:sz w:val="20"/>
          <w:szCs w:val="20"/>
        </w:rPr>
        <w:t>gg</w:t>
      </w:r>
      <w:r>
        <w:rPr>
          <w:rFonts w:cs="Calibri"/>
          <w:spacing w:val="1"/>
          <w:sz w:val="20"/>
          <w:szCs w:val="20"/>
        </w:rPr>
        <w:t>e</w:t>
      </w:r>
      <w:r>
        <w:rPr>
          <w:rFonts w:cs="Calibri"/>
          <w:sz w:val="20"/>
          <w:szCs w:val="20"/>
        </w:rPr>
        <w:t>tt</w:t>
      </w:r>
      <w:r>
        <w:rPr>
          <w:rFonts w:cs="Calibri"/>
          <w:spacing w:val="-3"/>
          <w:sz w:val="20"/>
          <w:szCs w:val="20"/>
        </w:rPr>
        <w:t>i</w:t>
      </w:r>
      <w:r>
        <w:rPr>
          <w:rFonts w:cs="Calibri"/>
          <w:spacing w:val="-1"/>
          <w:sz w:val="20"/>
          <w:szCs w:val="20"/>
        </w:rPr>
        <w:t>v</w:t>
      </w:r>
      <w:r>
        <w:rPr>
          <w:rFonts w:cs="Calibri"/>
          <w:sz w:val="20"/>
          <w:szCs w:val="20"/>
        </w:rPr>
        <w:t>o</w:t>
      </w:r>
      <w:r>
        <w:rPr>
          <w:rFonts w:cs="Calibri"/>
          <w:spacing w:val="2"/>
          <w:sz w:val="20"/>
          <w:szCs w:val="20"/>
        </w:rPr>
        <w:t xml:space="preserve"> </w:t>
      </w:r>
      <w:r>
        <w:rPr>
          <w:rFonts w:cs="Calibri"/>
          <w:sz w:val="20"/>
          <w:szCs w:val="20"/>
        </w:rPr>
        <w:t>e</w:t>
      </w:r>
      <w:r>
        <w:rPr>
          <w:rFonts w:cs="Calibri"/>
          <w:spacing w:val="-1"/>
          <w:sz w:val="20"/>
          <w:szCs w:val="20"/>
        </w:rPr>
        <w:t xml:space="preserve"> </w:t>
      </w:r>
      <w:r>
        <w:rPr>
          <w:rFonts w:cs="Calibri"/>
          <w:sz w:val="20"/>
          <w:szCs w:val="20"/>
        </w:rPr>
        <w:t>s</w:t>
      </w:r>
      <w:r>
        <w:rPr>
          <w:rFonts w:cs="Calibri"/>
          <w:spacing w:val="1"/>
          <w:sz w:val="20"/>
          <w:szCs w:val="20"/>
        </w:rPr>
        <w:t>o</w:t>
      </w:r>
      <w:r>
        <w:rPr>
          <w:rFonts w:cs="Calibri"/>
          <w:spacing w:val="-1"/>
          <w:sz w:val="20"/>
          <w:szCs w:val="20"/>
        </w:rPr>
        <w:t>gg</w:t>
      </w:r>
      <w:r>
        <w:rPr>
          <w:rFonts w:cs="Calibri"/>
          <w:spacing w:val="-2"/>
          <w:sz w:val="20"/>
          <w:szCs w:val="20"/>
        </w:rPr>
        <w:t>e</w:t>
      </w:r>
      <w:r>
        <w:rPr>
          <w:rFonts w:cs="Calibri"/>
          <w:sz w:val="20"/>
          <w:szCs w:val="20"/>
        </w:rPr>
        <w:t>tt</w:t>
      </w:r>
      <w:r>
        <w:rPr>
          <w:rFonts w:cs="Calibri"/>
          <w:spacing w:val="-3"/>
          <w:sz w:val="20"/>
          <w:szCs w:val="20"/>
        </w:rPr>
        <w:t>i</w:t>
      </w:r>
      <w:r>
        <w:rPr>
          <w:rFonts w:cs="Calibri"/>
          <w:spacing w:val="1"/>
          <w:sz w:val="20"/>
          <w:szCs w:val="20"/>
        </w:rPr>
        <w:t>vo</w:t>
      </w:r>
      <w:r>
        <w:rPr>
          <w:rFonts w:cs="Calibri"/>
          <w:sz w:val="20"/>
          <w:szCs w:val="20"/>
        </w:rPr>
        <w:t>,</w:t>
      </w:r>
      <w:r>
        <w:rPr>
          <w:rFonts w:cs="Calibri"/>
          <w:spacing w:val="-2"/>
          <w:sz w:val="20"/>
          <w:szCs w:val="20"/>
        </w:rPr>
        <w:t xml:space="preserve"> </w:t>
      </w:r>
      <w:r>
        <w:rPr>
          <w:rFonts w:cs="Calibri"/>
          <w:sz w:val="20"/>
          <w:szCs w:val="20"/>
        </w:rPr>
        <w:t>c</w:t>
      </w:r>
      <w:r>
        <w:rPr>
          <w:rFonts w:cs="Calibri"/>
          <w:spacing w:val="1"/>
          <w:sz w:val="20"/>
          <w:szCs w:val="20"/>
        </w:rPr>
        <w:t>o</w:t>
      </w:r>
      <w:r>
        <w:rPr>
          <w:rFonts w:cs="Calibri"/>
          <w:spacing w:val="-3"/>
          <w:sz w:val="20"/>
          <w:szCs w:val="20"/>
        </w:rPr>
        <w:t>rr</w:t>
      </w:r>
      <w:r>
        <w:rPr>
          <w:rFonts w:cs="Calibri"/>
          <w:sz w:val="20"/>
          <w:szCs w:val="20"/>
        </w:rPr>
        <w:t>is</w:t>
      </w:r>
      <w:r>
        <w:rPr>
          <w:rFonts w:cs="Calibri"/>
          <w:spacing w:val="-1"/>
          <w:sz w:val="20"/>
          <w:szCs w:val="20"/>
        </w:rPr>
        <w:t>p</w:t>
      </w:r>
      <w:r>
        <w:rPr>
          <w:rFonts w:cs="Calibri"/>
          <w:spacing w:val="1"/>
          <w:sz w:val="20"/>
          <w:szCs w:val="20"/>
        </w:rPr>
        <w:t>o</w:t>
      </w:r>
      <w:r>
        <w:rPr>
          <w:rFonts w:cs="Calibri"/>
          <w:spacing w:val="-1"/>
          <w:sz w:val="20"/>
          <w:szCs w:val="20"/>
        </w:rPr>
        <w:t>nd</w:t>
      </w:r>
      <w:r>
        <w:rPr>
          <w:rFonts w:cs="Calibri"/>
          <w:spacing w:val="1"/>
          <w:sz w:val="20"/>
          <w:szCs w:val="20"/>
        </w:rPr>
        <w:t>e</w:t>
      </w:r>
      <w:r>
        <w:rPr>
          <w:rFonts w:cs="Calibri"/>
          <w:spacing w:val="-1"/>
          <w:sz w:val="20"/>
          <w:szCs w:val="20"/>
        </w:rPr>
        <w:t>n</w:t>
      </w:r>
      <w:r>
        <w:rPr>
          <w:rFonts w:cs="Calibri"/>
          <w:sz w:val="20"/>
          <w:szCs w:val="20"/>
        </w:rPr>
        <w:t>te</w:t>
      </w:r>
      <w:r>
        <w:rPr>
          <w:rFonts w:cs="Calibri"/>
          <w:spacing w:val="-1"/>
          <w:sz w:val="20"/>
          <w:szCs w:val="20"/>
        </w:rPr>
        <w:t xml:space="preserve"> </w:t>
      </w:r>
      <w:r>
        <w:rPr>
          <w:rFonts w:cs="Calibri"/>
          <w:sz w:val="20"/>
          <w:szCs w:val="20"/>
        </w:rPr>
        <w:t>alla</w:t>
      </w:r>
      <w:r>
        <w:rPr>
          <w:rFonts w:cs="Calibri"/>
          <w:spacing w:val="1"/>
          <w:sz w:val="20"/>
          <w:szCs w:val="20"/>
        </w:rPr>
        <w:t xml:space="preserve"> </w:t>
      </w:r>
      <w:r>
        <w:rPr>
          <w:rFonts w:cs="Calibri"/>
          <w:spacing w:val="-1"/>
          <w:sz w:val="20"/>
          <w:szCs w:val="20"/>
        </w:rPr>
        <w:t>p</w:t>
      </w:r>
      <w:r>
        <w:rPr>
          <w:rFonts w:cs="Calibri"/>
          <w:spacing w:val="1"/>
          <w:sz w:val="20"/>
          <w:szCs w:val="20"/>
        </w:rPr>
        <w:t>o</w:t>
      </w:r>
      <w:r>
        <w:rPr>
          <w:rFonts w:cs="Calibri"/>
          <w:sz w:val="20"/>
          <w:szCs w:val="20"/>
        </w:rPr>
        <w:t>si</w:t>
      </w:r>
      <w:r>
        <w:rPr>
          <w:rFonts w:cs="Calibri"/>
          <w:spacing w:val="-1"/>
          <w:sz w:val="20"/>
          <w:szCs w:val="20"/>
        </w:rPr>
        <w:t>z</w:t>
      </w:r>
      <w:r>
        <w:rPr>
          <w:rFonts w:cs="Calibri"/>
          <w:spacing w:val="-3"/>
          <w:sz w:val="20"/>
          <w:szCs w:val="20"/>
        </w:rPr>
        <w:t>i</w:t>
      </w:r>
      <w:r>
        <w:rPr>
          <w:rFonts w:cs="Calibri"/>
          <w:spacing w:val="2"/>
          <w:sz w:val="20"/>
          <w:szCs w:val="20"/>
        </w:rPr>
        <w:t>o</w:t>
      </w:r>
      <w:r>
        <w:rPr>
          <w:rFonts w:cs="Calibri"/>
          <w:spacing w:val="-1"/>
          <w:sz w:val="20"/>
          <w:szCs w:val="20"/>
        </w:rPr>
        <w:t>n</w:t>
      </w:r>
      <w:r>
        <w:rPr>
          <w:rFonts w:cs="Calibri"/>
          <w:sz w:val="20"/>
          <w:szCs w:val="20"/>
        </w:rPr>
        <w:t>e</w:t>
      </w:r>
      <w:r>
        <w:rPr>
          <w:rFonts w:cs="Calibri"/>
          <w:spacing w:val="1"/>
          <w:sz w:val="20"/>
          <w:szCs w:val="20"/>
        </w:rPr>
        <w:t xml:space="preserve"> </w:t>
      </w:r>
      <w:r>
        <w:rPr>
          <w:rFonts w:cs="Calibri"/>
          <w:spacing w:val="-3"/>
          <w:sz w:val="20"/>
          <w:szCs w:val="20"/>
        </w:rPr>
        <w:t>d</w:t>
      </w:r>
      <w:r>
        <w:rPr>
          <w:rFonts w:cs="Calibri"/>
          <w:sz w:val="20"/>
          <w:szCs w:val="20"/>
        </w:rPr>
        <w:t>i c</w:t>
      </w:r>
      <w:r>
        <w:rPr>
          <w:rFonts w:cs="Calibri"/>
          <w:spacing w:val="-1"/>
          <w:sz w:val="20"/>
          <w:szCs w:val="20"/>
        </w:rPr>
        <w:t>u</w:t>
      </w:r>
      <w:r>
        <w:rPr>
          <w:rFonts w:cs="Calibri"/>
          <w:sz w:val="20"/>
          <w:szCs w:val="20"/>
        </w:rPr>
        <w:t xml:space="preserve">i al </w:t>
      </w:r>
      <w:r>
        <w:rPr>
          <w:rFonts w:cs="Calibri"/>
          <w:spacing w:val="-1"/>
          <w:sz w:val="20"/>
          <w:szCs w:val="20"/>
        </w:rPr>
        <w:t>p</w:t>
      </w:r>
      <w:r>
        <w:rPr>
          <w:rFonts w:cs="Calibri"/>
          <w:sz w:val="20"/>
          <w:szCs w:val="20"/>
        </w:rPr>
        <w:t>r</w:t>
      </w:r>
      <w:r>
        <w:rPr>
          <w:rFonts w:cs="Calibri"/>
          <w:spacing w:val="1"/>
          <w:sz w:val="20"/>
          <w:szCs w:val="20"/>
        </w:rPr>
        <w:t>e</w:t>
      </w:r>
      <w:r>
        <w:rPr>
          <w:rFonts w:cs="Calibri"/>
          <w:spacing w:val="-2"/>
          <w:sz w:val="20"/>
          <w:szCs w:val="20"/>
        </w:rPr>
        <w:t>s</w:t>
      </w:r>
      <w:r>
        <w:rPr>
          <w:rFonts w:cs="Calibri"/>
          <w:spacing w:val="1"/>
          <w:sz w:val="20"/>
          <w:szCs w:val="20"/>
        </w:rPr>
        <w:t>e</w:t>
      </w:r>
      <w:r>
        <w:rPr>
          <w:rFonts w:cs="Calibri"/>
          <w:spacing w:val="-1"/>
          <w:sz w:val="20"/>
          <w:szCs w:val="20"/>
        </w:rPr>
        <w:t>n</w:t>
      </w:r>
      <w:r>
        <w:rPr>
          <w:rFonts w:cs="Calibri"/>
          <w:sz w:val="20"/>
          <w:szCs w:val="20"/>
        </w:rPr>
        <w:t>te</w:t>
      </w:r>
      <w:r>
        <w:rPr>
          <w:rFonts w:cs="Calibri"/>
          <w:spacing w:val="-1"/>
          <w:sz w:val="20"/>
          <w:szCs w:val="20"/>
        </w:rPr>
        <w:t xml:space="preserve"> </w:t>
      </w:r>
      <w:r>
        <w:rPr>
          <w:rFonts w:cs="Calibri"/>
          <w:sz w:val="20"/>
          <w:szCs w:val="20"/>
        </w:rPr>
        <w:t>a</w:t>
      </w:r>
      <w:r>
        <w:rPr>
          <w:rFonts w:cs="Calibri"/>
          <w:spacing w:val="-1"/>
          <w:sz w:val="20"/>
          <w:szCs w:val="20"/>
        </w:rPr>
        <w:t>v</w:t>
      </w:r>
      <w:r>
        <w:rPr>
          <w:rFonts w:cs="Calibri"/>
          <w:spacing w:val="1"/>
          <w:sz w:val="20"/>
          <w:szCs w:val="20"/>
        </w:rPr>
        <w:t>v</w:t>
      </w:r>
      <w:r>
        <w:rPr>
          <w:rFonts w:cs="Calibri"/>
          <w:sz w:val="20"/>
          <w:szCs w:val="20"/>
        </w:rPr>
        <w:t>is</w:t>
      </w:r>
      <w:r>
        <w:rPr>
          <w:rFonts w:cs="Calibri"/>
          <w:spacing w:val="1"/>
          <w:sz w:val="20"/>
          <w:szCs w:val="20"/>
        </w:rPr>
        <w:t>o</w:t>
      </w:r>
      <w:r>
        <w:rPr>
          <w:rFonts w:cs="Calibri"/>
          <w:sz w:val="20"/>
          <w:szCs w:val="20"/>
        </w:rPr>
        <w:t>.</w:t>
      </w:r>
    </w:p>
    <w:p w:rsidR="006B1EC6" w:rsidRDefault="006B1EC6" w:rsidP="006B1EC6">
      <w:pPr>
        <w:spacing w:after="0" w:line="200" w:lineRule="exact"/>
        <w:rPr>
          <w:rFonts w:cs="Calibri"/>
          <w:sz w:val="20"/>
          <w:szCs w:val="20"/>
        </w:rPr>
      </w:pPr>
    </w:p>
    <w:p w:rsidR="006B1EC6" w:rsidRPr="00CA3917" w:rsidRDefault="006B1EC6" w:rsidP="006B1EC6">
      <w:pPr>
        <w:numPr>
          <w:ilvl w:val="0"/>
          <w:numId w:val="23"/>
        </w:numPr>
        <w:suppressAutoHyphens/>
        <w:spacing w:after="0" w:line="240" w:lineRule="auto"/>
        <w:ind w:right="-1"/>
        <w:jc w:val="both"/>
        <w:rPr>
          <w:rFonts w:cs="Calibri"/>
          <w:spacing w:val="1"/>
          <w:sz w:val="24"/>
          <w:szCs w:val="24"/>
        </w:rPr>
      </w:pPr>
      <w:r w:rsidRPr="00CA3917">
        <w:rPr>
          <w:rFonts w:cs="Calibri"/>
          <w:b/>
          <w:bCs/>
          <w:spacing w:val="1"/>
          <w:sz w:val="24"/>
          <w:szCs w:val="24"/>
        </w:rPr>
        <w:t>PROFILO OGGETTIVO</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Con l.r. 11 agosto 2015 n. 23 e la successiva l.r. 22 dicembre 2015 n. 41, è stata approvata la riforma sanitaria che dà avvio al percorso di evoluzione del Servizio Sociosanitario Lombardo (SSL), fondando le  basi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Pr>
          <w:rFonts w:cs="Calibri"/>
          <w:spacing w:val="1"/>
          <w:sz w:val="20"/>
          <w:szCs w:val="20"/>
        </w:rPr>
        <w:t xml:space="preserve">Con deliberazione della Giunta Regionale n. X/4482 del 10.12.2015 è stata costituita a partire dal 1° gennaio 2016 l’Azienda Socio – Sanitaria Territoriale (ASST) della Valle Olona, con sede legale in Busto Arsizio, Via Arnaldo Da Brescia, 1 – 21052 Busto </w:t>
      </w:r>
      <w:r>
        <w:rPr>
          <w:rFonts w:cs="Calibri"/>
          <w:spacing w:val="1"/>
          <w:sz w:val="20"/>
          <w:szCs w:val="20"/>
        </w:rPr>
        <w:lastRenderedPageBreak/>
        <w:t xml:space="preserve">Arsizio. La nuova ASST della Valle Olona è stata costituita mediante fusione per incorporazione dell’Azienda Ospedaliera “Ospedale di Circolo di Busto Arsizio” (con scorporo </w:t>
      </w:r>
      <w:proofErr w:type="gramStart"/>
      <w:r>
        <w:rPr>
          <w:rFonts w:cs="Calibri"/>
          <w:spacing w:val="1"/>
          <w:sz w:val="20"/>
          <w:szCs w:val="20"/>
        </w:rPr>
        <w:t>del</w:t>
      </w:r>
      <w:proofErr w:type="gramEnd"/>
      <w:r>
        <w:rPr>
          <w:rFonts w:cs="Calibri"/>
          <w:spacing w:val="1"/>
          <w:sz w:val="20"/>
          <w:szCs w:val="20"/>
        </w:rPr>
        <w:t xml:space="preserve"> Presidio Ospedaliero di Tradate) e dell’Azienda Ospedaliera “Ospedale Sant’Antonio Abate di Gallarate” e contestualmente conferimento da scissione di strutture sanitarie e sociosanitarie degli ex distretti dell’ASL della Provincia di Varese.</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Il Consiglio Regionale Lombardo, con D.C.R. n. XI/196 del 20 novembre 2018, ha modificato l’assetto territoriale individuato con la L.R. n. 23/2015, prevedendo il distacco del P.O. di Angera dalla ASST Valle Olona ed il suo accorpamento alla ASST Sette Laghi, a far data dall’1 gennaio 2019.</w:t>
      </w:r>
    </w:p>
    <w:p w:rsidR="006B1EC6" w:rsidRDefault="006B1EC6" w:rsidP="006B1EC6">
      <w:pPr>
        <w:spacing w:after="0" w:line="240" w:lineRule="auto"/>
        <w:ind w:left="100" w:right="252"/>
        <w:jc w:val="both"/>
        <w:rPr>
          <w:rFonts w:cs="Calibri"/>
          <w:spacing w:val="1"/>
          <w:sz w:val="20"/>
          <w:szCs w:val="20"/>
        </w:rPr>
      </w:pPr>
    </w:p>
    <w:p w:rsidR="002C17A0" w:rsidRPr="002C17A0" w:rsidRDefault="002C17A0" w:rsidP="002C17A0">
      <w:pPr>
        <w:spacing w:after="0" w:line="240" w:lineRule="auto"/>
        <w:ind w:left="100" w:right="252"/>
        <w:jc w:val="both"/>
        <w:rPr>
          <w:rFonts w:cs="Calibri"/>
          <w:spacing w:val="1"/>
          <w:sz w:val="20"/>
          <w:szCs w:val="20"/>
        </w:rPr>
      </w:pPr>
      <w:r w:rsidRPr="002C17A0">
        <w:rPr>
          <w:rFonts w:cs="Calibri"/>
          <w:spacing w:val="1"/>
          <w:sz w:val="20"/>
          <w:szCs w:val="20"/>
        </w:rPr>
        <w:t xml:space="preserve">L’ASST Valle Olona opera sul territorio dei distretti di Gallarate, Somma Lombardo, Busto Arsizio e Castellanza, Saronno. Afferiscono all’Azienda i Presidi Ospedalieri di Busto Arsizio, Saronno, Gallarate, oltre a Somma Lombardo e alle strutture sanitarie e distrettuali individuate nell’allegato n. 1 </w:t>
      </w:r>
      <w:proofErr w:type="gramStart"/>
      <w:r w:rsidRPr="002C17A0">
        <w:rPr>
          <w:rFonts w:cs="Calibri"/>
          <w:spacing w:val="1"/>
          <w:sz w:val="20"/>
          <w:szCs w:val="20"/>
        </w:rPr>
        <w:t>della</w:t>
      </w:r>
      <w:proofErr w:type="gramEnd"/>
      <w:r w:rsidRPr="002C17A0">
        <w:rPr>
          <w:rFonts w:cs="Calibri"/>
          <w:spacing w:val="1"/>
          <w:sz w:val="20"/>
          <w:szCs w:val="20"/>
        </w:rPr>
        <w:t xml:space="preserve"> L.R. n.23/2015 e s.m.i.</w:t>
      </w:r>
    </w:p>
    <w:p w:rsidR="002C17A0" w:rsidRPr="002C17A0" w:rsidRDefault="002C17A0" w:rsidP="002C17A0">
      <w:pPr>
        <w:spacing w:after="0" w:line="240" w:lineRule="auto"/>
        <w:ind w:left="100" w:right="252"/>
        <w:jc w:val="both"/>
        <w:rPr>
          <w:rFonts w:cs="Calibri"/>
          <w:spacing w:val="1"/>
          <w:sz w:val="20"/>
          <w:szCs w:val="20"/>
        </w:rPr>
      </w:pPr>
      <w:r w:rsidRPr="002C17A0">
        <w:rPr>
          <w:rFonts w:cs="Calibri"/>
          <w:spacing w:val="1"/>
          <w:sz w:val="20"/>
          <w:szCs w:val="20"/>
        </w:rPr>
        <w:t>Le strutture dedicate interamente all’attività territoriale sono costituite dai Sert di Busto Arsizio, Saronno e Gallarate e dai consultori familiari presenti a Busto Arsizio, Cassano Magnago, Fagnano Olona, Gallarate, Lonate Pozzolo, Saronno e Somma Lombardo.</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proofErr w:type="gramStart"/>
      <w:r>
        <w:rPr>
          <w:rFonts w:cs="Calibri"/>
          <w:spacing w:val="1"/>
          <w:sz w:val="20"/>
          <w:szCs w:val="20"/>
        </w:rPr>
        <w:t xml:space="preserve">Come dettato dalla legge regionale 11 agosto 2015, n. 23 </w:t>
      </w:r>
      <w:r w:rsidRPr="00095FDE">
        <w:rPr>
          <w:rFonts w:cs="Calibri"/>
          <w:spacing w:val="1"/>
          <w:sz w:val="20"/>
          <w:szCs w:val="20"/>
        </w:rPr>
        <w:t>e dalla successiva L.R. 22/2021</w:t>
      </w:r>
      <w:r>
        <w:rPr>
          <w:rFonts w:cs="Calibri"/>
          <w:spacing w:val="1"/>
          <w:sz w:val="20"/>
          <w:szCs w:val="20"/>
        </w:rPr>
        <w:t xml:space="preserve"> la A.S.S.T. della Valle Olona </w:t>
      </w:r>
      <w:r w:rsidRPr="00095FDE">
        <w:rPr>
          <w:rFonts w:cs="Calibri"/>
          <w:spacing w:val="1"/>
          <w:sz w:val="20"/>
          <w:szCs w:val="20"/>
        </w:rPr>
        <w:t>è impegnata in un laborioso processo di integrazione del Polo Territoriale, con contemporanea ridefinizione della offerta di servizi per il Polo Ospedaliero formato dai Presidi Ospedalieri insistenti sul territorio sud della Provincia di Varese e la completa riorganizzazione dell’apparato sanitario e sociosanitario, nonché tecnico-amministrativo</w:t>
      </w:r>
      <w:r>
        <w:rPr>
          <w:rFonts w:cs="Calibri"/>
          <w:spacing w:val="1"/>
          <w:sz w:val="20"/>
          <w:szCs w:val="20"/>
        </w:rPr>
        <w:t>.</w:t>
      </w:r>
      <w:proofErr w:type="gramEnd"/>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 xml:space="preserve">La mission dell’ASST </w:t>
      </w:r>
      <w:proofErr w:type="gramStart"/>
      <w:r w:rsidRPr="00202F9A">
        <w:rPr>
          <w:rFonts w:cs="Calibri"/>
          <w:spacing w:val="1"/>
          <w:sz w:val="20"/>
          <w:szCs w:val="20"/>
        </w:rPr>
        <w:t>della</w:t>
      </w:r>
      <w:proofErr w:type="gramEnd"/>
      <w:r w:rsidRPr="00202F9A">
        <w:rPr>
          <w:rFonts w:cs="Calibri"/>
          <w:spacing w:val="1"/>
          <w:sz w:val="20"/>
          <w:szCs w:val="20"/>
        </w:rPr>
        <w:t xml:space="preserve"> Valle Olona, come definito a livello regionale, consiste nel:</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1.</w:t>
      </w:r>
      <w:r w:rsidRPr="00202F9A">
        <w:rPr>
          <w:rFonts w:cs="Calibri"/>
          <w:spacing w:val="1"/>
          <w:sz w:val="20"/>
          <w:szCs w:val="20"/>
        </w:rPr>
        <w:tab/>
        <w:t>concorrere con tutti gli altri soggetti erogatori del sistema, di diritto pubblico e di diritto privato, all’erogazione dei LEA e di eventuali livelli aggiuntivi definiti dalla Regione con risorse proprie, nella logica della presa in carico della persona;</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2.</w:t>
      </w:r>
      <w:r w:rsidRPr="00202F9A">
        <w:rPr>
          <w:rFonts w:cs="Calibri"/>
          <w:spacing w:val="1"/>
          <w:sz w:val="20"/>
          <w:szCs w:val="20"/>
        </w:rPr>
        <w:tab/>
      </w:r>
      <w:proofErr w:type="gramStart"/>
      <w:r w:rsidRPr="00202F9A">
        <w:rPr>
          <w:rFonts w:cs="Calibri"/>
          <w:spacing w:val="1"/>
          <w:sz w:val="20"/>
          <w:szCs w:val="20"/>
        </w:rPr>
        <w:t>garantire</w:t>
      </w:r>
      <w:proofErr w:type="gramEnd"/>
      <w:r w:rsidRPr="00202F9A">
        <w:rPr>
          <w:rFonts w:cs="Calibri"/>
          <w:spacing w:val="1"/>
          <w:sz w:val="20"/>
          <w:szCs w:val="20"/>
        </w:rPr>
        <w:t xml:space="preserve"> la continuità di presa in carico della persona nel proprio contesto di vita, anche attraverso articolazioni organizzative a rete e modelli integrati tra ospedale e territorio, compreso il raccordo con il sistema di cure primarie;</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3.</w:t>
      </w:r>
      <w:r w:rsidRPr="00202F9A">
        <w:rPr>
          <w:rFonts w:cs="Calibri"/>
          <w:spacing w:val="1"/>
          <w:sz w:val="20"/>
          <w:szCs w:val="20"/>
        </w:rPr>
        <w:tab/>
      </w:r>
      <w:proofErr w:type="gramStart"/>
      <w:r w:rsidRPr="00202F9A">
        <w:rPr>
          <w:rFonts w:cs="Calibri"/>
          <w:spacing w:val="1"/>
          <w:sz w:val="20"/>
          <w:szCs w:val="20"/>
        </w:rPr>
        <w:t>tutelare</w:t>
      </w:r>
      <w:proofErr w:type="gramEnd"/>
      <w:r w:rsidRPr="00202F9A">
        <w:rPr>
          <w:rFonts w:cs="Calibri"/>
          <w:spacing w:val="1"/>
          <w:sz w:val="20"/>
          <w:szCs w:val="20"/>
        </w:rPr>
        <w:t xml:space="preserve"> e promuovere la salute fisica e mentale;</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4.</w:t>
      </w:r>
      <w:r w:rsidRPr="00202F9A">
        <w:rPr>
          <w:rFonts w:cs="Calibri"/>
          <w:spacing w:val="1"/>
          <w:sz w:val="20"/>
          <w:szCs w:val="20"/>
        </w:rPr>
        <w:tab/>
      </w:r>
      <w:proofErr w:type="gramStart"/>
      <w:r w:rsidRPr="00202F9A">
        <w:rPr>
          <w:rFonts w:cs="Calibri"/>
          <w:spacing w:val="1"/>
          <w:sz w:val="20"/>
          <w:szCs w:val="20"/>
        </w:rPr>
        <w:t>operare</w:t>
      </w:r>
      <w:proofErr w:type="gramEnd"/>
      <w:r w:rsidRPr="00202F9A">
        <w:rPr>
          <w:rFonts w:cs="Calibri"/>
          <w:spacing w:val="1"/>
          <w:sz w:val="20"/>
          <w:szCs w:val="20"/>
        </w:rPr>
        <w:t xml:space="preserve"> garantendo la completa realizzazione dei principi di sussidiarietà orizzontale per garantire pari accessibilità dei cittadini a tutti i soggetti erogatori di diritto pubblico e di diritto privato e dei principi di promozione e sperimentazione di forme di partecipazione e valorizzazione del volontariato;</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5.</w:t>
      </w:r>
      <w:r w:rsidRPr="00202F9A">
        <w:rPr>
          <w:rFonts w:cs="Calibri"/>
          <w:spacing w:val="1"/>
          <w:sz w:val="20"/>
          <w:szCs w:val="20"/>
        </w:rPr>
        <w:tab/>
      </w:r>
      <w:proofErr w:type="gramStart"/>
      <w:r w:rsidRPr="00202F9A">
        <w:rPr>
          <w:rFonts w:cs="Calibri"/>
          <w:spacing w:val="1"/>
          <w:sz w:val="20"/>
          <w:szCs w:val="20"/>
        </w:rPr>
        <w:t>garantire</w:t>
      </w:r>
      <w:proofErr w:type="gramEnd"/>
      <w:r w:rsidRPr="00202F9A">
        <w:rPr>
          <w:rFonts w:cs="Calibri"/>
          <w:spacing w:val="1"/>
          <w:sz w:val="20"/>
          <w:szCs w:val="20"/>
        </w:rPr>
        <w:t xml:space="preserve"> e valorizzare il pluralismo socioeconomico, riconoscendo il ruolo della famiglia, delle reti sociali, e degli enti del terzo settore, quali componenti essenziali per lo sviluppo e la coesione territoriale e assicurano un pieno coinvolgimento degli stessi nell’erogazione dei servizi e delle prestazioni. </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 xml:space="preserve">L'obiettivo è quello di realizzare l'attività mediante prestazioni qualitativamente elevate, offerte con tempi di risposta adeguati e con </w:t>
      </w:r>
      <w:proofErr w:type="gramStart"/>
      <w:r w:rsidRPr="00202F9A">
        <w:rPr>
          <w:rFonts w:cs="Calibri"/>
          <w:spacing w:val="1"/>
          <w:sz w:val="20"/>
          <w:szCs w:val="20"/>
        </w:rPr>
        <w:t>un</w:t>
      </w:r>
      <w:proofErr w:type="gramEnd"/>
      <w:r w:rsidRPr="00202F9A">
        <w:rPr>
          <w:rFonts w:cs="Calibri"/>
          <w:spacing w:val="1"/>
          <w:sz w:val="20"/>
          <w:szCs w:val="20"/>
        </w:rPr>
        <w:t xml:space="preserve"> corretto rapporto tra risorse impiegate e risultati ottenuti. In azienda si persegue l’efficacia e l’appropriatezza delle prestazioni erogate, che devono essere rispettose </w:t>
      </w:r>
      <w:proofErr w:type="gramStart"/>
      <w:r w:rsidRPr="00202F9A">
        <w:rPr>
          <w:rFonts w:cs="Calibri"/>
          <w:spacing w:val="1"/>
          <w:sz w:val="20"/>
          <w:szCs w:val="20"/>
        </w:rPr>
        <w:t>della</w:t>
      </w:r>
      <w:proofErr w:type="gramEnd"/>
      <w:r w:rsidRPr="00202F9A">
        <w:rPr>
          <w:rFonts w:cs="Calibri"/>
          <w:spacing w:val="1"/>
          <w:sz w:val="20"/>
          <w:szCs w:val="20"/>
        </w:rPr>
        <w:t xml:space="preserve"> persona umana, e si individua nell’utente il riferimento costante della propria azione, ottimizzando le risorse.</w:t>
      </w:r>
    </w:p>
    <w:p w:rsidR="006B1EC6" w:rsidRPr="00202F9A" w:rsidRDefault="006B1EC6" w:rsidP="006B1EC6">
      <w:pPr>
        <w:spacing w:after="0" w:line="240" w:lineRule="auto"/>
        <w:ind w:left="100" w:right="252"/>
        <w:jc w:val="both"/>
        <w:rPr>
          <w:rFonts w:cs="Calibri"/>
          <w:spacing w:val="1"/>
          <w:sz w:val="20"/>
          <w:szCs w:val="20"/>
        </w:rPr>
      </w:pPr>
      <w:proofErr w:type="gramStart"/>
      <w:r w:rsidRPr="00202F9A">
        <w:rPr>
          <w:rFonts w:cs="Calibri"/>
          <w:spacing w:val="1"/>
          <w:sz w:val="20"/>
          <w:szCs w:val="20"/>
        </w:rPr>
        <w:t>Il</w:t>
      </w:r>
      <w:proofErr w:type="gramEnd"/>
      <w:r w:rsidRPr="00202F9A">
        <w:rPr>
          <w:rFonts w:cs="Calibri"/>
          <w:spacing w:val="1"/>
          <w:sz w:val="20"/>
          <w:szCs w:val="20"/>
        </w:rPr>
        <w:t xml:space="preserve"> patto con i cittadini è stipulato sia in relazione al livello quantitativo e qualitativo dei servizi offerti, sia nell'ottica di un costante impegno per il loro miglioramento.</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I valori cui l’azienda si ispira nel proprio operato sono così sintetizzati:</w:t>
      </w:r>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Eguaglianza: ogni persona riceverà le cure più appropriate senza discriminazione di sesso, razza, lingua, religione e opinioni politiche</w:t>
      </w:r>
      <w:proofErr w:type="gramStart"/>
      <w:r w:rsidRPr="00202F9A">
        <w:rPr>
          <w:rFonts w:cs="Calibri"/>
          <w:spacing w:val="1"/>
          <w:sz w:val="20"/>
          <w:szCs w:val="20"/>
        </w:rPr>
        <w:t>;</w:t>
      </w:r>
      <w:proofErr w:type="gramEnd"/>
    </w:p>
    <w:p w:rsidR="006B1EC6" w:rsidRPr="00202F9A"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Imparzialità: i comportamenti verso le persone che si rivolgono all'Azienda sono ispirati a criteri di obiettività, giustizia e di imparzialità;</w:t>
      </w:r>
    </w:p>
    <w:p w:rsidR="006B1EC6" w:rsidRDefault="006B1EC6" w:rsidP="006B1EC6">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t xml:space="preserve">Efficienza ed efficacia: </w:t>
      </w:r>
      <w:proofErr w:type="gramStart"/>
      <w:r w:rsidRPr="00202F9A">
        <w:rPr>
          <w:rFonts w:cs="Calibri"/>
          <w:spacing w:val="1"/>
          <w:sz w:val="20"/>
          <w:szCs w:val="20"/>
        </w:rPr>
        <w:t>Il</w:t>
      </w:r>
      <w:proofErr w:type="gramEnd"/>
      <w:r w:rsidRPr="00202F9A">
        <w:rPr>
          <w:rFonts w:cs="Calibri"/>
          <w:spacing w:val="1"/>
          <w:sz w:val="20"/>
          <w:szCs w:val="20"/>
        </w:rPr>
        <w:t xml:space="preserve"> servizio viene erogato ricercando continuamente il miglior rapporto tra efficacia ed efficienza.</w:t>
      </w:r>
    </w:p>
    <w:p w:rsidR="006B1EC6" w:rsidRDefault="006B1EC6" w:rsidP="006B1EC6">
      <w:pPr>
        <w:spacing w:after="0" w:line="240" w:lineRule="auto"/>
        <w:ind w:left="100" w:right="252"/>
        <w:jc w:val="both"/>
        <w:rPr>
          <w:rFonts w:cs="Calibri"/>
          <w:spacing w:val="1"/>
          <w:sz w:val="20"/>
          <w:szCs w:val="20"/>
        </w:rPr>
      </w:pP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I Dipartimenti di Area Sanitaria dell’A.S.S.T. Valle Olona sono costituiti da Unità Operative Complesse, Semplici  Dipartimentali e Semplici di unità complessa contraddistinte da specifiche connotazioni specialistiche (talora riferibili a più Presidi Ospedalieri) comunque omogenee; in essi si concretizza una gestione comune delle risorse finalizzata al raggiungimento di obiettivi definiti dalla Direzione Aziendale.</w:t>
      </w:r>
    </w:p>
    <w:p w:rsidR="006B1EC6" w:rsidRDefault="006B1EC6" w:rsidP="006B1EC6">
      <w:pPr>
        <w:spacing w:after="0" w:line="240" w:lineRule="auto"/>
        <w:ind w:left="100" w:right="252"/>
        <w:jc w:val="both"/>
        <w:rPr>
          <w:rFonts w:cs="Calibri"/>
          <w:spacing w:val="1"/>
          <w:sz w:val="20"/>
          <w:szCs w:val="20"/>
        </w:rPr>
      </w:pP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Dipartimenti sono </w:t>
      </w:r>
      <w:proofErr w:type="gramStart"/>
      <w:r w:rsidRPr="00095FDE">
        <w:rPr>
          <w:rFonts w:cs="Calibri"/>
          <w:spacing w:val="1"/>
          <w:sz w:val="20"/>
          <w:szCs w:val="20"/>
        </w:rPr>
        <w:t>il</w:t>
      </w:r>
      <w:proofErr w:type="gramEnd"/>
      <w:r w:rsidRPr="00095FDE">
        <w:rPr>
          <w:rFonts w:cs="Calibri"/>
          <w:spacing w:val="1"/>
          <w:sz w:val="20"/>
          <w:szCs w:val="20"/>
        </w:rPr>
        <w:t xml:space="preserve"> livello organizzativo nel quale si sviluppano in misura maggiore le funzioni di governo clinico, che si concretizza tramite l’assunzione di responsabilità del miglioramento continuo della qualità e dell’appropriatezza dei servizi erogati e nella salvaguardia di alti standards assistenziali da parte dei professionisti e dell’organizzazione.</w:t>
      </w:r>
    </w:p>
    <w:p w:rsidR="006B1EC6" w:rsidRPr="00095FDE"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Dipartimenti </w:t>
      </w:r>
      <w:proofErr w:type="gramStart"/>
      <w:r w:rsidRPr="00095FDE">
        <w:rPr>
          <w:rFonts w:cs="Calibri"/>
          <w:spacing w:val="1"/>
          <w:sz w:val="20"/>
          <w:szCs w:val="20"/>
        </w:rPr>
        <w:t>hanno</w:t>
      </w:r>
      <w:proofErr w:type="gramEnd"/>
      <w:r w:rsidRPr="00095FDE">
        <w:rPr>
          <w:rFonts w:cs="Calibri"/>
          <w:spacing w:val="1"/>
          <w:sz w:val="20"/>
          <w:szCs w:val="20"/>
        </w:rPr>
        <w:t xml:space="preserve"> inoltre il compito di garantire l’integrazione dei processi di cura anche con il percorso delle cure territoriali.</w:t>
      </w:r>
    </w:p>
    <w:p w:rsidR="006B1EC6" w:rsidRDefault="006B1EC6" w:rsidP="006B1EC6">
      <w:pPr>
        <w:spacing w:after="0" w:line="240" w:lineRule="auto"/>
        <w:ind w:left="100" w:right="252"/>
        <w:jc w:val="both"/>
        <w:rPr>
          <w:rFonts w:cs="Calibri"/>
          <w:spacing w:val="1"/>
          <w:sz w:val="20"/>
          <w:szCs w:val="20"/>
        </w:rPr>
      </w:pPr>
    </w:p>
    <w:p w:rsidR="006B1EC6" w:rsidRDefault="006B1EC6" w:rsidP="006B1EC6">
      <w:pPr>
        <w:spacing w:after="0" w:line="240" w:lineRule="auto"/>
        <w:ind w:left="100" w:right="252"/>
        <w:jc w:val="both"/>
        <w:rPr>
          <w:rFonts w:cs="Calibri"/>
          <w:spacing w:val="1"/>
          <w:sz w:val="20"/>
          <w:szCs w:val="20"/>
        </w:rPr>
      </w:pPr>
      <w:r w:rsidRPr="00095FDE">
        <w:rPr>
          <w:rFonts w:cs="Calibri"/>
          <w:spacing w:val="1"/>
          <w:sz w:val="20"/>
          <w:szCs w:val="20"/>
        </w:rPr>
        <w:t xml:space="preserve">I Dipartimenti costituiscono l’interlocutore </w:t>
      </w:r>
      <w:proofErr w:type="gramStart"/>
      <w:r w:rsidRPr="00095FDE">
        <w:rPr>
          <w:rFonts w:cs="Calibri"/>
          <w:spacing w:val="1"/>
          <w:sz w:val="20"/>
          <w:szCs w:val="20"/>
        </w:rPr>
        <w:t>della</w:t>
      </w:r>
      <w:proofErr w:type="gramEnd"/>
      <w:r w:rsidRPr="00095FDE">
        <w:rPr>
          <w:rFonts w:cs="Calibri"/>
          <w:spacing w:val="1"/>
          <w:sz w:val="20"/>
          <w:szCs w:val="20"/>
        </w:rPr>
        <w:t xml:space="preserve"> Direzione Aziendale per tutte le Reti di Patologia, individuate quale strumento sostanziale di governo che costituisce una idonea soluzione organizzativa a garanzia della continuità delle cure nel percorso </w:t>
      </w:r>
      <w:r w:rsidRPr="00095FDE">
        <w:rPr>
          <w:rFonts w:cs="Calibri"/>
          <w:spacing w:val="1"/>
          <w:sz w:val="20"/>
          <w:szCs w:val="20"/>
        </w:rPr>
        <w:lastRenderedPageBreak/>
        <w:t>della persona assistita ma anche dell’individuazione e intercettazione della domanda di salute con presa in carico globale.</w:t>
      </w:r>
    </w:p>
    <w:p w:rsidR="006B1EC6" w:rsidRDefault="006B1EC6" w:rsidP="006B1EC6">
      <w:pPr>
        <w:spacing w:after="0" w:line="240" w:lineRule="auto"/>
        <w:ind w:left="100" w:right="252"/>
        <w:jc w:val="both"/>
        <w:rPr>
          <w:rFonts w:cs="Calibri"/>
          <w:spacing w:val="1"/>
          <w:sz w:val="20"/>
          <w:szCs w:val="20"/>
        </w:rPr>
      </w:pP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 xml:space="preserve">L’A.S.S.T. Valle Olona ha individuato con </w:t>
      </w:r>
      <w:proofErr w:type="gramStart"/>
      <w:r w:rsidRPr="0095275B">
        <w:rPr>
          <w:rFonts w:cs="Calibri"/>
          <w:spacing w:val="1"/>
          <w:sz w:val="20"/>
          <w:szCs w:val="20"/>
        </w:rPr>
        <w:t>il</w:t>
      </w:r>
      <w:proofErr w:type="gramEnd"/>
      <w:r w:rsidRPr="0095275B">
        <w:rPr>
          <w:rFonts w:cs="Calibri"/>
          <w:spacing w:val="1"/>
          <w:sz w:val="20"/>
          <w:szCs w:val="20"/>
        </w:rPr>
        <w:t xml:space="preserve"> proprio organigramma la composizione dei Dipartimenti come segue:</w:t>
      </w:r>
    </w:p>
    <w:p w:rsidR="006B1EC6" w:rsidRDefault="006B1EC6" w:rsidP="006B1EC6">
      <w:pPr>
        <w:spacing w:after="0" w:line="240" w:lineRule="auto"/>
        <w:ind w:left="100" w:right="252"/>
        <w:jc w:val="both"/>
        <w:rPr>
          <w:rFonts w:cs="Calibri"/>
          <w:spacing w:val="1"/>
          <w:sz w:val="20"/>
          <w:szCs w:val="20"/>
        </w:rPr>
      </w:pPr>
    </w:p>
    <w:p w:rsidR="006B1EC6" w:rsidRPr="00202F9A" w:rsidRDefault="006B1EC6" w:rsidP="006B1EC6">
      <w:pPr>
        <w:spacing w:after="0" w:line="240" w:lineRule="auto"/>
        <w:ind w:left="100" w:right="252"/>
        <w:jc w:val="both"/>
        <w:rPr>
          <w:rFonts w:cs="Calibri"/>
          <w:b/>
          <w:spacing w:val="1"/>
          <w:sz w:val="20"/>
          <w:szCs w:val="20"/>
        </w:rPr>
      </w:pPr>
      <w:r w:rsidRPr="00202F9A">
        <w:rPr>
          <w:rFonts w:cs="Calibri"/>
          <w:b/>
          <w:spacing w:val="1"/>
          <w:sz w:val="20"/>
          <w:szCs w:val="20"/>
        </w:rPr>
        <w:t>DIPARTIMENTI DI AREA SANITARIA</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di Scienze Chirurgiche</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di Scienze Mediche</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Emergenza Urgenza</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Servizi Diagnostici</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Oncologico</w:t>
      </w:r>
    </w:p>
    <w:p w:rsidR="006B1EC6" w:rsidRPr="0095275B"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Materno Infantile</w:t>
      </w:r>
    </w:p>
    <w:p w:rsidR="002C17A0"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 xml:space="preserve">Dipartimento Area Cardiovascolare </w:t>
      </w:r>
    </w:p>
    <w:p w:rsidR="006B1EC6" w:rsidRDefault="006B1EC6" w:rsidP="006B1EC6">
      <w:pPr>
        <w:spacing w:after="0" w:line="240" w:lineRule="auto"/>
        <w:ind w:left="100" w:right="252"/>
        <w:jc w:val="both"/>
        <w:rPr>
          <w:rFonts w:cs="Calibri"/>
          <w:spacing w:val="1"/>
          <w:sz w:val="20"/>
          <w:szCs w:val="20"/>
        </w:rPr>
      </w:pPr>
      <w:r w:rsidRPr="0095275B">
        <w:rPr>
          <w:rFonts w:cs="Calibri"/>
          <w:spacing w:val="1"/>
          <w:sz w:val="20"/>
          <w:szCs w:val="20"/>
        </w:rPr>
        <w:t>Dipartimento di Scienze Neuroriabilitative</w:t>
      </w:r>
      <w:r>
        <w:rPr>
          <w:rFonts w:cs="Calibri"/>
          <w:spacing w:val="1"/>
          <w:sz w:val="20"/>
          <w:szCs w:val="20"/>
        </w:rPr>
        <w:t>.</w:t>
      </w:r>
    </w:p>
    <w:p w:rsidR="006B1EC6" w:rsidRDefault="006B1EC6" w:rsidP="006B1EC6">
      <w:pPr>
        <w:tabs>
          <w:tab w:val="left" w:pos="10348"/>
        </w:tabs>
        <w:spacing w:after="0" w:line="240" w:lineRule="auto"/>
        <w:ind w:left="119" w:right="251"/>
        <w:jc w:val="both"/>
        <w:rPr>
          <w:rFonts w:cs="Calibri"/>
          <w:spacing w:val="1"/>
          <w:sz w:val="20"/>
          <w:szCs w:val="20"/>
        </w:rPr>
      </w:pPr>
    </w:p>
    <w:p w:rsidR="006B1EC6" w:rsidRPr="00E9107A" w:rsidRDefault="006B1EC6" w:rsidP="006B1EC6">
      <w:pPr>
        <w:spacing w:after="0" w:line="240" w:lineRule="auto"/>
        <w:ind w:left="100" w:right="252"/>
        <w:jc w:val="both"/>
        <w:rPr>
          <w:rFonts w:cs="Calibri"/>
          <w:b/>
          <w:spacing w:val="1"/>
          <w:sz w:val="20"/>
          <w:szCs w:val="20"/>
        </w:rPr>
      </w:pPr>
      <w:r w:rsidRPr="00E9107A">
        <w:rPr>
          <w:rFonts w:cs="Calibri"/>
          <w:b/>
          <w:spacing w:val="1"/>
          <w:sz w:val="20"/>
          <w:szCs w:val="20"/>
        </w:rPr>
        <w:t>DIPARTIMENTI DI AREA SOCIO SANITARIA</w:t>
      </w:r>
    </w:p>
    <w:p w:rsidR="006B1EC6" w:rsidRPr="00E9107A" w:rsidRDefault="006B1EC6" w:rsidP="006B1EC6">
      <w:pPr>
        <w:spacing w:after="0" w:line="240" w:lineRule="auto"/>
        <w:ind w:left="100" w:right="252"/>
        <w:jc w:val="both"/>
        <w:rPr>
          <w:rFonts w:cs="Calibri"/>
          <w:spacing w:val="1"/>
          <w:sz w:val="20"/>
          <w:szCs w:val="20"/>
        </w:rPr>
      </w:pPr>
      <w:r w:rsidRPr="00E9107A">
        <w:rPr>
          <w:rFonts w:cs="Calibri"/>
          <w:spacing w:val="1"/>
          <w:sz w:val="20"/>
          <w:szCs w:val="20"/>
        </w:rPr>
        <w:t>Dipartimento Gestionale di Salute Mentale e delle Dipendenze</w:t>
      </w:r>
    </w:p>
    <w:p w:rsidR="006B1EC6" w:rsidRPr="00E9107A" w:rsidRDefault="006B1EC6" w:rsidP="006B1EC6">
      <w:pPr>
        <w:spacing w:after="0" w:line="240" w:lineRule="auto"/>
        <w:ind w:left="100" w:right="252"/>
        <w:jc w:val="both"/>
        <w:rPr>
          <w:rFonts w:cs="Calibri"/>
          <w:spacing w:val="1"/>
          <w:sz w:val="20"/>
          <w:szCs w:val="20"/>
        </w:rPr>
      </w:pPr>
      <w:r w:rsidRPr="00E9107A">
        <w:rPr>
          <w:rFonts w:cs="Calibri"/>
          <w:spacing w:val="1"/>
          <w:sz w:val="20"/>
          <w:szCs w:val="20"/>
        </w:rPr>
        <w:t>Dipartimento di Cure Primarie a valenza funzionale</w:t>
      </w:r>
    </w:p>
    <w:p w:rsidR="006B1EC6" w:rsidRPr="00E9107A" w:rsidRDefault="006B1EC6" w:rsidP="006B1EC6">
      <w:pPr>
        <w:spacing w:after="0" w:line="240" w:lineRule="auto"/>
        <w:ind w:left="100" w:right="252"/>
        <w:jc w:val="both"/>
        <w:rPr>
          <w:rFonts w:cs="Calibri"/>
          <w:spacing w:val="1"/>
          <w:sz w:val="20"/>
          <w:szCs w:val="20"/>
        </w:rPr>
      </w:pPr>
      <w:r w:rsidRPr="00E9107A">
        <w:rPr>
          <w:rFonts w:cs="Calibri"/>
          <w:spacing w:val="1"/>
          <w:sz w:val="20"/>
          <w:szCs w:val="20"/>
        </w:rPr>
        <w:t>Dipartimento Funzionale di Prevenzione</w:t>
      </w:r>
    </w:p>
    <w:p w:rsidR="006B1EC6" w:rsidRDefault="006B1EC6" w:rsidP="006B1EC6">
      <w:pPr>
        <w:tabs>
          <w:tab w:val="left" w:pos="10348"/>
        </w:tabs>
        <w:spacing w:after="0" w:line="240" w:lineRule="auto"/>
        <w:ind w:left="119" w:right="251"/>
        <w:jc w:val="both"/>
        <w:rPr>
          <w:rFonts w:cs="Calibri"/>
          <w:b/>
          <w:sz w:val="20"/>
          <w:szCs w:val="20"/>
          <w:u w:val="single"/>
        </w:rPr>
      </w:pPr>
    </w:p>
    <w:p w:rsidR="006B1EC6" w:rsidRPr="00E9107A" w:rsidRDefault="006B1EC6" w:rsidP="006B1EC6">
      <w:pPr>
        <w:tabs>
          <w:tab w:val="left" w:pos="10348"/>
        </w:tabs>
        <w:spacing w:after="0" w:line="240" w:lineRule="auto"/>
        <w:ind w:left="119" w:right="251"/>
        <w:jc w:val="both"/>
        <w:rPr>
          <w:rFonts w:cs="Calibri"/>
          <w:b/>
          <w:sz w:val="20"/>
          <w:szCs w:val="20"/>
        </w:rPr>
      </w:pPr>
      <w:r w:rsidRPr="00E9107A">
        <w:rPr>
          <w:rFonts w:cs="Calibri"/>
          <w:b/>
          <w:sz w:val="20"/>
          <w:szCs w:val="20"/>
        </w:rPr>
        <w:t xml:space="preserve">DIPARTIMENTI INTERAZIENDALI </w:t>
      </w:r>
    </w:p>
    <w:p w:rsidR="006B1EC6" w:rsidRPr="00E9107A"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 xml:space="preserve">Dipartimento Interaziendale di Medicina Trasfusionale </w:t>
      </w:r>
      <w:proofErr w:type="gramStart"/>
      <w:r w:rsidRPr="00E9107A">
        <w:rPr>
          <w:rFonts w:cs="Calibri"/>
          <w:sz w:val="20"/>
          <w:szCs w:val="20"/>
        </w:rPr>
        <w:t>ed</w:t>
      </w:r>
      <w:proofErr w:type="gramEnd"/>
      <w:r w:rsidRPr="00E9107A">
        <w:rPr>
          <w:rFonts w:cs="Calibri"/>
          <w:sz w:val="20"/>
          <w:szCs w:val="20"/>
        </w:rPr>
        <w:t xml:space="preserve"> Ematologia (DMTE)</w:t>
      </w:r>
    </w:p>
    <w:p w:rsidR="006B1EC6"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Cure Palliative (DCP)</w:t>
      </w:r>
    </w:p>
    <w:p w:rsidR="006B1EC6"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Oncologico (DipO)</w:t>
      </w:r>
    </w:p>
    <w:p w:rsidR="006B1EC6" w:rsidRDefault="006B1EC6" w:rsidP="006B1EC6">
      <w:pPr>
        <w:tabs>
          <w:tab w:val="left" w:pos="10348"/>
        </w:tabs>
        <w:spacing w:after="0" w:line="240" w:lineRule="auto"/>
        <w:ind w:left="119" w:right="251"/>
        <w:jc w:val="both"/>
        <w:rPr>
          <w:rFonts w:cs="Calibri"/>
          <w:sz w:val="20"/>
          <w:szCs w:val="20"/>
        </w:rPr>
      </w:pPr>
      <w:r w:rsidRPr="00E9107A">
        <w:rPr>
          <w:rFonts w:cs="Calibri"/>
          <w:sz w:val="20"/>
          <w:szCs w:val="20"/>
        </w:rPr>
        <w:t>Dipartimento Interaziendale Trapianti</w:t>
      </w:r>
      <w:r>
        <w:rPr>
          <w:rFonts w:cs="Calibri"/>
          <w:sz w:val="20"/>
          <w:szCs w:val="20"/>
        </w:rPr>
        <w:t>.</w:t>
      </w:r>
    </w:p>
    <w:p w:rsidR="006B1EC6" w:rsidRDefault="006B1EC6" w:rsidP="006B1EC6">
      <w:pPr>
        <w:tabs>
          <w:tab w:val="left" w:pos="10348"/>
        </w:tabs>
        <w:spacing w:after="0" w:line="240" w:lineRule="auto"/>
        <w:ind w:left="119" w:right="251"/>
        <w:jc w:val="both"/>
        <w:rPr>
          <w:rFonts w:cs="Calibri"/>
          <w:sz w:val="20"/>
          <w:szCs w:val="20"/>
        </w:rPr>
      </w:pPr>
    </w:p>
    <w:p w:rsidR="002C17A0" w:rsidRPr="00E9107A" w:rsidRDefault="002C17A0" w:rsidP="006B1EC6">
      <w:pPr>
        <w:tabs>
          <w:tab w:val="left" w:pos="10348"/>
        </w:tabs>
        <w:spacing w:after="0" w:line="240" w:lineRule="auto"/>
        <w:ind w:left="119" w:right="251"/>
        <w:jc w:val="both"/>
        <w:rPr>
          <w:rFonts w:cs="Calibri"/>
          <w:sz w:val="20"/>
          <w:szCs w:val="20"/>
        </w:rPr>
      </w:pPr>
    </w:p>
    <w:p w:rsidR="00E872A4" w:rsidRPr="00E664C6" w:rsidRDefault="00E872A4" w:rsidP="00E872A4">
      <w:pPr>
        <w:tabs>
          <w:tab w:val="left" w:pos="10348"/>
        </w:tabs>
        <w:spacing w:after="0" w:line="240" w:lineRule="auto"/>
        <w:ind w:left="119" w:right="251"/>
        <w:jc w:val="both"/>
        <w:rPr>
          <w:rFonts w:cs="Calibri"/>
          <w:b/>
          <w:sz w:val="24"/>
          <w:szCs w:val="24"/>
          <w:u w:val="single"/>
        </w:rPr>
      </w:pPr>
      <w:r w:rsidRPr="00E664C6">
        <w:rPr>
          <w:rFonts w:cs="Calibri"/>
          <w:b/>
          <w:sz w:val="24"/>
          <w:szCs w:val="24"/>
          <w:u w:val="single"/>
        </w:rPr>
        <w:t>UNITÀ OPERATIVA COMPLESSA “RECUPERO E RIEDUCAZIONE FUNZIONALE GALLARATE/SOMMA LOMBARDO”</w:t>
      </w:r>
    </w:p>
    <w:p w:rsidR="00E872A4" w:rsidRPr="00E664C6" w:rsidRDefault="00E872A4" w:rsidP="00E872A4">
      <w:pPr>
        <w:tabs>
          <w:tab w:val="left" w:pos="10348"/>
        </w:tabs>
        <w:spacing w:after="0" w:line="240" w:lineRule="auto"/>
        <w:ind w:left="119" w:right="251"/>
        <w:jc w:val="both"/>
        <w:rPr>
          <w:rFonts w:cs="Calibri"/>
          <w:spacing w:val="1"/>
          <w:sz w:val="24"/>
          <w:szCs w:val="24"/>
        </w:rPr>
      </w:pPr>
    </w:p>
    <w:p w:rsidR="00E872A4" w:rsidRPr="00E872A4" w:rsidRDefault="00E872A4" w:rsidP="00E872A4">
      <w:pPr>
        <w:spacing w:after="0" w:line="240" w:lineRule="auto"/>
        <w:ind w:left="119" w:right="251"/>
        <w:jc w:val="both"/>
        <w:rPr>
          <w:rFonts w:asciiTheme="minorHAnsi" w:hAnsiTheme="minorHAnsi" w:cstheme="minorHAnsi"/>
          <w:sz w:val="20"/>
          <w:szCs w:val="20"/>
        </w:rPr>
      </w:pPr>
      <w:r w:rsidRPr="00E872A4">
        <w:rPr>
          <w:rFonts w:asciiTheme="minorHAnsi" w:hAnsiTheme="minorHAnsi" w:cstheme="minorHAnsi"/>
          <w:sz w:val="20"/>
          <w:szCs w:val="20"/>
        </w:rPr>
        <w:t>Secondo quanto previsto dal vigente Piano di Organizzazione Aziendale Strategico della ASST della Valle Olona l’Unità Operativa Complessa “Recupero e Rieducazione Funzionale Gallarate/Somma Lombardo”</w:t>
      </w:r>
      <w:r w:rsidRPr="00E872A4">
        <w:rPr>
          <w:rFonts w:asciiTheme="minorHAnsi" w:hAnsiTheme="minorHAnsi" w:cstheme="minorHAnsi"/>
          <w:b/>
          <w:sz w:val="20"/>
          <w:szCs w:val="20"/>
        </w:rPr>
        <w:t xml:space="preserve"> </w:t>
      </w:r>
      <w:r w:rsidRPr="00E872A4">
        <w:rPr>
          <w:rFonts w:asciiTheme="minorHAnsi" w:hAnsiTheme="minorHAnsi" w:cstheme="minorHAnsi"/>
          <w:sz w:val="20"/>
          <w:szCs w:val="20"/>
        </w:rPr>
        <w:t xml:space="preserve">fa parte del Dipartimento di Scienze Neuroriabilitative, al quale afferiscono anche le seguenti </w:t>
      </w:r>
      <w:proofErr w:type="gramStart"/>
      <w:r w:rsidRPr="00E872A4">
        <w:rPr>
          <w:rFonts w:asciiTheme="minorHAnsi" w:hAnsiTheme="minorHAnsi" w:cstheme="minorHAnsi"/>
          <w:sz w:val="20"/>
          <w:szCs w:val="20"/>
        </w:rPr>
        <w:t>UU.OO.CC.:</w:t>
      </w:r>
      <w:proofErr w:type="gramEnd"/>
      <w:r w:rsidRPr="00E872A4">
        <w:rPr>
          <w:rFonts w:asciiTheme="minorHAnsi" w:hAnsiTheme="minorHAnsi" w:cstheme="minorHAnsi"/>
          <w:sz w:val="20"/>
          <w:szCs w:val="20"/>
        </w:rPr>
        <w:t xml:space="preserve"> </w:t>
      </w:r>
    </w:p>
    <w:p w:rsidR="00E872A4" w:rsidRPr="00E872A4" w:rsidRDefault="00E872A4" w:rsidP="00E872A4">
      <w:pPr>
        <w:numPr>
          <w:ilvl w:val="0"/>
          <w:numId w:val="29"/>
        </w:numPr>
        <w:spacing w:after="0" w:line="240" w:lineRule="auto"/>
        <w:ind w:right="251"/>
        <w:jc w:val="both"/>
        <w:rPr>
          <w:rFonts w:asciiTheme="minorHAnsi" w:hAnsiTheme="minorHAnsi" w:cstheme="minorHAnsi"/>
          <w:sz w:val="20"/>
          <w:szCs w:val="20"/>
        </w:rPr>
      </w:pPr>
      <w:r w:rsidRPr="00E872A4">
        <w:rPr>
          <w:rFonts w:asciiTheme="minorHAnsi" w:hAnsiTheme="minorHAnsi" w:cstheme="minorHAnsi"/>
          <w:sz w:val="20"/>
          <w:szCs w:val="20"/>
        </w:rPr>
        <w:t>Sclerosi Multipla</w:t>
      </w:r>
    </w:p>
    <w:p w:rsidR="00E872A4" w:rsidRPr="00E872A4" w:rsidRDefault="00E872A4" w:rsidP="00E872A4">
      <w:pPr>
        <w:numPr>
          <w:ilvl w:val="0"/>
          <w:numId w:val="29"/>
        </w:numPr>
        <w:spacing w:after="0" w:line="240" w:lineRule="auto"/>
        <w:ind w:right="251"/>
        <w:jc w:val="both"/>
        <w:rPr>
          <w:rFonts w:asciiTheme="minorHAnsi" w:hAnsiTheme="minorHAnsi" w:cstheme="minorHAnsi"/>
          <w:sz w:val="20"/>
          <w:szCs w:val="20"/>
        </w:rPr>
      </w:pPr>
      <w:r w:rsidRPr="00E872A4">
        <w:rPr>
          <w:rFonts w:asciiTheme="minorHAnsi" w:hAnsiTheme="minorHAnsi" w:cstheme="minorHAnsi"/>
          <w:sz w:val="20"/>
          <w:szCs w:val="20"/>
        </w:rPr>
        <w:t xml:space="preserve">Neurologia Saronno </w:t>
      </w:r>
    </w:p>
    <w:p w:rsidR="00E872A4" w:rsidRPr="00E872A4" w:rsidRDefault="00E872A4" w:rsidP="00E872A4">
      <w:pPr>
        <w:numPr>
          <w:ilvl w:val="0"/>
          <w:numId w:val="29"/>
        </w:numPr>
        <w:spacing w:after="0" w:line="240" w:lineRule="auto"/>
        <w:ind w:right="251"/>
        <w:jc w:val="both"/>
        <w:rPr>
          <w:rFonts w:asciiTheme="minorHAnsi" w:hAnsiTheme="minorHAnsi" w:cstheme="minorHAnsi"/>
          <w:sz w:val="20"/>
          <w:szCs w:val="20"/>
        </w:rPr>
      </w:pPr>
      <w:r w:rsidRPr="00E872A4">
        <w:rPr>
          <w:rFonts w:asciiTheme="minorHAnsi" w:hAnsiTheme="minorHAnsi" w:cstheme="minorHAnsi"/>
          <w:sz w:val="20"/>
          <w:szCs w:val="20"/>
        </w:rPr>
        <w:t xml:space="preserve">Neurologia Gallarate/Busto Arsizio </w:t>
      </w:r>
    </w:p>
    <w:p w:rsidR="00E872A4" w:rsidRPr="00E872A4" w:rsidRDefault="00E872A4" w:rsidP="00E872A4">
      <w:pPr>
        <w:numPr>
          <w:ilvl w:val="0"/>
          <w:numId w:val="29"/>
        </w:numPr>
        <w:spacing w:after="0" w:line="240" w:lineRule="auto"/>
        <w:ind w:right="251"/>
        <w:jc w:val="both"/>
        <w:rPr>
          <w:rFonts w:asciiTheme="minorHAnsi" w:hAnsiTheme="minorHAnsi" w:cstheme="minorHAnsi"/>
          <w:sz w:val="20"/>
          <w:szCs w:val="20"/>
        </w:rPr>
      </w:pPr>
      <w:r w:rsidRPr="00E872A4">
        <w:rPr>
          <w:rFonts w:asciiTheme="minorHAnsi" w:hAnsiTheme="minorHAnsi" w:cstheme="minorHAnsi"/>
          <w:sz w:val="20"/>
          <w:szCs w:val="20"/>
        </w:rPr>
        <w:t xml:space="preserve">Recupero e Rieducazione Funzionale Busto Arsizio </w:t>
      </w:r>
    </w:p>
    <w:p w:rsidR="00E872A4" w:rsidRPr="00E872A4" w:rsidRDefault="00E872A4" w:rsidP="00E872A4">
      <w:pPr>
        <w:spacing w:after="0" w:line="240" w:lineRule="auto"/>
        <w:ind w:left="119" w:right="251"/>
        <w:jc w:val="both"/>
        <w:rPr>
          <w:rFonts w:asciiTheme="minorHAnsi" w:hAnsiTheme="minorHAnsi" w:cstheme="minorHAnsi"/>
          <w:sz w:val="20"/>
          <w:szCs w:val="20"/>
        </w:rPr>
      </w:pPr>
    </w:p>
    <w:p w:rsidR="00E872A4" w:rsidRPr="00E872A4" w:rsidRDefault="00E872A4" w:rsidP="00E872A4">
      <w:pPr>
        <w:spacing w:after="0" w:line="240" w:lineRule="auto"/>
        <w:ind w:left="119" w:right="251"/>
        <w:jc w:val="both"/>
        <w:rPr>
          <w:rFonts w:asciiTheme="minorHAnsi" w:hAnsiTheme="minorHAnsi" w:cstheme="minorHAnsi"/>
          <w:sz w:val="20"/>
          <w:szCs w:val="20"/>
        </w:rPr>
      </w:pPr>
      <w:proofErr w:type="gramStart"/>
      <w:r w:rsidRPr="00E872A4">
        <w:rPr>
          <w:rFonts w:asciiTheme="minorHAnsi" w:hAnsiTheme="minorHAnsi" w:cstheme="minorHAnsi"/>
          <w:sz w:val="20"/>
          <w:szCs w:val="20"/>
        </w:rPr>
        <w:t xml:space="preserve">La </w:t>
      </w:r>
      <w:r w:rsidRPr="00E872A4">
        <w:rPr>
          <w:rFonts w:asciiTheme="minorHAnsi" w:hAnsiTheme="minorHAnsi" w:cstheme="minorHAnsi"/>
          <w:b/>
          <w:sz w:val="20"/>
          <w:szCs w:val="20"/>
        </w:rPr>
        <w:t xml:space="preserve">UOC Recupero e Rieducazione Funzionale Gallarate/Somma Lombardo </w:t>
      </w:r>
      <w:r w:rsidRPr="00E872A4">
        <w:rPr>
          <w:rFonts w:asciiTheme="minorHAnsi" w:hAnsiTheme="minorHAnsi" w:cstheme="minorHAnsi"/>
          <w:sz w:val="20"/>
          <w:szCs w:val="20"/>
        </w:rPr>
        <w:t>svolge un ruolo fondamentale nel garantire efficacia/ appropriatezza/ accettabilità ai percorsi dell’area acuta impegnando buona parte delle proprie risorse umane per garantire percorsi mirati alla riduzione di outliers, gestione di dimissioni critiche, filtro a ricoveri acuti impropri attraverso la gestione delle disabilità/ complessità sanitarie non acute, la costruzione di percorsi protetti per il disabile e la  risposta ambulatoriale riabilitativa complessa -MAC- in alternativa al ricovero.</w:t>
      </w:r>
      <w:proofErr w:type="gramEnd"/>
      <w:r w:rsidRPr="00E872A4">
        <w:rPr>
          <w:rFonts w:asciiTheme="minorHAnsi" w:hAnsiTheme="minorHAnsi" w:cstheme="minorHAnsi"/>
          <w:sz w:val="20"/>
          <w:szCs w:val="20"/>
        </w:rPr>
        <w:t xml:space="preserve"> </w:t>
      </w:r>
    </w:p>
    <w:p w:rsidR="00E872A4" w:rsidRPr="00E872A4" w:rsidRDefault="00E872A4" w:rsidP="00E872A4">
      <w:pPr>
        <w:spacing w:after="0" w:line="240" w:lineRule="auto"/>
        <w:ind w:left="119" w:right="251"/>
        <w:jc w:val="both"/>
        <w:rPr>
          <w:rFonts w:asciiTheme="minorHAnsi" w:hAnsiTheme="minorHAnsi" w:cstheme="minorHAnsi"/>
          <w:sz w:val="20"/>
          <w:szCs w:val="20"/>
        </w:rPr>
      </w:pPr>
      <w:proofErr w:type="gramStart"/>
      <w:r w:rsidRPr="00E872A4">
        <w:rPr>
          <w:rFonts w:asciiTheme="minorHAnsi" w:hAnsiTheme="minorHAnsi" w:cstheme="minorHAnsi"/>
          <w:sz w:val="20"/>
          <w:szCs w:val="20"/>
        </w:rPr>
        <w:t>La UOC Recupero e Rieducazione Funzionale Gallarate/Somma Lombardo assicura appropriatezza/ efficienza/ sicurezza/ accettabilità tramite l’aderenza piena alle linee guida del Piano di Indirizzo della Riabilitazione (GU n 50/2011, recepito con DGR  n.2633/2011), delle Società scientifiche di MFeR italiana e europea e il rispetto dei riferimenti di best practice/EB e dei requisiti JC (pone la centralità della Persona con attenzione privilegiata alla tutela dei percorsi per la disabilità e fragilità).</w:t>
      </w:r>
      <w:proofErr w:type="gramEnd"/>
      <w:r w:rsidRPr="00E872A4">
        <w:rPr>
          <w:rFonts w:asciiTheme="minorHAnsi" w:hAnsiTheme="minorHAnsi" w:cstheme="minorHAnsi"/>
          <w:sz w:val="20"/>
          <w:szCs w:val="20"/>
        </w:rPr>
        <w:t xml:space="preserve"> </w:t>
      </w:r>
    </w:p>
    <w:p w:rsidR="00E872A4" w:rsidRPr="00E872A4" w:rsidRDefault="00E872A4" w:rsidP="00E872A4">
      <w:pPr>
        <w:spacing w:after="0" w:line="240" w:lineRule="auto"/>
        <w:ind w:left="119" w:right="251"/>
        <w:jc w:val="both"/>
        <w:rPr>
          <w:rFonts w:asciiTheme="minorHAnsi" w:hAnsiTheme="minorHAnsi" w:cstheme="minorHAnsi"/>
          <w:sz w:val="20"/>
          <w:szCs w:val="20"/>
        </w:rPr>
      </w:pPr>
      <w:r w:rsidRPr="00E872A4">
        <w:rPr>
          <w:rFonts w:asciiTheme="minorHAnsi" w:hAnsiTheme="minorHAnsi" w:cstheme="minorHAnsi"/>
          <w:sz w:val="20"/>
          <w:szCs w:val="20"/>
        </w:rPr>
        <w:t>La UOC Recupero e Rieducazione Funzionale Gallarate/Somma Lombardo è impegnata</w:t>
      </w:r>
    </w:p>
    <w:p w:rsidR="00E872A4" w:rsidRPr="00E872A4" w:rsidRDefault="00E872A4" w:rsidP="00E872A4">
      <w:pPr>
        <w:spacing w:after="0" w:line="240" w:lineRule="auto"/>
        <w:ind w:left="119" w:right="251"/>
        <w:jc w:val="both"/>
        <w:rPr>
          <w:rFonts w:asciiTheme="minorHAnsi" w:hAnsiTheme="minorHAnsi" w:cstheme="minorHAnsi"/>
          <w:sz w:val="20"/>
          <w:szCs w:val="20"/>
        </w:rPr>
      </w:pPr>
      <w:r w:rsidRPr="00E872A4">
        <w:rPr>
          <w:rFonts w:asciiTheme="minorHAnsi" w:hAnsiTheme="minorHAnsi" w:cstheme="minorHAnsi"/>
          <w:sz w:val="20"/>
          <w:szCs w:val="20"/>
        </w:rPr>
        <w:t xml:space="preserve">- </w:t>
      </w:r>
      <w:proofErr w:type="gramStart"/>
      <w:r w:rsidRPr="00E872A4">
        <w:rPr>
          <w:rFonts w:asciiTheme="minorHAnsi" w:hAnsiTheme="minorHAnsi" w:cstheme="minorHAnsi"/>
          <w:sz w:val="20"/>
          <w:szCs w:val="20"/>
        </w:rPr>
        <w:t>nel</w:t>
      </w:r>
      <w:proofErr w:type="gramEnd"/>
      <w:r w:rsidRPr="00E872A4">
        <w:rPr>
          <w:rFonts w:asciiTheme="minorHAnsi" w:hAnsiTheme="minorHAnsi" w:cstheme="minorHAnsi"/>
          <w:sz w:val="20"/>
          <w:szCs w:val="20"/>
        </w:rPr>
        <w:t xml:space="preserve"> garantire percorsi diagnostico-terapeutici riabilitativi all’interno di tutti i dipartimenti aziendali e continuità delle cure riabilitative tra le alte specialità extraaziendali, le specialità di base aziendali e i servizi sanitari e sociosanitari della rete del territorio di afferenza;  </w:t>
      </w:r>
    </w:p>
    <w:p w:rsidR="00E872A4" w:rsidRPr="00E872A4" w:rsidRDefault="00E872A4" w:rsidP="00E872A4">
      <w:pPr>
        <w:spacing w:after="0" w:line="240" w:lineRule="auto"/>
        <w:ind w:left="119" w:right="251"/>
        <w:jc w:val="both"/>
        <w:rPr>
          <w:rFonts w:asciiTheme="minorHAnsi" w:hAnsiTheme="minorHAnsi" w:cstheme="minorHAnsi"/>
          <w:sz w:val="20"/>
          <w:szCs w:val="20"/>
        </w:rPr>
      </w:pPr>
      <w:r w:rsidRPr="00E872A4">
        <w:rPr>
          <w:rFonts w:asciiTheme="minorHAnsi" w:hAnsiTheme="minorHAnsi" w:cstheme="minorHAnsi"/>
          <w:sz w:val="20"/>
          <w:szCs w:val="20"/>
        </w:rPr>
        <w:t xml:space="preserve">- </w:t>
      </w:r>
      <w:proofErr w:type="gramStart"/>
      <w:r w:rsidRPr="00E872A4">
        <w:rPr>
          <w:rFonts w:asciiTheme="minorHAnsi" w:hAnsiTheme="minorHAnsi" w:cstheme="minorHAnsi"/>
          <w:sz w:val="20"/>
          <w:szCs w:val="20"/>
        </w:rPr>
        <w:t>nel</w:t>
      </w:r>
      <w:proofErr w:type="gramEnd"/>
      <w:r w:rsidRPr="00E872A4">
        <w:rPr>
          <w:rFonts w:asciiTheme="minorHAnsi" w:hAnsiTheme="minorHAnsi" w:cstheme="minorHAnsi"/>
          <w:sz w:val="20"/>
          <w:szCs w:val="20"/>
        </w:rPr>
        <w:t xml:space="preserve"> garantire la continuità di percorsi ambulatoriali delle disabilità complesse non gestibili dalle strutture accreditate territoriali e la continuità di percorsi protetti delle disabilità complesse dal/al domicilio;  </w:t>
      </w:r>
    </w:p>
    <w:p w:rsidR="00E872A4" w:rsidRPr="00E872A4" w:rsidRDefault="00E872A4" w:rsidP="00E872A4">
      <w:pPr>
        <w:spacing w:after="0" w:line="240" w:lineRule="auto"/>
        <w:ind w:left="119" w:right="251"/>
        <w:jc w:val="both"/>
        <w:rPr>
          <w:rFonts w:asciiTheme="minorHAnsi" w:hAnsiTheme="minorHAnsi" w:cstheme="minorHAnsi"/>
          <w:sz w:val="20"/>
          <w:szCs w:val="20"/>
        </w:rPr>
      </w:pPr>
      <w:r w:rsidRPr="00E872A4">
        <w:rPr>
          <w:rFonts w:asciiTheme="minorHAnsi" w:hAnsiTheme="minorHAnsi" w:cstheme="minorHAnsi"/>
          <w:sz w:val="20"/>
          <w:szCs w:val="20"/>
        </w:rPr>
        <w:t xml:space="preserve">- </w:t>
      </w:r>
      <w:proofErr w:type="gramStart"/>
      <w:r w:rsidRPr="00E872A4">
        <w:rPr>
          <w:rFonts w:asciiTheme="minorHAnsi" w:hAnsiTheme="minorHAnsi" w:cstheme="minorHAnsi"/>
          <w:sz w:val="20"/>
          <w:szCs w:val="20"/>
        </w:rPr>
        <w:t>nel</w:t>
      </w:r>
      <w:proofErr w:type="gramEnd"/>
      <w:r w:rsidRPr="00E872A4">
        <w:rPr>
          <w:rFonts w:asciiTheme="minorHAnsi" w:hAnsiTheme="minorHAnsi" w:cstheme="minorHAnsi"/>
          <w:sz w:val="20"/>
          <w:szCs w:val="20"/>
        </w:rPr>
        <w:t xml:space="preserve"> prendersi cura e tutelare le Persone con disabilità/ complessità/ fragilità sanitaria e sociale. </w:t>
      </w:r>
    </w:p>
    <w:p w:rsidR="00E872A4" w:rsidRPr="00E872A4" w:rsidRDefault="00E872A4" w:rsidP="00E872A4">
      <w:pPr>
        <w:spacing w:after="0" w:line="240" w:lineRule="auto"/>
        <w:ind w:left="119" w:right="251"/>
        <w:jc w:val="both"/>
        <w:rPr>
          <w:rFonts w:asciiTheme="minorHAnsi" w:hAnsiTheme="minorHAnsi" w:cstheme="minorHAnsi"/>
          <w:sz w:val="20"/>
          <w:szCs w:val="20"/>
        </w:rPr>
      </w:pPr>
      <w:r w:rsidRPr="00E872A4">
        <w:rPr>
          <w:rFonts w:asciiTheme="minorHAnsi" w:hAnsiTheme="minorHAnsi" w:cstheme="minorHAnsi"/>
          <w:sz w:val="20"/>
          <w:szCs w:val="20"/>
        </w:rPr>
        <w:t xml:space="preserve">La UOC Recupero e Rieducazione Funzionale Gallarate/Somma Lombardo: </w:t>
      </w:r>
    </w:p>
    <w:p w:rsidR="00E872A4" w:rsidRPr="00E872A4" w:rsidRDefault="00E872A4" w:rsidP="00E872A4">
      <w:pPr>
        <w:numPr>
          <w:ilvl w:val="0"/>
          <w:numId w:val="48"/>
        </w:numPr>
        <w:spacing w:after="0" w:line="240" w:lineRule="auto"/>
        <w:ind w:left="709" w:right="251" w:hanging="230"/>
        <w:jc w:val="both"/>
        <w:rPr>
          <w:rFonts w:asciiTheme="minorHAnsi" w:hAnsiTheme="minorHAnsi" w:cstheme="minorHAnsi"/>
          <w:sz w:val="20"/>
          <w:szCs w:val="20"/>
        </w:rPr>
      </w:pPr>
      <w:r w:rsidRPr="00E872A4">
        <w:rPr>
          <w:rFonts w:asciiTheme="minorHAnsi" w:hAnsiTheme="minorHAnsi" w:cstheme="minorHAnsi"/>
          <w:sz w:val="20"/>
          <w:szCs w:val="20"/>
        </w:rPr>
        <w:t xml:space="preserve">si fa carico delle complessità riabilitative postacute non gestibili in sede extraospedaliera (sono l’unico riferimento d’area per l’alta complessità riabilitativa: malattie neurodegenerative avanzate/SLA, gravi disabilità neuropsicologiche e cognitive, insufficienze respiratorie in VMNI e VMI e sonno correlate, pluridisabilità infantili); </w:t>
      </w:r>
    </w:p>
    <w:p w:rsidR="00E872A4" w:rsidRPr="00E872A4" w:rsidRDefault="00E872A4" w:rsidP="00E872A4">
      <w:pPr>
        <w:numPr>
          <w:ilvl w:val="0"/>
          <w:numId w:val="48"/>
        </w:numPr>
        <w:spacing w:after="0" w:line="240" w:lineRule="auto"/>
        <w:ind w:left="709" w:right="251" w:hanging="230"/>
        <w:jc w:val="both"/>
        <w:rPr>
          <w:rFonts w:asciiTheme="minorHAnsi" w:hAnsiTheme="minorHAnsi" w:cstheme="minorHAnsi"/>
          <w:sz w:val="20"/>
          <w:szCs w:val="20"/>
        </w:rPr>
      </w:pPr>
      <w:r w:rsidRPr="00E872A4">
        <w:rPr>
          <w:rFonts w:asciiTheme="minorHAnsi" w:hAnsiTheme="minorHAnsi" w:cstheme="minorHAnsi"/>
          <w:sz w:val="20"/>
          <w:szCs w:val="20"/>
        </w:rPr>
        <w:t xml:space="preserve">è inserita nelle reti di patologia malattie rare (SLA), cardiocerebrovascolare e stroke, oncologica, comi e SVP, materno-infantile, disabilità e non autosufficienza  </w:t>
      </w:r>
    </w:p>
    <w:p w:rsidR="00E872A4" w:rsidRPr="00E872A4" w:rsidRDefault="00E872A4" w:rsidP="00E872A4">
      <w:pPr>
        <w:numPr>
          <w:ilvl w:val="0"/>
          <w:numId w:val="48"/>
        </w:numPr>
        <w:spacing w:after="0" w:line="240" w:lineRule="auto"/>
        <w:ind w:left="709" w:right="251" w:hanging="230"/>
        <w:jc w:val="both"/>
        <w:rPr>
          <w:rFonts w:asciiTheme="minorHAnsi" w:hAnsiTheme="minorHAnsi" w:cstheme="minorHAnsi"/>
          <w:sz w:val="20"/>
          <w:szCs w:val="20"/>
        </w:rPr>
      </w:pPr>
      <w:proofErr w:type="gramStart"/>
      <w:r w:rsidRPr="00E872A4">
        <w:rPr>
          <w:rFonts w:asciiTheme="minorHAnsi" w:hAnsiTheme="minorHAnsi" w:cstheme="minorHAnsi"/>
          <w:sz w:val="20"/>
          <w:szCs w:val="20"/>
        </w:rPr>
        <w:lastRenderedPageBreak/>
        <w:t>svolge</w:t>
      </w:r>
      <w:proofErr w:type="gramEnd"/>
      <w:r w:rsidRPr="00E872A4">
        <w:rPr>
          <w:rFonts w:asciiTheme="minorHAnsi" w:hAnsiTheme="minorHAnsi" w:cstheme="minorHAnsi"/>
          <w:sz w:val="20"/>
          <w:szCs w:val="20"/>
        </w:rPr>
        <w:t xml:space="preserve"> un ruolo fondamentale nell’area di riferimento nel garantire continuità di percorsi e integrazione con la rete dei servizi territoriali.</w:t>
      </w:r>
    </w:p>
    <w:p w:rsidR="00E872A4" w:rsidRPr="00E872A4" w:rsidRDefault="00E872A4" w:rsidP="00E872A4">
      <w:pPr>
        <w:spacing w:after="0" w:line="240" w:lineRule="auto"/>
        <w:ind w:left="119" w:right="251"/>
        <w:jc w:val="both"/>
        <w:rPr>
          <w:rFonts w:asciiTheme="minorHAnsi" w:hAnsiTheme="minorHAnsi" w:cstheme="minorHAnsi"/>
          <w:sz w:val="20"/>
          <w:szCs w:val="20"/>
        </w:rPr>
      </w:pPr>
    </w:p>
    <w:p w:rsidR="00E872A4" w:rsidRPr="00E872A4" w:rsidRDefault="00E872A4" w:rsidP="00E872A4">
      <w:pPr>
        <w:spacing w:after="0" w:line="240" w:lineRule="auto"/>
        <w:ind w:left="119" w:right="251"/>
        <w:jc w:val="both"/>
        <w:rPr>
          <w:rFonts w:asciiTheme="minorHAnsi" w:hAnsiTheme="minorHAnsi" w:cstheme="minorHAnsi"/>
          <w:sz w:val="20"/>
          <w:szCs w:val="20"/>
        </w:rPr>
      </w:pPr>
    </w:p>
    <w:p w:rsidR="00E872A4" w:rsidRPr="00E872A4" w:rsidRDefault="00E872A4" w:rsidP="00E872A4">
      <w:pPr>
        <w:spacing w:after="0" w:line="240" w:lineRule="auto"/>
        <w:ind w:left="120" w:right="210"/>
        <w:jc w:val="both"/>
        <w:rPr>
          <w:rFonts w:asciiTheme="minorHAnsi" w:hAnsiTheme="minorHAnsi" w:cstheme="minorHAnsi"/>
          <w:sz w:val="20"/>
          <w:szCs w:val="20"/>
        </w:rPr>
      </w:pPr>
      <w:r w:rsidRPr="00E872A4">
        <w:rPr>
          <w:rFonts w:asciiTheme="minorHAnsi" w:hAnsiTheme="minorHAnsi" w:cstheme="minorHAnsi"/>
          <w:sz w:val="20"/>
          <w:szCs w:val="20"/>
        </w:rPr>
        <w:t xml:space="preserve">Alla U.O.C. Recupero e Rieducazione Funzionale Gallarate/Somma Lombardo afferisce </w:t>
      </w:r>
      <w:proofErr w:type="gramStart"/>
      <w:r w:rsidRPr="00E872A4">
        <w:rPr>
          <w:rFonts w:asciiTheme="minorHAnsi" w:hAnsiTheme="minorHAnsi" w:cstheme="minorHAnsi"/>
          <w:sz w:val="20"/>
          <w:szCs w:val="20"/>
        </w:rPr>
        <w:t>la  Struttura</w:t>
      </w:r>
      <w:proofErr w:type="gramEnd"/>
      <w:r w:rsidRPr="00E872A4">
        <w:rPr>
          <w:rFonts w:asciiTheme="minorHAnsi" w:hAnsiTheme="minorHAnsi" w:cstheme="minorHAnsi"/>
          <w:sz w:val="20"/>
          <w:szCs w:val="20"/>
        </w:rPr>
        <w:t xml:space="preserve"> Semplice Riabilitazione Generale Gallarate </w:t>
      </w:r>
    </w:p>
    <w:p w:rsidR="00E872A4" w:rsidRPr="00E872A4" w:rsidRDefault="00E872A4" w:rsidP="00E872A4">
      <w:pPr>
        <w:spacing w:after="0" w:line="240" w:lineRule="auto"/>
        <w:ind w:left="120" w:right="210"/>
        <w:jc w:val="both"/>
        <w:rPr>
          <w:rFonts w:asciiTheme="minorHAnsi" w:hAnsiTheme="minorHAnsi" w:cstheme="minorHAnsi"/>
          <w:b/>
          <w:sz w:val="20"/>
          <w:szCs w:val="20"/>
        </w:rPr>
      </w:pPr>
    </w:p>
    <w:p w:rsidR="00E872A4" w:rsidRPr="00E872A4" w:rsidRDefault="00E872A4" w:rsidP="00E872A4">
      <w:pPr>
        <w:spacing w:after="0" w:line="240" w:lineRule="auto"/>
        <w:ind w:left="119" w:right="251"/>
        <w:jc w:val="both"/>
        <w:rPr>
          <w:rFonts w:asciiTheme="minorHAnsi" w:hAnsiTheme="minorHAnsi" w:cstheme="minorHAnsi"/>
          <w:sz w:val="20"/>
          <w:szCs w:val="20"/>
        </w:rPr>
      </w:pPr>
      <w:r w:rsidRPr="00E872A4">
        <w:rPr>
          <w:rFonts w:asciiTheme="minorHAnsi" w:hAnsiTheme="minorHAnsi" w:cstheme="minorHAnsi"/>
          <w:sz w:val="20"/>
          <w:szCs w:val="20"/>
        </w:rPr>
        <w:t xml:space="preserve">La UOS Riabilitazione Generale Gallarate è dedicata a garantire percorsi diagnostico-terapeutici di riabilitazione generale all’interno di tutti i dipartimenti aziendali e di continuità delle cure riabilitative di competenza tra le specialità di base aziendali e i servizi sanitari e sociosanitari </w:t>
      </w:r>
      <w:proofErr w:type="gramStart"/>
      <w:r w:rsidRPr="00E872A4">
        <w:rPr>
          <w:rFonts w:asciiTheme="minorHAnsi" w:hAnsiTheme="minorHAnsi" w:cstheme="minorHAnsi"/>
          <w:sz w:val="20"/>
          <w:szCs w:val="20"/>
        </w:rPr>
        <w:t>della</w:t>
      </w:r>
      <w:proofErr w:type="gramEnd"/>
      <w:r w:rsidRPr="00E872A4">
        <w:rPr>
          <w:rFonts w:asciiTheme="minorHAnsi" w:hAnsiTheme="minorHAnsi" w:cstheme="minorHAnsi"/>
          <w:sz w:val="20"/>
          <w:szCs w:val="20"/>
        </w:rPr>
        <w:t xml:space="preserve"> rete del nostro territorio e nel prendersi cura e tutelare le Persone con disabilità / fragilità sanitaria e sociale. </w:t>
      </w:r>
    </w:p>
    <w:p w:rsidR="00E872A4" w:rsidRPr="00E872A4" w:rsidRDefault="00E872A4" w:rsidP="00E872A4">
      <w:pPr>
        <w:spacing w:after="0" w:line="240" w:lineRule="auto"/>
        <w:ind w:left="119" w:right="251"/>
        <w:jc w:val="both"/>
        <w:rPr>
          <w:rFonts w:asciiTheme="minorHAnsi" w:hAnsiTheme="minorHAnsi" w:cstheme="minorHAnsi"/>
          <w:b/>
          <w:sz w:val="20"/>
          <w:szCs w:val="20"/>
        </w:rPr>
      </w:pPr>
    </w:p>
    <w:p w:rsidR="00E872A4" w:rsidRPr="00E872A4" w:rsidRDefault="00E872A4" w:rsidP="00E872A4">
      <w:pPr>
        <w:spacing w:after="0" w:line="240" w:lineRule="auto"/>
        <w:ind w:left="119" w:right="251"/>
        <w:jc w:val="both"/>
        <w:rPr>
          <w:rFonts w:asciiTheme="minorHAnsi" w:hAnsiTheme="minorHAnsi" w:cstheme="minorHAnsi"/>
          <w:sz w:val="20"/>
          <w:szCs w:val="20"/>
        </w:rPr>
      </w:pPr>
      <w:r w:rsidRPr="00E872A4">
        <w:rPr>
          <w:rFonts w:asciiTheme="minorHAnsi" w:hAnsiTheme="minorHAnsi" w:cstheme="minorHAnsi"/>
          <w:b/>
          <w:sz w:val="20"/>
          <w:szCs w:val="20"/>
        </w:rPr>
        <w:t>La UOS Riabilitazione Generale Gallarate</w:t>
      </w:r>
      <w:r w:rsidRPr="00E872A4">
        <w:rPr>
          <w:rFonts w:asciiTheme="minorHAnsi" w:hAnsiTheme="minorHAnsi" w:cstheme="minorHAnsi"/>
          <w:sz w:val="20"/>
          <w:szCs w:val="20"/>
        </w:rPr>
        <w:t xml:space="preserve">: </w:t>
      </w:r>
    </w:p>
    <w:p w:rsidR="00E872A4" w:rsidRPr="00E872A4" w:rsidRDefault="00E872A4" w:rsidP="00E872A4">
      <w:pPr>
        <w:numPr>
          <w:ilvl w:val="0"/>
          <w:numId w:val="48"/>
        </w:numPr>
        <w:spacing w:after="0" w:line="240" w:lineRule="auto"/>
        <w:ind w:left="709" w:right="251" w:hanging="230"/>
        <w:jc w:val="both"/>
        <w:rPr>
          <w:rFonts w:asciiTheme="minorHAnsi" w:hAnsiTheme="minorHAnsi" w:cstheme="minorHAnsi"/>
          <w:sz w:val="20"/>
          <w:szCs w:val="20"/>
        </w:rPr>
      </w:pPr>
      <w:proofErr w:type="gramStart"/>
      <w:r w:rsidRPr="00E872A4">
        <w:rPr>
          <w:rFonts w:asciiTheme="minorHAnsi" w:hAnsiTheme="minorHAnsi" w:cstheme="minorHAnsi"/>
          <w:sz w:val="20"/>
          <w:szCs w:val="20"/>
        </w:rPr>
        <w:t>assicura appropriatezza / efficienza / sicurezza / accettabilità tramite l’aderenza piena alle linee guida del Piano di Indirizzo della Riabilitazione (GU n 50/2011, recepito con DGR  n.2633/2011), delle Società scientifiche di MFeR italiana e europea e il rispetto dei riferimenti di best practice/EB e dei requisiti JC (pone la centralità della Persona con attenzione privilegiata alla tutela dei percorsi per la disabilità e fragilità).</w:t>
      </w:r>
      <w:proofErr w:type="gramEnd"/>
      <w:r w:rsidRPr="00E872A4">
        <w:rPr>
          <w:rFonts w:asciiTheme="minorHAnsi" w:hAnsiTheme="minorHAnsi" w:cstheme="minorHAnsi"/>
          <w:sz w:val="20"/>
          <w:szCs w:val="20"/>
        </w:rPr>
        <w:t xml:space="preserve"> </w:t>
      </w:r>
    </w:p>
    <w:p w:rsidR="00E872A4" w:rsidRPr="00E872A4" w:rsidRDefault="00E872A4" w:rsidP="00E872A4">
      <w:pPr>
        <w:numPr>
          <w:ilvl w:val="0"/>
          <w:numId w:val="48"/>
        </w:numPr>
        <w:spacing w:after="0" w:line="240" w:lineRule="auto"/>
        <w:ind w:left="709" w:right="251" w:hanging="230"/>
        <w:jc w:val="both"/>
        <w:rPr>
          <w:rFonts w:asciiTheme="minorHAnsi" w:hAnsiTheme="minorHAnsi" w:cstheme="minorHAnsi"/>
          <w:sz w:val="20"/>
          <w:szCs w:val="20"/>
        </w:rPr>
      </w:pPr>
      <w:proofErr w:type="gramStart"/>
      <w:r w:rsidRPr="00E872A4">
        <w:rPr>
          <w:rFonts w:asciiTheme="minorHAnsi" w:hAnsiTheme="minorHAnsi" w:cstheme="minorHAnsi"/>
          <w:sz w:val="20"/>
          <w:szCs w:val="20"/>
        </w:rPr>
        <w:t>è</w:t>
      </w:r>
      <w:proofErr w:type="gramEnd"/>
      <w:r w:rsidRPr="00E872A4">
        <w:rPr>
          <w:rFonts w:asciiTheme="minorHAnsi" w:hAnsiTheme="minorHAnsi" w:cstheme="minorHAnsi"/>
          <w:sz w:val="20"/>
          <w:szCs w:val="20"/>
        </w:rPr>
        <w:t xml:space="preserve"> inserita nelle reti di patologia malattie rare (SLA), cardiocerebrovascolare e stroke, oncologica, comi e SVP, disabilità e non autosufficienza. </w:t>
      </w:r>
    </w:p>
    <w:p w:rsidR="00E872A4" w:rsidRPr="00E872A4" w:rsidRDefault="00E872A4" w:rsidP="00E872A4">
      <w:pPr>
        <w:numPr>
          <w:ilvl w:val="0"/>
          <w:numId w:val="48"/>
        </w:numPr>
        <w:spacing w:after="0" w:line="240" w:lineRule="auto"/>
        <w:ind w:left="709" w:right="251" w:hanging="230"/>
        <w:jc w:val="both"/>
        <w:rPr>
          <w:rFonts w:asciiTheme="minorHAnsi" w:hAnsiTheme="minorHAnsi" w:cstheme="minorHAnsi"/>
          <w:sz w:val="20"/>
          <w:szCs w:val="20"/>
        </w:rPr>
      </w:pPr>
      <w:r w:rsidRPr="00E872A4">
        <w:rPr>
          <w:rFonts w:asciiTheme="minorHAnsi" w:hAnsiTheme="minorHAnsi" w:cstheme="minorHAnsi"/>
          <w:sz w:val="20"/>
          <w:szCs w:val="20"/>
        </w:rPr>
        <w:t>svolge un ruolo fondamentale nel garantire continuità dei percorsi di competenza dall’area acuta  e verso la rete dei servizi territoriali</w:t>
      </w:r>
    </w:p>
    <w:p w:rsidR="00E872A4" w:rsidRPr="00E872A4" w:rsidRDefault="00E872A4" w:rsidP="00E872A4">
      <w:pPr>
        <w:spacing w:after="0" w:line="240" w:lineRule="auto"/>
        <w:ind w:left="120" w:right="210"/>
        <w:jc w:val="both"/>
        <w:rPr>
          <w:rFonts w:asciiTheme="minorHAnsi" w:hAnsiTheme="minorHAnsi" w:cstheme="minorHAnsi"/>
          <w:b/>
          <w:sz w:val="20"/>
          <w:szCs w:val="20"/>
        </w:rPr>
      </w:pPr>
    </w:p>
    <w:p w:rsidR="00E872A4" w:rsidRPr="00E872A4" w:rsidRDefault="00E872A4" w:rsidP="00E872A4">
      <w:pPr>
        <w:spacing w:after="0" w:line="240" w:lineRule="auto"/>
        <w:ind w:left="119" w:right="251"/>
        <w:jc w:val="both"/>
        <w:rPr>
          <w:rFonts w:asciiTheme="minorHAnsi" w:hAnsiTheme="minorHAnsi" w:cstheme="minorHAnsi"/>
          <w:sz w:val="20"/>
          <w:szCs w:val="20"/>
        </w:rPr>
      </w:pPr>
    </w:p>
    <w:p w:rsidR="00E872A4" w:rsidRPr="00E872A4" w:rsidRDefault="00E872A4" w:rsidP="00E872A4">
      <w:pPr>
        <w:spacing w:after="0" w:line="240" w:lineRule="auto"/>
        <w:ind w:left="119" w:right="251"/>
        <w:jc w:val="both"/>
        <w:rPr>
          <w:rFonts w:asciiTheme="minorHAnsi" w:hAnsiTheme="minorHAnsi" w:cstheme="minorHAnsi"/>
          <w:sz w:val="20"/>
          <w:szCs w:val="20"/>
        </w:rPr>
      </w:pPr>
    </w:p>
    <w:p w:rsidR="00E872A4" w:rsidRPr="00E872A4" w:rsidRDefault="00E872A4" w:rsidP="00E872A4">
      <w:pPr>
        <w:spacing w:after="0" w:line="240" w:lineRule="auto"/>
        <w:ind w:left="119" w:right="510"/>
        <w:jc w:val="both"/>
        <w:rPr>
          <w:rFonts w:asciiTheme="minorHAnsi" w:hAnsiTheme="minorHAnsi" w:cstheme="minorHAnsi"/>
          <w:sz w:val="20"/>
          <w:szCs w:val="20"/>
        </w:rPr>
      </w:pPr>
      <w:r w:rsidRPr="00E872A4">
        <w:rPr>
          <w:rFonts w:asciiTheme="minorHAnsi" w:hAnsiTheme="minorHAnsi" w:cstheme="minorHAnsi"/>
          <w:spacing w:val="1"/>
          <w:sz w:val="20"/>
          <w:szCs w:val="20"/>
        </w:rPr>
        <w:t>L</w:t>
      </w:r>
      <w:r w:rsidRPr="00E872A4">
        <w:rPr>
          <w:rFonts w:asciiTheme="minorHAnsi" w:hAnsiTheme="minorHAnsi" w:cstheme="minorHAnsi"/>
          <w:sz w:val="20"/>
          <w:szCs w:val="20"/>
        </w:rPr>
        <w:t>e</w:t>
      </w:r>
      <w:r w:rsidRPr="00E872A4">
        <w:rPr>
          <w:rFonts w:asciiTheme="minorHAnsi" w:hAnsiTheme="minorHAnsi" w:cstheme="minorHAnsi"/>
          <w:spacing w:val="47"/>
          <w:sz w:val="20"/>
          <w:szCs w:val="20"/>
        </w:rPr>
        <w:t xml:space="preserve"> </w:t>
      </w:r>
      <w:r w:rsidRPr="00E872A4">
        <w:rPr>
          <w:rFonts w:asciiTheme="minorHAnsi" w:hAnsiTheme="minorHAnsi" w:cstheme="minorHAnsi"/>
          <w:b/>
          <w:bCs/>
          <w:spacing w:val="-1"/>
          <w:sz w:val="20"/>
          <w:szCs w:val="20"/>
        </w:rPr>
        <w:t>a</w:t>
      </w:r>
      <w:r w:rsidRPr="00E872A4">
        <w:rPr>
          <w:rFonts w:asciiTheme="minorHAnsi" w:hAnsiTheme="minorHAnsi" w:cstheme="minorHAnsi"/>
          <w:b/>
          <w:bCs/>
          <w:sz w:val="20"/>
          <w:szCs w:val="20"/>
        </w:rPr>
        <w:t>t</w:t>
      </w:r>
      <w:r w:rsidRPr="00E872A4">
        <w:rPr>
          <w:rFonts w:asciiTheme="minorHAnsi" w:hAnsiTheme="minorHAnsi" w:cstheme="minorHAnsi"/>
          <w:b/>
          <w:bCs/>
          <w:spacing w:val="-2"/>
          <w:sz w:val="20"/>
          <w:szCs w:val="20"/>
        </w:rPr>
        <w:t>t</w:t>
      </w:r>
      <w:r w:rsidRPr="00E872A4">
        <w:rPr>
          <w:rFonts w:asciiTheme="minorHAnsi" w:hAnsiTheme="minorHAnsi" w:cstheme="minorHAnsi"/>
          <w:b/>
          <w:bCs/>
          <w:spacing w:val="1"/>
          <w:sz w:val="20"/>
          <w:szCs w:val="20"/>
        </w:rPr>
        <w:t>i</w:t>
      </w:r>
      <w:r w:rsidRPr="00E872A4">
        <w:rPr>
          <w:rFonts w:asciiTheme="minorHAnsi" w:hAnsiTheme="minorHAnsi" w:cstheme="minorHAnsi"/>
          <w:b/>
          <w:bCs/>
          <w:spacing w:val="-1"/>
          <w:sz w:val="20"/>
          <w:szCs w:val="20"/>
        </w:rPr>
        <w:t>v</w:t>
      </w:r>
      <w:r w:rsidRPr="00E872A4">
        <w:rPr>
          <w:rFonts w:asciiTheme="minorHAnsi" w:hAnsiTheme="minorHAnsi" w:cstheme="minorHAnsi"/>
          <w:b/>
          <w:bCs/>
          <w:spacing w:val="1"/>
          <w:sz w:val="20"/>
          <w:szCs w:val="20"/>
        </w:rPr>
        <w:t>i</w:t>
      </w:r>
      <w:r w:rsidRPr="00E872A4">
        <w:rPr>
          <w:rFonts w:asciiTheme="minorHAnsi" w:hAnsiTheme="minorHAnsi" w:cstheme="minorHAnsi"/>
          <w:b/>
          <w:bCs/>
          <w:sz w:val="20"/>
          <w:szCs w:val="20"/>
        </w:rPr>
        <w:t>tà</w:t>
      </w:r>
      <w:r w:rsidRPr="00E872A4">
        <w:rPr>
          <w:rFonts w:asciiTheme="minorHAnsi" w:hAnsiTheme="minorHAnsi" w:cstheme="minorHAnsi"/>
          <w:b/>
          <w:bCs/>
          <w:spacing w:val="46"/>
          <w:sz w:val="20"/>
          <w:szCs w:val="20"/>
        </w:rPr>
        <w:t xml:space="preserve"> </w:t>
      </w:r>
      <w:r w:rsidRPr="00E872A4">
        <w:rPr>
          <w:rFonts w:asciiTheme="minorHAnsi" w:hAnsiTheme="minorHAnsi" w:cstheme="minorHAnsi"/>
          <w:b/>
          <w:bCs/>
          <w:spacing w:val="-1"/>
          <w:sz w:val="20"/>
          <w:szCs w:val="20"/>
        </w:rPr>
        <w:t>de</w:t>
      </w:r>
      <w:r w:rsidRPr="00E872A4">
        <w:rPr>
          <w:rFonts w:asciiTheme="minorHAnsi" w:hAnsiTheme="minorHAnsi" w:cstheme="minorHAnsi"/>
          <w:b/>
          <w:bCs/>
          <w:spacing w:val="1"/>
          <w:sz w:val="20"/>
          <w:szCs w:val="20"/>
        </w:rPr>
        <w:t>l</w:t>
      </w:r>
      <w:r w:rsidRPr="00E872A4">
        <w:rPr>
          <w:rFonts w:asciiTheme="minorHAnsi" w:hAnsiTheme="minorHAnsi" w:cstheme="minorHAnsi"/>
          <w:b/>
          <w:bCs/>
          <w:spacing w:val="-1"/>
          <w:sz w:val="20"/>
          <w:szCs w:val="20"/>
        </w:rPr>
        <w:t>l</w:t>
      </w:r>
      <w:r w:rsidRPr="00E872A4">
        <w:rPr>
          <w:rFonts w:asciiTheme="minorHAnsi" w:hAnsiTheme="minorHAnsi" w:cstheme="minorHAnsi"/>
          <w:b/>
          <w:bCs/>
          <w:spacing w:val="1"/>
          <w:sz w:val="20"/>
          <w:szCs w:val="20"/>
        </w:rPr>
        <w:t>’</w:t>
      </w:r>
      <w:r w:rsidRPr="00E872A4">
        <w:rPr>
          <w:rFonts w:asciiTheme="minorHAnsi" w:hAnsiTheme="minorHAnsi" w:cstheme="minorHAnsi"/>
          <w:b/>
          <w:bCs/>
          <w:spacing w:val="-1"/>
          <w:sz w:val="20"/>
          <w:szCs w:val="20"/>
        </w:rPr>
        <w:t>u</w:t>
      </w:r>
      <w:r w:rsidRPr="00E872A4">
        <w:rPr>
          <w:rFonts w:asciiTheme="minorHAnsi" w:hAnsiTheme="minorHAnsi" w:cstheme="minorHAnsi"/>
          <w:b/>
          <w:bCs/>
          <w:spacing w:val="1"/>
          <w:sz w:val="20"/>
          <w:szCs w:val="20"/>
        </w:rPr>
        <w:t>l</w:t>
      </w:r>
      <w:r w:rsidRPr="00E872A4">
        <w:rPr>
          <w:rFonts w:asciiTheme="minorHAnsi" w:hAnsiTheme="minorHAnsi" w:cstheme="minorHAnsi"/>
          <w:b/>
          <w:bCs/>
          <w:spacing w:val="-2"/>
          <w:sz w:val="20"/>
          <w:szCs w:val="20"/>
        </w:rPr>
        <w:t>t</w:t>
      </w:r>
      <w:r w:rsidRPr="00E872A4">
        <w:rPr>
          <w:rFonts w:asciiTheme="minorHAnsi" w:hAnsiTheme="minorHAnsi" w:cstheme="minorHAnsi"/>
          <w:b/>
          <w:bCs/>
          <w:spacing w:val="1"/>
          <w:sz w:val="20"/>
          <w:szCs w:val="20"/>
        </w:rPr>
        <w:t>i</w:t>
      </w:r>
      <w:r w:rsidRPr="00E872A4">
        <w:rPr>
          <w:rFonts w:asciiTheme="minorHAnsi" w:hAnsiTheme="minorHAnsi" w:cstheme="minorHAnsi"/>
          <w:b/>
          <w:bCs/>
          <w:sz w:val="20"/>
          <w:szCs w:val="20"/>
        </w:rPr>
        <w:t>mo</w:t>
      </w:r>
      <w:r w:rsidRPr="00E872A4">
        <w:rPr>
          <w:rFonts w:asciiTheme="minorHAnsi" w:hAnsiTheme="minorHAnsi" w:cstheme="minorHAnsi"/>
          <w:b/>
          <w:bCs/>
          <w:spacing w:val="46"/>
          <w:sz w:val="20"/>
          <w:szCs w:val="20"/>
        </w:rPr>
        <w:t xml:space="preserve"> </w:t>
      </w:r>
      <w:r w:rsidRPr="00E872A4">
        <w:rPr>
          <w:rFonts w:asciiTheme="minorHAnsi" w:hAnsiTheme="minorHAnsi" w:cstheme="minorHAnsi"/>
          <w:b/>
          <w:bCs/>
          <w:sz w:val="20"/>
          <w:szCs w:val="20"/>
        </w:rPr>
        <w:t>t</w:t>
      </w:r>
      <w:r w:rsidRPr="00E872A4">
        <w:rPr>
          <w:rFonts w:asciiTheme="minorHAnsi" w:hAnsiTheme="minorHAnsi" w:cstheme="minorHAnsi"/>
          <w:b/>
          <w:bCs/>
          <w:spacing w:val="-2"/>
          <w:sz w:val="20"/>
          <w:szCs w:val="20"/>
        </w:rPr>
        <w:t>r</w:t>
      </w:r>
      <w:r w:rsidRPr="00E872A4">
        <w:rPr>
          <w:rFonts w:asciiTheme="minorHAnsi" w:hAnsiTheme="minorHAnsi" w:cstheme="minorHAnsi"/>
          <w:b/>
          <w:bCs/>
          <w:spacing w:val="-1"/>
          <w:sz w:val="20"/>
          <w:szCs w:val="20"/>
        </w:rPr>
        <w:t>ienn</w:t>
      </w:r>
      <w:r w:rsidRPr="00E872A4">
        <w:rPr>
          <w:rFonts w:asciiTheme="minorHAnsi" w:hAnsiTheme="minorHAnsi" w:cstheme="minorHAnsi"/>
          <w:b/>
          <w:bCs/>
          <w:spacing w:val="1"/>
          <w:sz w:val="20"/>
          <w:szCs w:val="20"/>
        </w:rPr>
        <w:t>i</w:t>
      </w:r>
      <w:r w:rsidRPr="00E872A4">
        <w:rPr>
          <w:rFonts w:asciiTheme="minorHAnsi" w:hAnsiTheme="minorHAnsi" w:cstheme="minorHAnsi"/>
          <w:b/>
          <w:bCs/>
          <w:sz w:val="20"/>
          <w:szCs w:val="20"/>
        </w:rPr>
        <w:t>o</w:t>
      </w:r>
      <w:r w:rsidRPr="00E872A4">
        <w:rPr>
          <w:rFonts w:asciiTheme="minorHAnsi" w:hAnsiTheme="minorHAnsi" w:cstheme="minorHAnsi"/>
          <w:b/>
          <w:bCs/>
          <w:spacing w:val="44"/>
          <w:sz w:val="20"/>
          <w:szCs w:val="20"/>
        </w:rPr>
        <w:t xml:space="preserve"> </w:t>
      </w:r>
      <w:proofErr w:type="gramStart"/>
      <w:r w:rsidRPr="00E872A4">
        <w:rPr>
          <w:rFonts w:asciiTheme="minorHAnsi" w:hAnsiTheme="minorHAnsi" w:cstheme="minorHAnsi"/>
          <w:b/>
          <w:bCs/>
          <w:spacing w:val="-1"/>
          <w:sz w:val="20"/>
          <w:szCs w:val="20"/>
        </w:rPr>
        <w:t>de</w:t>
      </w:r>
      <w:r w:rsidRPr="00E872A4">
        <w:rPr>
          <w:rFonts w:asciiTheme="minorHAnsi" w:hAnsiTheme="minorHAnsi" w:cstheme="minorHAnsi"/>
          <w:b/>
          <w:bCs/>
          <w:spacing w:val="1"/>
          <w:sz w:val="20"/>
          <w:szCs w:val="20"/>
        </w:rPr>
        <w:t>ll</w:t>
      </w:r>
      <w:r w:rsidRPr="00E872A4">
        <w:rPr>
          <w:rFonts w:asciiTheme="minorHAnsi" w:hAnsiTheme="minorHAnsi" w:cstheme="minorHAnsi"/>
          <w:b/>
          <w:bCs/>
          <w:sz w:val="20"/>
          <w:szCs w:val="20"/>
        </w:rPr>
        <w:t>a</w:t>
      </w:r>
      <w:proofErr w:type="gramEnd"/>
      <w:r w:rsidRPr="00E872A4">
        <w:rPr>
          <w:rFonts w:asciiTheme="minorHAnsi" w:hAnsiTheme="minorHAnsi" w:cstheme="minorHAnsi"/>
          <w:b/>
          <w:bCs/>
          <w:spacing w:val="46"/>
          <w:sz w:val="20"/>
          <w:szCs w:val="20"/>
        </w:rPr>
        <w:t xml:space="preserve"> </w:t>
      </w:r>
      <w:r w:rsidRPr="00E872A4">
        <w:rPr>
          <w:rFonts w:asciiTheme="minorHAnsi" w:hAnsiTheme="minorHAnsi" w:cstheme="minorHAnsi"/>
          <w:b/>
          <w:bCs/>
          <w:spacing w:val="-1"/>
          <w:sz w:val="20"/>
          <w:szCs w:val="20"/>
        </w:rPr>
        <w:t>S</w:t>
      </w:r>
      <w:r w:rsidRPr="00E872A4">
        <w:rPr>
          <w:rFonts w:asciiTheme="minorHAnsi" w:hAnsiTheme="minorHAnsi" w:cstheme="minorHAnsi"/>
          <w:b/>
          <w:bCs/>
          <w:sz w:val="20"/>
          <w:szCs w:val="20"/>
        </w:rPr>
        <w:t>t</w:t>
      </w:r>
      <w:r w:rsidRPr="00E872A4">
        <w:rPr>
          <w:rFonts w:asciiTheme="minorHAnsi" w:hAnsiTheme="minorHAnsi" w:cstheme="minorHAnsi"/>
          <w:b/>
          <w:bCs/>
          <w:spacing w:val="1"/>
          <w:sz w:val="20"/>
          <w:szCs w:val="20"/>
        </w:rPr>
        <w:t>r</w:t>
      </w:r>
      <w:r w:rsidRPr="00E872A4">
        <w:rPr>
          <w:rFonts w:asciiTheme="minorHAnsi" w:hAnsiTheme="minorHAnsi" w:cstheme="minorHAnsi"/>
          <w:b/>
          <w:bCs/>
          <w:spacing w:val="-1"/>
          <w:sz w:val="20"/>
          <w:szCs w:val="20"/>
        </w:rPr>
        <w:t>u</w:t>
      </w:r>
      <w:r w:rsidRPr="00E872A4">
        <w:rPr>
          <w:rFonts w:asciiTheme="minorHAnsi" w:hAnsiTheme="minorHAnsi" w:cstheme="minorHAnsi"/>
          <w:b/>
          <w:bCs/>
          <w:sz w:val="20"/>
          <w:szCs w:val="20"/>
        </w:rPr>
        <w:t>tt</w:t>
      </w:r>
      <w:r w:rsidRPr="00E872A4">
        <w:rPr>
          <w:rFonts w:asciiTheme="minorHAnsi" w:hAnsiTheme="minorHAnsi" w:cstheme="minorHAnsi"/>
          <w:b/>
          <w:bCs/>
          <w:spacing w:val="-1"/>
          <w:sz w:val="20"/>
          <w:szCs w:val="20"/>
        </w:rPr>
        <w:t>u</w:t>
      </w:r>
      <w:r w:rsidRPr="00E872A4">
        <w:rPr>
          <w:rFonts w:asciiTheme="minorHAnsi" w:hAnsiTheme="minorHAnsi" w:cstheme="minorHAnsi"/>
          <w:b/>
          <w:bCs/>
          <w:spacing w:val="1"/>
          <w:sz w:val="20"/>
          <w:szCs w:val="20"/>
        </w:rPr>
        <w:t>r</w:t>
      </w:r>
      <w:r w:rsidRPr="00E872A4">
        <w:rPr>
          <w:rFonts w:asciiTheme="minorHAnsi" w:hAnsiTheme="minorHAnsi" w:cstheme="minorHAnsi"/>
          <w:b/>
          <w:bCs/>
          <w:sz w:val="20"/>
          <w:szCs w:val="20"/>
        </w:rPr>
        <w:t>a</w:t>
      </w:r>
      <w:r w:rsidRPr="00E872A4">
        <w:rPr>
          <w:rFonts w:asciiTheme="minorHAnsi" w:hAnsiTheme="minorHAnsi" w:cstheme="minorHAnsi"/>
          <w:b/>
          <w:bCs/>
          <w:spacing w:val="43"/>
          <w:sz w:val="20"/>
          <w:szCs w:val="20"/>
        </w:rPr>
        <w:t xml:space="preserve"> </w:t>
      </w:r>
      <w:r w:rsidRPr="00E872A4">
        <w:rPr>
          <w:rFonts w:asciiTheme="minorHAnsi" w:hAnsiTheme="minorHAnsi" w:cstheme="minorHAnsi"/>
          <w:b/>
          <w:bCs/>
          <w:spacing w:val="1"/>
          <w:sz w:val="20"/>
          <w:szCs w:val="20"/>
        </w:rPr>
        <w:t>C</w:t>
      </w:r>
      <w:r w:rsidRPr="00E872A4">
        <w:rPr>
          <w:rFonts w:asciiTheme="minorHAnsi" w:hAnsiTheme="minorHAnsi" w:cstheme="minorHAnsi"/>
          <w:b/>
          <w:bCs/>
          <w:spacing w:val="-1"/>
          <w:sz w:val="20"/>
          <w:szCs w:val="20"/>
        </w:rPr>
        <w:t>o</w:t>
      </w:r>
      <w:r w:rsidRPr="00E872A4">
        <w:rPr>
          <w:rFonts w:asciiTheme="minorHAnsi" w:hAnsiTheme="minorHAnsi" w:cstheme="minorHAnsi"/>
          <w:b/>
          <w:bCs/>
          <w:sz w:val="20"/>
          <w:szCs w:val="20"/>
        </w:rPr>
        <w:t>m</w:t>
      </w:r>
      <w:r w:rsidRPr="00E872A4">
        <w:rPr>
          <w:rFonts w:asciiTheme="minorHAnsi" w:hAnsiTheme="minorHAnsi" w:cstheme="minorHAnsi"/>
          <w:b/>
          <w:bCs/>
          <w:spacing w:val="-1"/>
          <w:sz w:val="20"/>
          <w:szCs w:val="20"/>
        </w:rPr>
        <w:t>p</w:t>
      </w:r>
      <w:r w:rsidRPr="00E872A4">
        <w:rPr>
          <w:rFonts w:asciiTheme="minorHAnsi" w:hAnsiTheme="minorHAnsi" w:cstheme="minorHAnsi"/>
          <w:b/>
          <w:bCs/>
          <w:spacing w:val="1"/>
          <w:sz w:val="20"/>
          <w:szCs w:val="20"/>
        </w:rPr>
        <w:t>l</w:t>
      </w:r>
      <w:r w:rsidRPr="00E872A4">
        <w:rPr>
          <w:rFonts w:asciiTheme="minorHAnsi" w:hAnsiTheme="minorHAnsi" w:cstheme="minorHAnsi"/>
          <w:b/>
          <w:bCs/>
          <w:spacing w:val="-3"/>
          <w:sz w:val="20"/>
          <w:szCs w:val="20"/>
        </w:rPr>
        <w:t>e</w:t>
      </w:r>
      <w:r w:rsidRPr="00E872A4">
        <w:rPr>
          <w:rFonts w:asciiTheme="minorHAnsi" w:hAnsiTheme="minorHAnsi" w:cstheme="minorHAnsi"/>
          <w:b/>
          <w:bCs/>
          <w:spacing w:val="1"/>
          <w:sz w:val="20"/>
          <w:szCs w:val="20"/>
        </w:rPr>
        <w:t>ss</w:t>
      </w:r>
      <w:r w:rsidRPr="00E872A4">
        <w:rPr>
          <w:rFonts w:asciiTheme="minorHAnsi" w:hAnsiTheme="minorHAnsi" w:cstheme="minorHAnsi"/>
          <w:b/>
          <w:bCs/>
          <w:sz w:val="20"/>
          <w:szCs w:val="20"/>
        </w:rPr>
        <w:t>a</w:t>
      </w:r>
      <w:r w:rsidRPr="00E872A4">
        <w:rPr>
          <w:rFonts w:asciiTheme="minorHAnsi" w:hAnsiTheme="minorHAnsi" w:cstheme="minorHAnsi"/>
          <w:b/>
          <w:bCs/>
          <w:spacing w:val="46"/>
          <w:sz w:val="20"/>
          <w:szCs w:val="20"/>
        </w:rPr>
        <w:t xml:space="preserve"> </w:t>
      </w:r>
      <w:r w:rsidRPr="00E872A4">
        <w:rPr>
          <w:rFonts w:asciiTheme="minorHAnsi" w:hAnsiTheme="minorHAnsi" w:cstheme="minorHAnsi"/>
          <w:b/>
          <w:sz w:val="20"/>
          <w:szCs w:val="20"/>
        </w:rPr>
        <w:t>Recupero e Rieducazione Funzionale Gallarate/Somma Lombardo</w:t>
      </w:r>
      <w:r w:rsidRPr="00E872A4">
        <w:rPr>
          <w:rFonts w:asciiTheme="minorHAnsi" w:hAnsiTheme="minorHAnsi" w:cstheme="minorHAnsi"/>
          <w:b/>
          <w:bCs/>
          <w:spacing w:val="-1"/>
          <w:sz w:val="20"/>
          <w:szCs w:val="20"/>
        </w:rPr>
        <w:t xml:space="preserve"> </w:t>
      </w:r>
      <w:r w:rsidRPr="00E872A4">
        <w:rPr>
          <w:rFonts w:asciiTheme="minorHAnsi" w:hAnsiTheme="minorHAnsi" w:cstheme="minorHAnsi"/>
          <w:sz w:val="20"/>
          <w:szCs w:val="20"/>
        </w:rPr>
        <w:t>s</w:t>
      </w:r>
      <w:r w:rsidRPr="00E872A4">
        <w:rPr>
          <w:rFonts w:asciiTheme="minorHAnsi" w:hAnsiTheme="minorHAnsi" w:cstheme="minorHAnsi"/>
          <w:spacing w:val="1"/>
          <w:sz w:val="20"/>
          <w:szCs w:val="20"/>
        </w:rPr>
        <w:t>o</w:t>
      </w:r>
      <w:r w:rsidRPr="00E872A4">
        <w:rPr>
          <w:rFonts w:asciiTheme="minorHAnsi" w:hAnsiTheme="minorHAnsi" w:cstheme="minorHAnsi"/>
          <w:spacing w:val="-1"/>
          <w:sz w:val="20"/>
          <w:szCs w:val="20"/>
        </w:rPr>
        <w:t>n</w:t>
      </w:r>
      <w:r w:rsidRPr="00E872A4">
        <w:rPr>
          <w:rFonts w:asciiTheme="minorHAnsi" w:hAnsiTheme="minorHAnsi" w:cstheme="minorHAnsi"/>
          <w:sz w:val="20"/>
          <w:szCs w:val="20"/>
        </w:rPr>
        <w:t>o</w:t>
      </w:r>
      <w:r w:rsidRPr="00E872A4">
        <w:rPr>
          <w:rFonts w:asciiTheme="minorHAnsi" w:hAnsiTheme="minorHAnsi" w:cstheme="minorHAnsi"/>
          <w:spacing w:val="48"/>
          <w:sz w:val="20"/>
          <w:szCs w:val="20"/>
        </w:rPr>
        <w:t xml:space="preserve"> </w:t>
      </w:r>
      <w:r w:rsidRPr="00E872A4">
        <w:rPr>
          <w:rFonts w:asciiTheme="minorHAnsi" w:hAnsiTheme="minorHAnsi" w:cstheme="minorHAnsi"/>
          <w:spacing w:val="-3"/>
          <w:sz w:val="20"/>
          <w:szCs w:val="20"/>
        </w:rPr>
        <w:t>d</w:t>
      </w:r>
      <w:r w:rsidRPr="00E872A4">
        <w:rPr>
          <w:rFonts w:asciiTheme="minorHAnsi" w:hAnsiTheme="minorHAnsi" w:cstheme="minorHAnsi"/>
          <w:sz w:val="20"/>
          <w:szCs w:val="20"/>
        </w:rPr>
        <w:t>i s</w:t>
      </w:r>
      <w:r w:rsidRPr="00E872A4">
        <w:rPr>
          <w:rFonts w:asciiTheme="minorHAnsi" w:hAnsiTheme="minorHAnsi" w:cstheme="minorHAnsi"/>
          <w:spacing w:val="1"/>
          <w:sz w:val="20"/>
          <w:szCs w:val="20"/>
        </w:rPr>
        <w:t>e</w:t>
      </w:r>
      <w:r w:rsidRPr="00E872A4">
        <w:rPr>
          <w:rFonts w:asciiTheme="minorHAnsi" w:hAnsiTheme="minorHAnsi" w:cstheme="minorHAnsi"/>
          <w:spacing w:val="-1"/>
          <w:sz w:val="20"/>
          <w:szCs w:val="20"/>
        </w:rPr>
        <w:t>gu</w:t>
      </w:r>
      <w:r w:rsidRPr="00E872A4">
        <w:rPr>
          <w:rFonts w:asciiTheme="minorHAnsi" w:hAnsiTheme="minorHAnsi" w:cstheme="minorHAnsi"/>
          <w:sz w:val="20"/>
          <w:szCs w:val="20"/>
        </w:rPr>
        <w:t>ito</w:t>
      </w:r>
      <w:r w:rsidRPr="00E872A4">
        <w:rPr>
          <w:rFonts w:asciiTheme="minorHAnsi" w:hAnsiTheme="minorHAnsi" w:cstheme="minorHAnsi"/>
          <w:spacing w:val="2"/>
          <w:sz w:val="20"/>
          <w:szCs w:val="20"/>
        </w:rPr>
        <w:t xml:space="preserve"> </w:t>
      </w:r>
      <w:r w:rsidRPr="00E872A4">
        <w:rPr>
          <w:rFonts w:asciiTheme="minorHAnsi" w:hAnsiTheme="minorHAnsi" w:cstheme="minorHAnsi"/>
          <w:sz w:val="20"/>
          <w:szCs w:val="20"/>
        </w:rPr>
        <w:t>ri</w:t>
      </w:r>
      <w:r w:rsidRPr="00E872A4">
        <w:rPr>
          <w:rFonts w:asciiTheme="minorHAnsi" w:hAnsiTheme="minorHAnsi" w:cstheme="minorHAnsi"/>
          <w:spacing w:val="-3"/>
          <w:sz w:val="20"/>
          <w:szCs w:val="20"/>
        </w:rPr>
        <w:t>p</w:t>
      </w:r>
      <w:r w:rsidRPr="00E872A4">
        <w:rPr>
          <w:rFonts w:asciiTheme="minorHAnsi" w:hAnsiTheme="minorHAnsi" w:cstheme="minorHAnsi"/>
          <w:spacing w:val="1"/>
          <w:sz w:val="20"/>
          <w:szCs w:val="20"/>
        </w:rPr>
        <w:t>o</w:t>
      </w:r>
      <w:r w:rsidRPr="00E872A4">
        <w:rPr>
          <w:rFonts w:asciiTheme="minorHAnsi" w:hAnsiTheme="minorHAnsi" w:cstheme="minorHAnsi"/>
          <w:sz w:val="20"/>
          <w:szCs w:val="20"/>
        </w:rPr>
        <w:t>rt</w:t>
      </w:r>
      <w:r w:rsidRPr="00E872A4">
        <w:rPr>
          <w:rFonts w:asciiTheme="minorHAnsi" w:hAnsiTheme="minorHAnsi" w:cstheme="minorHAnsi"/>
          <w:spacing w:val="-3"/>
          <w:sz w:val="20"/>
          <w:szCs w:val="20"/>
        </w:rPr>
        <w:t>a</w:t>
      </w:r>
      <w:r w:rsidRPr="00E872A4">
        <w:rPr>
          <w:rFonts w:asciiTheme="minorHAnsi" w:hAnsiTheme="minorHAnsi" w:cstheme="minorHAnsi"/>
          <w:sz w:val="20"/>
          <w:szCs w:val="20"/>
        </w:rPr>
        <w:t>t</w:t>
      </w:r>
      <w:r w:rsidRPr="00E872A4">
        <w:rPr>
          <w:rFonts w:asciiTheme="minorHAnsi" w:hAnsiTheme="minorHAnsi" w:cstheme="minorHAnsi"/>
          <w:spacing w:val="1"/>
          <w:sz w:val="20"/>
          <w:szCs w:val="20"/>
        </w:rPr>
        <w:t>e</w:t>
      </w:r>
      <w:r w:rsidRPr="00E872A4">
        <w:rPr>
          <w:rFonts w:asciiTheme="minorHAnsi" w:hAnsiTheme="minorHAnsi" w:cstheme="minorHAnsi"/>
          <w:sz w:val="20"/>
          <w:szCs w:val="20"/>
        </w:rPr>
        <w:t xml:space="preserve">: </w:t>
      </w:r>
    </w:p>
    <w:p w:rsidR="00E872A4" w:rsidRPr="00E872A4" w:rsidRDefault="00E872A4" w:rsidP="00E872A4">
      <w:pPr>
        <w:spacing w:after="0" w:line="240" w:lineRule="auto"/>
        <w:ind w:left="119" w:right="510"/>
        <w:jc w:val="both"/>
        <w:rPr>
          <w:rFonts w:asciiTheme="minorHAnsi" w:hAnsiTheme="minorHAnsi" w:cstheme="minorHAnsi"/>
          <w:b/>
          <w:sz w:val="20"/>
          <w:szCs w:val="20"/>
          <w:highlight w:val="yellow"/>
        </w:rPr>
      </w:pPr>
    </w:p>
    <w:tbl>
      <w:tblPr>
        <w:tblW w:w="6662" w:type="dxa"/>
        <w:tblInd w:w="921" w:type="dxa"/>
        <w:tblCellMar>
          <w:left w:w="70" w:type="dxa"/>
          <w:right w:w="70" w:type="dxa"/>
        </w:tblCellMar>
        <w:tblLook w:val="04A0" w:firstRow="1" w:lastRow="0" w:firstColumn="1" w:lastColumn="0" w:noHBand="0" w:noVBand="1"/>
      </w:tblPr>
      <w:tblGrid>
        <w:gridCol w:w="2693"/>
        <w:gridCol w:w="1418"/>
        <w:gridCol w:w="1276"/>
        <w:gridCol w:w="1275"/>
      </w:tblGrid>
      <w:tr w:rsidR="00E872A4" w:rsidRPr="00E872A4" w:rsidTr="00E872A4">
        <w:trPr>
          <w:trHeight w:val="264"/>
        </w:trPr>
        <w:tc>
          <w:tcPr>
            <w:tcW w:w="2693" w:type="dxa"/>
            <w:tcBorders>
              <w:top w:val="nil"/>
              <w:left w:val="nil"/>
              <w:bottom w:val="nil"/>
              <w:right w:val="nil"/>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p>
        </w:tc>
        <w:tc>
          <w:tcPr>
            <w:tcW w:w="396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UO RRF  PO Gallarate e Somma L.</w:t>
            </w:r>
          </w:p>
        </w:tc>
      </w:tr>
      <w:tr w:rsidR="00E872A4" w:rsidRPr="00E872A4" w:rsidTr="00E872A4">
        <w:trPr>
          <w:trHeight w:val="264"/>
        </w:trPr>
        <w:tc>
          <w:tcPr>
            <w:tcW w:w="2693" w:type="dxa"/>
            <w:tcBorders>
              <w:top w:val="nil"/>
              <w:left w:val="nil"/>
              <w:bottom w:val="nil"/>
              <w:right w:val="nil"/>
            </w:tcBorders>
            <w:shd w:val="clear" w:color="auto" w:fill="auto"/>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anno 2021</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anno 2022</w:t>
            </w:r>
          </w:p>
        </w:tc>
        <w:tc>
          <w:tcPr>
            <w:tcW w:w="1275"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anno 2023</w:t>
            </w:r>
          </w:p>
        </w:tc>
      </w:tr>
      <w:tr w:rsidR="00E872A4" w:rsidRPr="00E872A4" w:rsidTr="00E872A4">
        <w:trPr>
          <w:trHeight w:val="264"/>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posti letto ord</w:t>
            </w:r>
          </w:p>
        </w:tc>
        <w:tc>
          <w:tcPr>
            <w:tcW w:w="1418"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2,38</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22,35</w:t>
            </w:r>
          </w:p>
        </w:tc>
        <w:tc>
          <w:tcPr>
            <w:tcW w:w="1275"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21,96</w:t>
            </w:r>
          </w:p>
        </w:tc>
      </w:tr>
      <w:tr w:rsidR="00E872A4" w:rsidRPr="00E872A4" w:rsidTr="00E872A4">
        <w:trPr>
          <w:trHeight w:val="264"/>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posti letto dh/ds</w:t>
            </w:r>
          </w:p>
        </w:tc>
        <w:tc>
          <w:tcPr>
            <w:tcW w:w="1418"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1,67</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0,00</w:t>
            </w:r>
          </w:p>
        </w:tc>
        <w:tc>
          <w:tcPr>
            <w:tcW w:w="1275"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0,00</w:t>
            </w:r>
          </w:p>
        </w:tc>
      </w:tr>
      <w:tr w:rsidR="00E872A4" w:rsidRPr="00E872A4" w:rsidTr="00E872A4">
        <w:trPr>
          <w:trHeight w:val="264"/>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n. dimessi ord</w:t>
            </w:r>
          </w:p>
        </w:tc>
        <w:tc>
          <w:tcPr>
            <w:tcW w:w="1418"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53</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363</w:t>
            </w:r>
          </w:p>
        </w:tc>
        <w:tc>
          <w:tcPr>
            <w:tcW w:w="1275"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363</w:t>
            </w:r>
          </w:p>
        </w:tc>
      </w:tr>
      <w:tr w:rsidR="00E872A4" w:rsidRPr="00E872A4" w:rsidTr="00E872A4">
        <w:trPr>
          <w:trHeight w:val="264"/>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n.curati ord</w:t>
            </w:r>
          </w:p>
        </w:tc>
        <w:tc>
          <w:tcPr>
            <w:tcW w:w="1418"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70</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365</w:t>
            </w:r>
          </w:p>
        </w:tc>
        <w:tc>
          <w:tcPr>
            <w:tcW w:w="1275"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386</w:t>
            </w:r>
          </w:p>
        </w:tc>
      </w:tr>
      <w:tr w:rsidR="00E872A4" w:rsidRPr="00E872A4" w:rsidTr="00E872A4">
        <w:trPr>
          <w:trHeight w:val="264"/>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n. dimessi dh/ds</w:t>
            </w:r>
          </w:p>
        </w:tc>
        <w:tc>
          <w:tcPr>
            <w:tcW w:w="1418"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0</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0</w:t>
            </w:r>
          </w:p>
        </w:tc>
        <w:tc>
          <w:tcPr>
            <w:tcW w:w="1275"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0</w:t>
            </w:r>
          </w:p>
        </w:tc>
      </w:tr>
      <w:tr w:rsidR="00E872A4" w:rsidRPr="00E872A4" w:rsidTr="00E872A4">
        <w:trPr>
          <w:trHeight w:val="264"/>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proofErr w:type="gramStart"/>
            <w:r w:rsidRPr="00E872A4">
              <w:rPr>
                <w:rFonts w:asciiTheme="minorHAnsi" w:hAnsiTheme="minorHAnsi" w:cstheme="minorHAnsi"/>
                <w:sz w:val="20"/>
                <w:szCs w:val="20"/>
                <w:lang w:eastAsia="it-IT"/>
              </w:rPr>
              <w:t>gg</w:t>
            </w:r>
            <w:proofErr w:type="gramEnd"/>
            <w:r w:rsidRPr="00E872A4">
              <w:rPr>
                <w:rFonts w:asciiTheme="minorHAnsi" w:hAnsiTheme="minorHAnsi" w:cstheme="minorHAnsi"/>
                <w:sz w:val="20"/>
                <w:szCs w:val="20"/>
                <w:lang w:eastAsia="it-IT"/>
              </w:rPr>
              <w:t>. degenza ord</w:t>
            </w:r>
          </w:p>
        </w:tc>
        <w:tc>
          <w:tcPr>
            <w:tcW w:w="1418"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918</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7.913</w:t>
            </w:r>
          </w:p>
        </w:tc>
        <w:tc>
          <w:tcPr>
            <w:tcW w:w="1275"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7.881</w:t>
            </w:r>
          </w:p>
        </w:tc>
      </w:tr>
      <w:tr w:rsidR="00E872A4" w:rsidRPr="00E872A4" w:rsidTr="00E872A4">
        <w:trPr>
          <w:trHeight w:val="264"/>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proofErr w:type="gramStart"/>
            <w:r w:rsidRPr="00E872A4">
              <w:rPr>
                <w:rFonts w:asciiTheme="minorHAnsi" w:hAnsiTheme="minorHAnsi" w:cstheme="minorHAnsi"/>
                <w:sz w:val="20"/>
                <w:szCs w:val="20"/>
                <w:lang w:eastAsia="it-IT"/>
              </w:rPr>
              <w:t>gg</w:t>
            </w:r>
            <w:proofErr w:type="gramEnd"/>
            <w:r w:rsidRPr="00E872A4">
              <w:rPr>
                <w:rFonts w:asciiTheme="minorHAnsi" w:hAnsiTheme="minorHAnsi" w:cstheme="minorHAnsi"/>
                <w:sz w:val="20"/>
                <w:szCs w:val="20"/>
                <w:lang w:eastAsia="it-IT"/>
              </w:rPr>
              <w:t>. degenza dh/ds</w:t>
            </w:r>
          </w:p>
        </w:tc>
        <w:tc>
          <w:tcPr>
            <w:tcW w:w="1418"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0</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0</w:t>
            </w:r>
          </w:p>
        </w:tc>
        <w:tc>
          <w:tcPr>
            <w:tcW w:w="1275"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0</w:t>
            </w:r>
          </w:p>
        </w:tc>
      </w:tr>
      <w:tr w:rsidR="00E872A4" w:rsidRPr="00E872A4" w:rsidTr="00E872A4">
        <w:trPr>
          <w:trHeight w:val="264"/>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prestazioni per esterni</w:t>
            </w:r>
          </w:p>
        </w:tc>
        <w:tc>
          <w:tcPr>
            <w:tcW w:w="1418"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29.847</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26.441</w:t>
            </w:r>
          </w:p>
        </w:tc>
        <w:tc>
          <w:tcPr>
            <w:tcW w:w="1275"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31.115</w:t>
            </w:r>
          </w:p>
        </w:tc>
      </w:tr>
      <w:tr w:rsidR="00E872A4" w:rsidRPr="00E872A4" w:rsidTr="00E872A4">
        <w:trPr>
          <w:trHeight w:val="264"/>
        </w:trPr>
        <w:tc>
          <w:tcPr>
            <w:tcW w:w="2693" w:type="dxa"/>
            <w:tcBorders>
              <w:top w:val="nil"/>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prestazioni per interni</w:t>
            </w:r>
          </w:p>
        </w:tc>
        <w:tc>
          <w:tcPr>
            <w:tcW w:w="1418"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18.215</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21.260</w:t>
            </w:r>
          </w:p>
        </w:tc>
        <w:tc>
          <w:tcPr>
            <w:tcW w:w="1275"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22.050</w:t>
            </w:r>
          </w:p>
        </w:tc>
      </w:tr>
    </w:tbl>
    <w:p w:rsidR="00E872A4" w:rsidRPr="00E872A4" w:rsidRDefault="00E872A4" w:rsidP="00E872A4">
      <w:pPr>
        <w:spacing w:after="0" w:line="240" w:lineRule="auto"/>
        <w:ind w:left="119" w:right="510"/>
        <w:jc w:val="both"/>
        <w:rPr>
          <w:rFonts w:asciiTheme="minorHAnsi" w:hAnsiTheme="minorHAnsi" w:cstheme="minorHAnsi"/>
          <w:b/>
          <w:sz w:val="20"/>
          <w:szCs w:val="20"/>
          <w:highlight w:val="yellow"/>
        </w:rPr>
      </w:pPr>
    </w:p>
    <w:p w:rsidR="00E872A4" w:rsidRDefault="00E872A4" w:rsidP="00E872A4">
      <w:pPr>
        <w:spacing w:after="0" w:line="240" w:lineRule="auto"/>
        <w:ind w:left="119" w:right="510"/>
        <w:jc w:val="both"/>
        <w:rPr>
          <w:rFonts w:asciiTheme="minorHAnsi" w:hAnsiTheme="minorHAnsi" w:cstheme="minorHAnsi"/>
          <w:b/>
          <w:sz w:val="20"/>
          <w:szCs w:val="20"/>
          <w:highlight w:val="yellow"/>
        </w:rPr>
      </w:pPr>
    </w:p>
    <w:p w:rsidR="00E872A4" w:rsidRPr="00E872A4" w:rsidRDefault="00E872A4" w:rsidP="00E872A4">
      <w:pPr>
        <w:spacing w:after="0" w:line="240" w:lineRule="auto"/>
        <w:ind w:left="119" w:right="510"/>
        <w:jc w:val="both"/>
        <w:rPr>
          <w:rFonts w:asciiTheme="minorHAnsi" w:hAnsiTheme="minorHAnsi" w:cstheme="minorHAnsi"/>
          <w:b/>
          <w:sz w:val="20"/>
          <w:szCs w:val="20"/>
          <w:highlight w:val="yellow"/>
        </w:rPr>
      </w:pPr>
    </w:p>
    <w:p w:rsidR="00E872A4" w:rsidRPr="00E872A4" w:rsidRDefault="00E872A4" w:rsidP="00E872A4">
      <w:pPr>
        <w:spacing w:after="0" w:line="240" w:lineRule="auto"/>
        <w:ind w:left="119" w:right="510"/>
        <w:jc w:val="both"/>
        <w:rPr>
          <w:rFonts w:asciiTheme="minorHAnsi" w:hAnsiTheme="minorHAnsi" w:cstheme="minorHAnsi"/>
          <w:b/>
          <w:sz w:val="20"/>
          <w:szCs w:val="20"/>
        </w:rPr>
      </w:pPr>
      <w:r w:rsidRPr="00E872A4">
        <w:rPr>
          <w:rFonts w:asciiTheme="minorHAnsi" w:hAnsiTheme="minorHAnsi" w:cstheme="minorHAnsi"/>
          <w:b/>
          <w:sz w:val="20"/>
          <w:szCs w:val="20"/>
        </w:rPr>
        <w:t xml:space="preserve">DESCRIZIONE PRINCIPALI DRG </w:t>
      </w:r>
    </w:p>
    <w:p w:rsidR="00E872A4" w:rsidRPr="00E872A4" w:rsidRDefault="00E872A4" w:rsidP="00E872A4">
      <w:pPr>
        <w:spacing w:after="0" w:line="240" w:lineRule="auto"/>
        <w:ind w:left="119" w:right="510"/>
        <w:jc w:val="both"/>
        <w:rPr>
          <w:rFonts w:asciiTheme="minorHAnsi" w:hAnsiTheme="minorHAnsi" w:cstheme="minorHAnsi"/>
          <w:sz w:val="20"/>
          <w:szCs w:val="20"/>
          <w:highlight w:val="yellow"/>
        </w:rPr>
      </w:pPr>
    </w:p>
    <w:tbl>
      <w:tblPr>
        <w:tblW w:w="8789" w:type="dxa"/>
        <w:tblInd w:w="70" w:type="dxa"/>
        <w:tblCellMar>
          <w:left w:w="70" w:type="dxa"/>
          <w:right w:w="70" w:type="dxa"/>
        </w:tblCellMar>
        <w:tblLook w:val="04A0" w:firstRow="1" w:lastRow="0" w:firstColumn="1" w:lastColumn="0" w:noHBand="0" w:noVBand="1"/>
      </w:tblPr>
      <w:tblGrid>
        <w:gridCol w:w="7513"/>
        <w:gridCol w:w="1276"/>
      </w:tblGrid>
      <w:tr w:rsidR="00E872A4" w:rsidRPr="00E872A4" w:rsidTr="00E872A4">
        <w:trPr>
          <w:trHeight w:val="528"/>
        </w:trPr>
        <w:tc>
          <w:tcPr>
            <w:tcW w:w="7513" w:type="dxa"/>
            <w:tcBorders>
              <w:top w:val="nil"/>
              <w:left w:val="nil"/>
              <w:bottom w:val="nil"/>
              <w:right w:val="nil"/>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UO RRF  PO Somma</w:t>
            </w:r>
          </w:p>
        </w:tc>
      </w:tr>
      <w:tr w:rsidR="00E872A4" w:rsidRPr="00E872A4" w:rsidTr="00E872A4">
        <w:trPr>
          <w:trHeight w:val="264"/>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Descizione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anno 2021</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256 - Altre diagnosi del sistema muscolo-scheletrico e del tessuto connettivo</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22</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236 - Fratture dellanca e della pelvi</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15</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249 - Assistenza riabilitativa per malattie del sistema muscolo-scheletrico e del tessuto connettivo</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7</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012 - Malattie degenerative del sistema nervoso</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5</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009 - Malattie e traumatismi del midollo spinale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1</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467 - Altri fattori che influenzano lo stato di salute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1</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078 - Embolia polmonare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1</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464 - Segni e sintomi senza CC</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1</w:t>
            </w:r>
          </w:p>
        </w:tc>
      </w:tr>
      <w:tr w:rsidR="00E872A4" w:rsidRPr="00E872A4" w:rsidTr="00E872A4">
        <w:trPr>
          <w:trHeight w:val="264"/>
        </w:trPr>
        <w:tc>
          <w:tcPr>
            <w:tcW w:w="7513" w:type="dxa"/>
            <w:tcBorders>
              <w:top w:val="nil"/>
              <w:left w:val="nil"/>
              <w:bottom w:val="nil"/>
              <w:right w:val="nil"/>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p w:rsidR="00E872A4" w:rsidRPr="00E872A4" w:rsidRDefault="00E872A4" w:rsidP="00E872A4">
            <w:pPr>
              <w:spacing w:after="0" w:line="240" w:lineRule="auto"/>
              <w:jc w:val="right"/>
              <w:rPr>
                <w:rFonts w:asciiTheme="minorHAnsi" w:hAnsiTheme="minorHAnsi" w:cstheme="minorHAnsi"/>
                <w:sz w:val="20"/>
                <w:szCs w:val="20"/>
                <w:lang w:eastAsia="it-IT"/>
              </w:rPr>
            </w:pPr>
          </w:p>
        </w:tc>
        <w:tc>
          <w:tcPr>
            <w:tcW w:w="1276" w:type="dxa"/>
            <w:tcBorders>
              <w:top w:val="nil"/>
              <w:left w:val="nil"/>
              <w:bottom w:val="nil"/>
              <w:right w:val="nil"/>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p>
        </w:tc>
      </w:tr>
      <w:tr w:rsidR="00E872A4" w:rsidRPr="00E872A4" w:rsidTr="00E872A4">
        <w:trPr>
          <w:trHeight w:val="528"/>
        </w:trPr>
        <w:tc>
          <w:tcPr>
            <w:tcW w:w="7513" w:type="dxa"/>
            <w:tcBorders>
              <w:top w:val="nil"/>
              <w:left w:val="nil"/>
              <w:bottom w:val="nil"/>
              <w:right w:val="nil"/>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UO RRF  PO Somma</w:t>
            </w:r>
          </w:p>
        </w:tc>
      </w:tr>
      <w:tr w:rsidR="00E872A4" w:rsidRPr="00E872A4" w:rsidTr="00E872A4">
        <w:trPr>
          <w:trHeight w:val="264"/>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Descizione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anno 2022</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256 - Altre diagnosi del sistema muscolo-scheletrico e del tessuto connettivo</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150</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236 - Fratture dellanca e della pelvi</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63</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249 - Assistenza riabilitativa per malattie del sistema muscolo-scheletrico e del tessuto connettivo</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56</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012 - Malattie degenerative del sistema nervoso</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49</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013 - Sclerosi multipla e atassia cerebellare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12</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035 - Altre malattie del sistema nervoso senza CC</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7</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009 - Malattie e traumatismi del midollo spinale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6</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467 - Altri fattori che influenzano lo stato di salute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4</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034 - Altre malattie del sistema nervoso con CC</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3</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018 - Malattie dei nervi cranici e periferici con CC</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2</w:t>
            </w:r>
          </w:p>
        </w:tc>
      </w:tr>
      <w:tr w:rsidR="00E872A4" w:rsidRPr="00E872A4" w:rsidTr="00E872A4">
        <w:trPr>
          <w:trHeight w:val="264"/>
        </w:trPr>
        <w:tc>
          <w:tcPr>
            <w:tcW w:w="7513" w:type="dxa"/>
            <w:tcBorders>
              <w:top w:val="nil"/>
              <w:left w:val="nil"/>
              <w:bottom w:val="nil"/>
              <w:right w:val="nil"/>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p>
        </w:tc>
        <w:tc>
          <w:tcPr>
            <w:tcW w:w="1276" w:type="dxa"/>
            <w:tcBorders>
              <w:top w:val="nil"/>
              <w:left w:val="nil"/>
              <w:bottom w:val="nil"/>
              <w:right w:val="nil"/>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p>
        </w:tc>
      </w:tr>
      <w:tr w:rsidR="00E872A4" w:rsidRPr="00E872A4" w:rsidTr="00E872A4">
        <w:trPr>
          <w:trHeight w:val="528"/>
        </w:trPr>
        <w:tc>
          <w:tcPr>
            <w:tcW w:w="7513" w:type="dxa"/>
            <w:tcBorders>
              <w:top w:val="nil"/>
              <w:left w:val="nil"/>
              <w:bottom w:val="nil"/>
              <w:right w:val="nil"/>
            </w:tcBorders>
            <w:shd w:val="clear" w:color="auto" w:fill="auto"/>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UO RRF  PO Somma</w:t>
            </w:r>
          </w:p>
        </w:tc>
      </w:tr>
      <w:tr w:rsidR="00E872A4" w:rsidRPr="00E872A4" w:rsidTr="00E872A4">
        <w:trPr>
          <w:trHeight w:val="264"/>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Descizione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center"/>
              <w:rPr>
                <w:rFonts w:asciiTheme="minorHAnsi" w:hAnsiTheme="minorHAnsi" w:cstheme="minorHAnsi"/>
                <w:b/>
                <w:bCs/>
                <w:sz w:val="20"/>
                <w:szCs w:val="20"/>
                <w:lang w:eastAsia="it-IT"/>
              </w:rPr>
            </w:pPr>
            <w:r w:rsidRPr="00E872A4">
              <w:rPr>
                <w:rFonts w:asciiTheme="minorHAnsi" w:hAnsiTheme="minorHAnsi" w:cstheme="minorHAnsi"/>
                <w:b/>
                <w:bCs/>
                <w:sz w:val="20"/>
                <w:szCs w:val="20"/>
                <w:lang w:eastAsia="it-IT"/>
              </w:rPr>
              <w:t>anno 2023</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256 - Altre diagnosi del sistema muscolo-scheletrico e del tessuto connettivo</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120</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236 - Fratture dellanca e della pelvi</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75</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249 - Assistenza riabilitativa per malattie del sistema muscolo-scheletrico e del tessuto connettivo</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71</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012 - Malattie degenerative del sistema nervoso</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58</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009 - Malattie e traumatismi del midollo spinale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5</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013 - Sclerosi multipla e atassia cerebellare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5</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018 - Malattie dei nervi cranici e periferici con CC</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5</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035 - Altre malattie del sistema nervoso senza CC</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5</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019 - Malattie dei nervi cranici e periferici senza CC</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3</w:t>
            </w:r>
          </w:p>
        </w:tc>
      </w:tr>
      <w:tr w:rsidR="00E872A4" w:rsidRPr="00E872A4" w:rsidTr="00E872A4">
        <w:trPr>
          <w:trHeight w:val="264"/>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rPr>
                <w:rFonts w:asciiTheme="minorHAnsi" w:hAnsiTheme="minorHAnsi" w:cstheme="minorHAnsi"/>
                <w:sz w:val="20"/>
                <w:szCs w:val="20"/>
                <w:lang w:eastAsia="it-IT"/>
              </w:rPr>
            </w:pPr>
            <w:r w:rsidRPr="00E872A4">
              <w:rPr>
                <w:rFonts w:asciiTheme="minorHAnsi" w:hAnsiTheme="minorHAnsi" w:cstheme="minorHAnsi"/>
                <w:sz w:val="20"/>
                <w:szCs w:val="20"/>
                <w:lang w:eastAsia="it-IT"/>
              </w:rPr>
              <w:t>467 - Altri fattori che influenzano lo stato di salute</w:t>
            </w:r>
          </w:p>
        </w:tc>
        <w:tc>
          <w:tcPr>
            <w:tcW w:w="1276" w:type="dxa"/>
            <w:tcBorders>
              <w:top w:val="nil"/>
              <w:left w:val="nil"/>
              <w:bottom w:val="single" w:sz="4" w:space="0" w:color="auto"/>
              <w:right w:val="single" w:sz="4" w:space="0" w:color="auto"/>
            </w:tcBorders>
            <w:shd w:val="clear" w:color="auto" w:fill="auto"/>
            <w:noWrap/>
            <w:vAlign w:val="bottom"/>
            <w:hideMark/>
          </w:tcPr>
          <w:p w:rsidR="00E872A4" w:rsidRPr="00E872A4" w:rsidRDefault="00E872A4" w:rsidP="00E872A4">
            <w:pPr>
              <w:spacing w:after="0" w:line="240" w:lineRule="auto"/>
              <w:jc w:val="right"/>
              <w:rPr>
                <w:rFonts w:asciiTheme="minorHAnsi" w:hAnsiTheme="minorHAnsi" w:cstheme="minorHAnsi"/>
                <w:sz w:val="20"/>
                <w:szCs w:val="20"/>
                <w:lang w:eastAsia="it-IT"/>
              </w:rPr>
            </w:pPr>
            <w:r w:rsidRPr="00E872A4">
              <w:rPr>
                <w:rFonts w:asciiTheme="minorHAnsi" w:hAnsiTheme="minorHAnsi" w:cstheme="minorHAnsi"/>
                <w:sz w:val="20"/>
                <w:szCs w:val="20"/>
                <w:lang w:eastAsia="it-IT"/>
              </w:rPr>
              <w:t>3</w:t>
            </w:r>
          </w:p>
        </w:tc>
      </w:tr>
    </w:tbl>
    <w:p w:rsidR="00E872A4" w:rsidRPr="00E872A4" w:rsidRDefault="00E872A4" w:rsidP="00E872A4">
      <w:pPr>
        <w:spacing w:after="0" w:line="240" w:lineRule="auto"/>
        <w:ind w:left="119" w:right="510"/>
        <w:jc w:val="both"/>
        <w:rPr>
          <w:rFonts w:asciiTheme="minorHAnsi" w:hAnsiTheme="minorHAnsi" w:cstheme="minorHAnsi"/>
          <w:sz w:val="20"/>
          <w:szCs w:val="20"/>
          <w:highlight w:val="yellow"/>
        </w:rPr>
      </w:pPr>
    </w:p>
    <w:p w:rsidR="00E872A4" w:rsidRDefault="00E872A4" w:rsidP="00E872A4">
      <w:pPr>
        <w:spacing w:after="0" w:line="240" w:lineRule="auto"/>
        <w:ind w:left="120" w:right="251"/>
        <w:rPr>
          <w:rFonts w:cs="Calibri"/>
          <w:b/>
          <w:bCs/>
          <w:i/>
          <w:spacing w:val="1"/>
          <w:sz w:val="24"/>
          <w:szCs w:val="24"/>
        </w:rPr>
      </w:pPr>
    </w:p>
    <w:p w:rsidR="00E872A4" w:rsidRPr="00E872A4" w:rsidRDefault="00E872A4" w:rsidP="00E872A4">
      <w:pPr>
        <w:numPr>
          <w:ilvl w:val="0"/>
          <w:numId w:val="23"/>
        </w:numPr>
        <w:suppressAutoHyphens/>
        <w:spacing w:after="0" w:line="240" w:lineRule="auto"/>
        <w:ind w:right="-1"/>
        <w:jc w:val="both"/>
        <w:rPr>
          <w:rFonts w:cs="Calibri"/>
          <w:b/>
          <w:bCs/>
          <w:spacing w:val="1"/>
          <w:sz w:val="24"/>
          <w:szCs w:val="24"/>
        </w:rPr>
      </w:pPr>
      <w:r w:rsidRPr="00E872A4">
        <w:rPr>
          <w:rFonts w:cs="Calibri"/>
          <w:b/>
          <w:bCs/>
          <w:spacing w:val="1"/>
          <w:sz w:val="24"/>
          <w:szCs w:val="24"/>
        </w:rPr>
        <w:t>PROFILO SOGGETTIVO</w:t>
      </w:r>
    </w:p>
    <w:p w:rsidR="00E872A4" w:rsidRPr="00E664C6" w:rsidRDefault="00E872A4" w:rsidP="00E872A4">
      <w:pPr>
        <w:spacing w:after="0" w:line="240" w:lineRule="auto"/>
        <w:ind w:left="120" w:right="251"/>
        <w:rPr>
          <w:rFonts w:cs="Calibri"/>
          <w:sz w:val="24"/>
          <w:szCs w:val="24"/>
        </w:rPr>
      </w:pPr>
    </w:p>
    <w:p w:rsidR="00E872A4" w:rsidRPr="00E872A4" w:rsidRDefault="00E872A4" w:rsidP="00E872A4">
      <w:pPr>
        <w:jc w:val="both"/>
        <w:rPr>
          <w:b/>
          <w:sz w:val="20"/>
          <w:szCs w:val="20"/>
        </w:rPr>
      </w:pPr>
      <w:r w:rsidRPr="00E872A4">
        <w:rPr>
          <w:b/>
          <w:sz w:val="20"/>
          <w:szCs w:val="20"/>
        </w:rPr>
        <w:t>Competenze Professionali e Manageriali, delle conoscenze scientifiche e delle attitudini ritenute necessarie per assolvere in modo idoneo alle funzioni</w:t>
      </w:r>
    </w:p>
    <w:p w:rsidR="00E872A4" w:rsidRPr="00E872A4" w:rsidRDefault="00E872A4" w:rsidP="00E872A4">
      <w:pPr>
        <w:rPr>
          <w:b/>
          <w:sz w:val="20"/>
          <w:szCs w:val="20"/>
        </w:rPr>
      </w:pPr>
      <w:r w:rsidRPr="00E872A4">
        <w:rPr>
          <w:b/>
          <w:sz w:val="20"/>
          <w:szCs w:val="20"/>
        </w:rPr>
        <w:t>Pratica Clinica</w:t>
      </w:r>
    </w:p>
    <w:p w:rsidR="00E872A4" w:rsidRPr="00E872A4" w:rsidRDefault="00E872A4" w:rsidP="00E872A4">
      <w:pPr>
        <w:pStyle w:val="Paragrafoelenco"/>
        <w:widowControl/>
        <w:spacing w:after="210"/>
        <w:ind w:left="0"/>
        <w:jc w:val="both"/>
        <w:rPr>
          <w:sz w:val="20"/>
          <w:szCs w:val="20"/>
          <w:lang w:val="it-IT" w:eastAsia="it-IT"/>
        </w:rPr>
      </w:pPr>
      <w:r w:rsidRPr="00E872A4">
        <w:rPr>
          <w:sz w:val="20"/>
          <w:szCs w:val="20"/>
          <w:lang w:val="it-IT" w:eastAsia="it-IT"/>
        </w:rPr>
        <w:t>Il Direttore deve avere competenza in tutti i settori in cui si articola l’attività della UOC “</w:t>
      </w:r>
      <w:r w:rsidRPr="00E872A4">
        <w:rPr>
          <w:rFonts w:cs="Calibri"/>
          <w:sz w:val="20"/>
          <w:szCs w:val="20"/>
          <w:lang w:val="it-IT"/>
        </w:rPr>
        <w:t>Recupero e Rieducazione Funzionale Gallarate/Somma Lombardo</w:t>
      </w:r>
      <w:r w:rsidRPr="00E872A4">
        <w:rPr>
          <w:sz w:val="20"/>
          <w:szCs w:val="20"/>
          <w:lang w:val="it-IT" w:eastAsia="it-IT"/>
        </w:rPr>
        <w:t xml:space="preserve">” e, in particolare, deve possedere adeguata conoscenza e capacità nelle seguenti aree: </w:t>
      </w:r>
    </w:p>
    <w:p w:rsidR="00E872A4" w:rsidRPr="00E872A4" w:rsidRDefault="00E872A4" w:rsidP="00E872A4">
      <w:pPr>
        <w:pStyle w:val="Paragrafoelenco"/>
        <w:widowControl/>
        <w:numPr>
          <w:ilvl w:val="0"/>
          <w:numId w:val="49"/>
        </w:numPr>
        <w:spacing w:after="210"/>
        <w:jc w:val="both"/>
        <w:rPr>
          <w:sz w:val="20"/>
          <w:szCs w:val="20"/>
          <w:lang w:val="it-IT" w:eastAsia="it-IT"/>
        </w:rPr>
      </w:pPr>
      <w:proofErr w:type="gramStart"/>
      <w:r w:rsidRPr="00E872A4">
        <w:rPr>
          <w:sz w:val="20"/>
          <w:szCs w:val="20"/>
          <w:lang w:val="it-IT" w:eastAsia="it-IT"/>
        </w:rPr>
        <w:t>patologie</w:t>
      </w:r>
      <w:proofErr w:type="gramEnd"/>
      <w:r w:rsidRPr="00E872A4">
        <w:rPr>
          <w:sz w:val="20"/>
          <w:szCs w:val="20"/>
          <w:lang w:val="it-IT" w:eastAsia="it-IT"/>
        </w:rPr>
        <w:t xml:space="preserve"> disabilitanti, eziologia del trattamento e della prognosi; </w:t>
      </w:r>
    </w:p>
    <w:p w:rsidR="00E872A4" w:rsidRPr="00E872A4" w:rsidRDefault="00E872A4" w:rsidP="00E872A4">
      <w:pPr>
        <w:pStyle w:val="Paragrafoelenco"/>
        <w:widowControl/>
        <w:numPr>
          <w:ilvl w:val="0"/>
          <w:numId w:val="49"/>
        </w:numPr>
        <w:spacing w:after="210"/>
        <w:jc w:val="both"/>
        <w:rPr>
          <w:sz w:val="20"/>
          <w:szCs w:val="20"/>
          <w:lang w:val="it-IT" w:eastAsia="it-IT"/>
        </w:rPr>
      </w:pPr>
      <w:r w:rsidRPr="00E872A4">
        <w:rPr>
          <w:sz w:val="20"/>
          <w:szCs w:val="20"/>
          <w:lang w:val="it-IT"/>
        </w:rPr>
        <w:t xml:space="preserve">Esperienza e competenza nella gestione clinica e presa in carico dei pazienti con disabilità secondarie a lesioni neurologiche, patologie acute e croniche dell'apparato locomotore, </w:t>
      </w:r>
    </w:p>
    <w:p w:rsidR="00E872A4" w:rsidRPr="00E872A4" w:rsidRDefault="00E872A4" w:rsidP="00E872A4">
      <w:pPr>
        <w:pStyle w:val="Paragrafoelenco"/>
        <w:widowControl/>
        <w:numPr>
          <w:ilvl w:val="0"/>
          <w:numId w:val="49"/>
        </w:numPr>
        <w:spacing w:after="210"/>
        <w:jc w:val="both"/>
        <w:rPr>
          <w:sz w:val="20"/>
          <w:szCs w:val="20"/>
          <w:lang w:val="it-IT" w:eastAsia="it-IT"/>
        </w:rPr>
      </w:pPr>
      <w:r w:rsidRPr="00E872A4">
        <w:rPr>
          <w:sz w:val="20"/>
          <w:szCs w:val="20"/>
          <w:lang w:val="it-IT"/>
        </w:rPr>
        <w:lastRenderedPageBreak/>
        <w:t>Esperienza clinico – organizzativa nella gestione dei percorsi ospedalieri e di continuità ospedale/territorio, con particolare attenzione alla presa in carico domiciliare e alla presa in carico dei pazienti con disabilità cronica</w:t>
      </w:r>
    </w:p>
    <w:p w:rsidR="00E872A4" w:rsidRPr="00E872A4" w:rsidRDefault="00E872A4" w:rsidP="00E872A4">
      <w:pPr>
        <w:pStyle w:val="Paragrafoelenco"/>
        <w:widowControl/>
        <w:numPr>
          <w:ilvl w:val="0"/>
          <w:numId w:val="49"/>
        </w:numPr>
        <w:spacing w:after="210"/>
        <w:jc w:val="both"/>
        <w:rPr>
          <w:sz w:val="20"/>
          <w:szCs w:val="20"/>
          <w:lang w:val="it-IT" w:eastAsia="it-IT"/>
        </w:rPr>
      </w:pPr>
      <w:proofErr w:type="gramStart"/>
      <w:r w:rsidRPr="00E872A4">
        <w:rPr>
          <w:sz w:val="20"/>
          <w:szCs w:val="20"/>
          <w:lang w:val="it-IT" w:eastAsia="it-IT"/>
        </w:rPr>
        <w:t>gestione</w:t>
      </w:r>
      <w:proofErr w:type="gramEnd"/>
      <w:r w:rsidRPr="00E872A4">
        <w:rPr>
          <w:sz w:val="20"/>
          <w:szCs w:val="20"/>
          <w:lang w:val="it-IT" w:eastAsia="it-IT"/>
        </w:rPr>
        <w:t xml:space="preserve"> delle problematiche di stabilizzazione internistica della persona disabile nel corso del trattamento riabilitativo; </w:t>
      </w:r>
    </w:p>
    <w:p w:rsidR="00E872A4" w:rsidRPr="00E872A4" w:rsidRDefault="00E872A4" w:rsidP="00E872A4">
      <w:pPr>
        <w:pStyle w:val="Paragrafoelenco"/>
        <w:widowControl/>
        <w:numPr>
          <w:ilvl w:val="0"/>
          <w:numId w:val="49"/>
        </w:numPr>
        <w:spacing w:after="210"/>
        <w:jc w:val="both"/>
        <w:rPr>
          <w:sz w:val="20"/>
          <w:szCs w:val="20"/>
          <w:lang w:val="it-IT" w:eastAsia="it-IT"/>
        </w:rPr>
      </w:pPr>
      <w:proofErr w:type="gramStart"/>
      <w:r w:rsidRPr="00E872A4">
        <w:rPr>
          <w:sz w:val="20"/>
          <w:szCs w:val="20"/>
          <w:lang w:val="it-IT" w:eastAsia="it-IT"/>
        </w:rPr>
        <w:t>ricadute</w:t>
      </w:r>
      <w:proofErr w:type="gramEnd"/>
      <w:r w:rsidRPr="00E872A4">
        <w:rPr>
          <w:sz w:val="20"/>
          <w:szCs w:val="20"/>
          <w:lang w:val="it-IT" w:eastAsia="it-IT"/>
        </w:rPr>
        <w:t xml:space="preserve"> clinico-funzionali delle comorbilità interagenti e conoscenza delle interazioni tra farmaci e riabilitazione;</w:t>
      </w:r>
    </w:p>
    <w:p w:rsidR="00E872A4" w:rsidRPr="00E872A4" w:rsidRDefault="00E872A4" w:rsidP="00E872A4">
      <w:pPr>
        <w:pStyle w:val="Paragrafoelenco"/>
        <w:widowControl/>
        <w:numPr>
          <w:ilvl w:val="0"/>
          <w:numId w:val="49"/>
        </w:numPr>
        <w:spacing w:after="210"/>
        <w:jc w:val="both"/>
        <w:rPr>
          <w:sz w:val="20"/>
          <w:szCs w:val="20"/>
          <w:lang w:val="it-IT" w:eastAsia="it-IT"/>
        </w:rPr>
      </w:pPr>
      <w:proofErr w:type="gramStart"/>
      <w:r w:rsidRPr="00E872A4">
        <w:rPr>
          <w:iCs/>
          <w:sz w:val="20"/>
          <w:szCs w:val="20"/>
          <w:lang w:val="it-IT"/>
        </w:rPr>
        <w:t>sviluppo</w:t>
      </w:r>
      <w:proofErr w:type="gramEnd"/>
      <w:r w:rsidRPr="00E872A4">
        <w:rPr>
          <w:iCs/>
          <w:sz w:val="20"/>
          <w:szCs w:val="20"/>
          <w:lang w:val="it-IT"/>
        </w:rPr>
        <w:t xml:space="preserve"> dei modelli organizzativi per il miglior utilizzo dei setting assistenziali sia per i pazienti esterni (day service, ambulatorio) sia per i pazienti interni (ricovero ordinario, day hospital, day surgery) seguendo i principi dell'intensità dell'assistenza e in sintonia con la rete di assistenza territoriale, e nel rispetto della più ampia sicurezza per pazienti ed operatori;</w:t>
      </w:r>
    </w:p>
    <w:p w:rsidR="00E872A4" w:rsidRPr="00E872A4" w:rsidRDefault="00E872A4" w:rsidP="00E872A4">
      <w:pPr>
        <w:pStyle w:val="Paragrafoelenco"/>
        <w:widowControl/>
        <w:numPr>
          <w:ilvl w:val="0"/>
          <w:numId w:val="49"/>
        </w:numPr>
        <w:spacing w:after="210"/>
        <w:jc w:val="both"/>
        <w:rPr>
          <w:sz w:val="20"/>
          <w:szCs w:val="20"/>
          <w:lang w:val="it-IT" w:eastAsia="it-IT"/>
        </w:rPr>
      </w:pPr>
      <w:r w:rsidRPr="00E872A4">
        <w:rPr>
          <w:sz w:val="20"/>
          <w:szCs w:val="20"/>
          <w:lang w:val="it-IT"/>
        </w:rPr>
        <w:t>Esperienza e competenza di collaborazione in ambito intra ed inter dipartimentale per la gestione di pazienti complessi e partecipazione a gruppi multiprofessionali e multidisciplinari.</w:t>
      </w:r>
    </w:p>
    <w:p w:rsidR="00E872A4" w:rsidRPr="00E872A4" w:rsidRDefault="00E872A4" w:rsidP="00E872A4">
      <w:pPr>
        <w:pStyle w:val="Paragrafoelenco"/>
        <w:widowControl/>
        <w:spacing w:after="210"/>
        <w:ind w:left="820"/>
        <w:jc w:val="both"/>
        <w:rPr>
          <w:sz w:val="20"/>
          <w:szCs w:val="20"/>
          <w:lang w:val="it-IT" w:eastAsia="it-IT"/>
        </w:rPr>
      </w:pPr>
    </w:p>
    <w:p w:rsidR="00E872A4" w:rsidRPr="00E872A4" w:rsidRDefault="00E872A4" w:rsidP="00E872A4">
      <w:pPr>
        <w:rPr>
          <w:b/>
          <w:sz w:val="20"/>
          <w:szCs w:val="20"/>
        </w:rPr>
      </w:pPr>
      <w:r w:rsidRPr="00E872A4">
        <w:rPr>
          <w:b/>
          <w:sz w:val="20"/>
          <w:szCs w:val="20"/>
        </w:rPr>
        <w:t>Gestione della leadership e aspetti manageriali</w:t>
      </w:r>
    </w:p>
    <w:p w:rsidR="00E872A4" w:rsidRPr="00E872A4" w:rsidRDefault="00E872A4" w:rsidP="00E872A4">
      <w:pPr>
        <w:pStyle w:val="Paragrafoelenco"/>
        <w:widowControl/>
        <w:numPr>
          <w:ilvl w:val="0"/>
          <w:numId w:val="5"/>
        </w:numPr>
        <w:spacing w:after="0"/>
        <w:jc w:val="both"/>
        <w:rPr>
          <w:sz w:val="20"/>
          <w:szCs w:val="20"/>
          <w:lang w:val="it-IT" w:eastAsia="it-IT"/>
        </w:rPr>
      </w:pPr>
      <w:proofErr w:type="gramStart"/>
      <w:r w:rsidRPr="00E872A4">
        <w:rPr>
          <w:sz w:val="20"/>
          <w:szCs w:val="20"/>
          <w:lang w:val="it-IT" w:eastAsia="it-IT"/>
        </w:rPr>
        <w:t>il</w:t>
      </w:r>
      <w:proofErr w:type="gramEnd"/>
      <w:r w:rsidRPr="00E872A4">
        <w:rPr>
          <w:sz w:val="20"/>
          <w:szCs w:val="20"/>
          <w:lang w:val="it-IT" w:eastAsia="it-IT"/>
        </w:rPr>
        <w:t xml:space="preserve"> Direttore deve conoscere i concetti di </w:t>
      </w:r>
      <w:r w:rsidRPr="00E872A4">
        <w:rPr>
          <w:i/>
          <w:sz w:val="20"/>
          <w:szCs w:val="20"/>
          <w:lang w:val="it-IT" w:eastAsia="it-IT"/>
        </w:rPr>
        <w:t>Mission</w:t>
      </w:r>
      <w:r w:rsidRPr="00E872A4">
        <w:rPr>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E872A4" w:rsidRPr="00E872A4" w:rsidRDefault="00E872A4" w:rsidP="00E872A4">
      <w:pPr>
        <w:pStyle w:val="Paragrafoelenco"/>
        <w:widowControl/>
        <w:numPr>
          <w:ilvl w:val="0"/>
          <w:numId w:val="5"/>
        </w:numPr>
        <w:spacing w:after="0"/>
        <w:jc w:val="both"/>
        <w:rPr>
          <w:sz w:val="20"/>
          <w:szCs w:val="20"/>
          <w:lang w:val="it-IT" w:eastAsia="it-IT"/>
        </w:rPr>
      </w:pPr>
      <w:proofErr w:type="gramStart"/>
      <w:r w:rsidRPr="00E872A4">
        <w:rPr>
          <w:sz w:val="20"/>
          <w:szCs w:val="20"/>
          <w:lang w:val="it-IT" w:eastAsia="it-IT"/>
        </w:rPr>
        <w:t>deve</w:t>
      </w:r>
      <w:proofErr w:type="gramEnd"/>
      <w:r w:rsidRPr="00E872A4">
        <w:rPr>
          <w:sz w:val="20"/>
          <w:szCs w:val="20"/>
          <w:lang w:val="it-IT" w:eastAsia="it-IT"/>
        </w:rPr>
        <w:t xml:space="preserve"> conoscere e condividere gli obiettivi della Normativa Regionale vigente nel quadro dell’evoluzione del sistema socio sanitario lombardo;  </w:t>
      </w:r>
    </w:p>
    <w:p w:rsidR="00E872A4" w:rsidRPr="00E872A4" w:rsidRDefault="00E872A4" w:rsidP="00E872A4">
      <w:pPr>
        <w:pStyle w:val="Paragrafoelenco"/>
        <w:widowControl/>
        <w:numPr>
          <w:ilvl w:val="0"/>
          <w:numId w:val="5"/>
        </w:numPr>
        <w:spacing w:after="0"/>
        <w:jc w:val="both"/>
        <w:rPr>
          <w:sz w:val="20"/>
          <w:szCs w:val="20"/>
          <w:lang w:val="it-IT" w:eastAsia="it-IT"/>
        </w:rPr>
      </w:pPr>
      <w:proofErr w:type="gramStart"/>
      <w:r w:rsidRPr="00E872A4">
        <w:rPr>
          <w:sz w:val="20"/>
          <w:szCs w:val="20"/>
          <w:lang w:val="it-IT" w:eastAsia="it-IT"/>
        </w:rPr>
        <w:t>deve</w:t>
      </w:r>
      <w:proofErr w:type="gramEnd"/>
      <w:r w:rsidRPr="00E872A4">
        <w:rPr>
          <w:sz w:val="20"/>
          <w:szCs w:val="20"/>
          <w:lang w:val="it-IT" w:eastAsia="it-IT"/>
        </w:rPr>
        <w:t xml:space="preserve"> avere conoscenza ed esperienza delle tecniche di </w:t>
      </w:r>
      <w:r w:rsidRPr="00E872A4">
        <w:rPr>
          <w:i/>
          <w:sz w:val="20"/>
          <w:szCs w:val="20"/>
          <w:lang w:val="it-IT" w:eastAsia="it-IT"/>
        </w:rPr>
        <w:t>budgeting</w:t>
      </w:r>
      <w:r w:rsidRPr="00E872A4">
        <w:rPr>
          <w:sz w:val="20"/>
          <w:szCs w:val="20"/>
          <w:lang w:val="it-IT" w:eastAsia="it-IT"/>
        </w:rPr>
        <w:t xml:space="preserve"> e collaborare attivamente alla definizione del programma di attività della struttura di appartenenza, anche in rapporto a quanto definito dal budget ed alla realizzazione delle attività necessarie al perseguimento degli obiettivi prestabiliti;</w:t>
      </w:r>
    </w:p>
    <w:p w:rsidR="00E872A4" w:rsidRPr="00E872A4" w:rsidRDefault="00E872A4" w:rsidP="00E872A4">
      <w:pPr>
        <w:pStyle w:val="Paragrafoelenco"/>
        <w:widowControl/>
        <w:numPr>
          <w:ilvl w:val="0"/>
          <w:numId w:val="5"/>
        </w:numPr>
        <w:autoSpaceDE w:val="0"/>
        <w:autoSpaceDN w:val="0"/>
        <w:adjustRightInd w:val="0"/>
        <w:spacing w:after="0"/>
        <w:jc w:val="both"/>
        <w:rPr>
          <w:iCs/>
          <w:sz w:val="20"/>
          <w:szCs w:val="20"/>
          <w:lang w:val="it-IT"/>
        </w:rPr>
      </w:pPr>
      <w:proofErr w:type="gramStart"/>
      <w:r w:rsidRPr="00E872A4">
        <w:rPr>
          <w:iCs/>
          <w:sz w:val="20"/>
          <w:szCs w:val="20"/>
          <w:lang w:val="it-IT"/>
        </w:rPr>
        <w:t>deve</w:t>
      </w:r>
      <w:proofErr w:type="gramEnd"/>
      <w:r w:rsidRPr="00E872A4">
        <w:rPr>
          <w:iCs/>
          <w:sz w:val="20"/>
          <w:szCs w:val="20"/>
          <w:lang w:val="it-IT"/>
        </w:rPr>
        <w:t xml:space="preserve"> possedere adeguata formazione manageriale soprattutto negli ultimi cinque anni, con particolare riferimento alla gestione delle risorse assegnate, alla valutazione dei costi dell'attività ospedaliera ed al technology assessment;</w:t>
      </w:r>
    </w:p>
    <w:p w:rsidR="00E872A4" w:rsidRPr="00E872A4" w:rsidRDefault="00E872A4" w:rsidP="00E872A4">
      <w:pPr>
        <w:pStyle w:val="Paragrafoelenco"/>
        <w:widowControl/>
        <w:numPr>
          <w:ilvl w:val="0"/>
          <w:numId w:val="5"/>
        </w:numPr>
        <w:autoSpaceDE w:val="0"/>
        <w:autoSpaceDN w:val="0"/>
        <w:adjustRightInd w:val="0"/>
        <w:spacing w:after="0"/>
        <w:jc w:val="both"/>
        <w:rPr>
          <w:iCs/>
          <w:sz w:val="20"/>
          <w:szCs w:val="20"/>
          <w:lang w:val="it-IT"/>
        </w:rPr>
      </w:pPr>
      <w:proofErr w:type="gramStart"/>
      <w:r w:rsidRPr="00E872A4">
        <w:rPr>
          <w:iCs/>
          <w:sz w:val="20"/>
          <w:szCs w:val="20"/>
          <w:lang w:val="it-IT"/>
        </w:rPr>
        <w:t>deve</w:t>
      </w:r>
      <w:proofErr w:type="gramEnd"/>
      <w:r w:rsidRPr="00E872A4">
        <w:rPr>
          <w:iCs/>
          <w:sz w:val="20"/>
          <w:szCs w:val="20"/>
          <w:lang w:val="it-IT"/>
        </w:rPr>
        <w:t xml:space="preserve"> saper predisporre linee guida professionali e protocolli all’uso costante di strumenti previsti per la farmaceutica e i dispositivi medici, secondo le metodiche di budget; </w:t>
      </w:r>
    </w:p>
    <w:p w:rsidR="00E872A4" w:rsidRPr="00E872A4" w:rsidRDefault="00E872A4" w:rsidP="00E872A4">
      <w:pPr>
        <w:pStyle w:val="Paragrafoelenco"/>
        <w:widowControl/>
        <w:numPr>
          <w:ilvl w:val="0"/>
          <w:numId w:val="5"/>
        </w:numPr>
        <w:autoSpaceDE w:val="0"/>
        <w:autoSpaceDN w:val="0"/>
        <w:adjustRightInd w:val="0"/>
        <w:spacing w:after="0"/>
        <w:jc w:val="both"/>
        <w:rPr>
          <w:iCs/>
          <w:sz w:val="20"/>
          <w:szCs w:val="20"/>
          <w:lang w:val="it-IT"/>
        </w:rPr>
      </w:pPr>
      <w:proofErr w:type="gramStart"/>
      <w:r w:rsidRPr="00E872A4">
        <w:rPr>
          <w:iCs/>
          <w:sz w:val="20"/>
          <w:szCs w:val="20"/>
          <w:lang w:val="it-IT"/>
        </w:rPr>
        <w:t>deve</w:t>
      </w:r>
      <w:proofErr w:type="gramEnd"/>
      <w:r w:rsidRPr="00E872A4">
        <w:rPr>
          <w:iCs/>
          <w:sz w:val="20"/>
          <w:szCs w:val="20"/>
          <w:lang w:val="it-IT"/>
        </w:rPr>
        <w:t xml:space="preserve"> possedere un’elevata propensione all’aggiornamento professionale continuo, all’horizon scanning e all’utilizzo della Evidence Based Medicine allo scopo di identificare attività sanitarie efficaci e promuovere cambiamenti professionali, organizzativi e relazionali appropriati, efficaci, sostenibili e coerenti con </w:t>
      </w:r>
      <w:r w:rsidRPr="00E872A4">
        <w:rPr>
          <w:i/>
          <w:iCs/>
          <w:sz w:val="20"/>
          <w:szCs w:val="20"/>
          <w:lang w:val="it-IT"/>
        </w:rPr>
        <w:t>Mission</w:t>
      </w:r>
      <w:r w:rsidRPr="00E872A4">
        <w:rPr>
          <w:iCs/>
          <w:sz w:val="20"/>
          <w:szCs w:val="20"/>
          <w:lang w:val="it-IT"/>
        </w:rPr>
        <w:t xml:space="preserve"> della struttura di appartenenza, del Dipartimento di afferenza e dell’intera ASST; </w:t>
      </w:r>
    </w:p>
    <w:p w:rsidR="00E872A4" w:rsidRPr="00E872A4" w:rsidRDefault="00E872A4" w:rsidP="00E872A4">
      <w:pPr>
        <w:pStyle w:val="Paragrafoelenco"/>
        <w:widowControl/>
        <w:numPr>
          <w:ilvl w:val="0"/>
          <w:numId w:val="5"/>
        </w:numPr>
        <w:spacing w:after="0"/>
        <w:jc w:val="both"/>
        <w:rPr>
          <w:sz w:val="20"/>
          <w:szCs w:val="20"/>
          <w:lang w:val="it-IT" w:eastAsia="it-IT"/>
        </w:rPr>
      </w:pPr>
      <w:proofErr w:type="gramStart"/>
      <w:r w:rsidRPr="00E872A4">
        <w:rPr>
          <w:sz w:val="20"/>
          <w:szCs w:val="20"/>
          <w:lang w:val="it-IT" w:eastAsia="it-IT"/>
        </w:rPr>
        <w:t>deve</w:t>
      </w:r>
      <w:proofErr w:type="gramEnd"/>
      <w:r w:rsidRPr="00E872A4">
        <w:rPr>
          <w:sz w:val="20"/>
          <w:szCs w:val="20"/>
          <w:lang w:val="it-IT" w:eastAsia="it-IT"/>
        </w:rPr>
        <w:t xml:space="preserve"> saper programmare, inserire, coordinare e valutare il personale della struttura relativamente a competenze professionali e comportamenti organizzativi; </w:t>
      </w:r>
    </w:p>
    <w:p w:rsidR="00E872A4" w:rsidRPr="00E872A4" w:rsidRDefault="00E872A4" w:rsidP="00E872A4">
      <w:pPr>
        <w:pStyle w:val="Paragrafoelenco"/>
        <w:widowControl/>
        <w:numPr>
          <w:ilvl w:val="0"/>
          <w:numId w:val="5"/>
        </w:numPr>
        <w:spacing w:after="0"/>
        <w:jc w:val="both"/>
        <w:rPr>
          <w:sz w:val="20"/>
          <w:szCs w:val="20"/>
          <w:lang w:val="it-IT" w:eastAsia="it-IT"/>
        </w:rPr>
      </w:pPr>
      <w:proofErr w:type="gramStart"/>
      <w:r w:rsidRPr="00E872A4">
        <w:rPr>
          <w:sz w:val="20"/>
          <w:szCs w:val="20"/>
          <w:lang w:val="it-IT" w:eastAsia="it-IT"/>
        </w:rPr>
        <w:t>deve</w:t>
      </w:r>
      <w:proofErr w:type="gramEnd"/>
      <w:r w:rsidRPr="00E872A4">
        <w:rPr>
          <w:sz w:val="20"/>
          <w:szCs w:val="20"/>
          <w:lang w:val="it-IT" w:eastAsia="it-IT"/>
        </w:rPr>
        <w:t xml:space="preserve"> saper gestire la propria attività in modo coerente con le risorse finanziarie, strutturali, strumentali e umane disponibili; </w:t>
      </w:r>
    </w:p>
    <w:p w:rsidR="00E872A4" w:rsidRPr="00E872A4" w:rsidRDefault="00E872A4" w:rsidP="00E872A4">
      <w:pPr>
        <w:pStyle w:val="Paragrafoelenco"/>
        <w:widowControl/>
        <w:numPr>
          <w:ilvl w:val="0"/>
          <w:numId w:val="5"/>
        </w:numPr>
        <w:spacing w:after="0"/>
        <w:jc w:val="both"/>
        <w:rPr>
          <w:sz w:val="20"/>
          <w:szCs w:val="20"/>
          <w:lang w:val="it-IT" w:eastAsia="it-IT"/>
        </w:rPr>
      </w:pPr>
      <w:proofErr w:type="gramStart"/>
      <w:r w:rsidRPr="00E872A4">
        <w:rPr>
          <w:sz w:val="20"/>
          <w:szCs w:val="20"/>
          <w:lang w:val="it-IT" w:eastAsia="it-IT"/>
        </w:rPr>
        <w:t>deve</w:t>
      </w:r>
      <w:proofErr w:type="gramEnd"/>
      <w:r w:rsidRPr="00E872A4">
        <w:rPr>
          <w:sz w:val="20"/>
          <w:szCs w:val="20"/>
          <w:lang w:val="it-IT" w:eastAsia="it-IT"/>
        </w:rPr>
        <w:t xml:space="preserve"> organizzare il lavoro in modo coerente con le indicazioni aziendali e con gli istituti contrattuali e promuovere un clima interno collaborativo che favorisca la crescita delle conoscenze e delle competenze dei collaboratori.</w:t>
      </w:r>
    </w:p>
    <w:p w:rsidR="00E872A4" w:rsidRPr="00E872A4" w:rsidRDefault="00E872A4" w:rsidP="00E872A4">
      <w:pPr>
        <w:pStyle w:val="Paragrafoelenco"/>
        <w:widowControl/>
        <w:spacing w:after="0"/>
        <w:jc w:val="both"/>
        <w:rPr>
          <w:sz w:val="20"/>
          <w:szCs w:val="20"/>
          <w:lang w:val="it-IT" w:eastAsia="it-IT"/>
        </w:rPr>
      </w:pPr>
    </w:p>
    <w:p w:rsidR="00E872A4" w:rsidRPr="00E872A4" w:rsidRDefault="00E872A4" w:rsidP="00E872A4">
      <w:pPr>
        <w:rPr>
          <w:b/>
          <w:sz w:val="20"/>
          <w:szCs w:val="20"/>
        </w:rPr>
      </w:pPr>
      <w:r w:rsidRPr="00E872A4">
        <w:rPr>
          <w:b/>
          <w:sz w:val="20"/>
          <w:szCs w:val="20"/>
        </w:rPr>
        <w:t xml:space="preserve">Governo Clinico e prevenzione </w:t>
      </w:r>
      <w:proofErr w:type="gramStart"/>
      <w:r w:rsidRPr="00E872A4">
        <w:rPr>
          <w:b/>
          <w:sz w:val="20"/>
          <w:szCs w:val="20"/>
        </w:rPr>
        <w:t>della</w:t>
      </w:r>
      <w:proofErr w:type="gramEnd"/>
      <w:r w:rsidRPr="00E872A4">
        <w:rPr>
          <w:b/>
          <w:sz w:val="20"/>
          <w:szCs w:val="20"/>
        </w:rPr>
        <w:t xml:space="preserve"> corruzione </w:t>
      </w:r>
    </w:p>
    <w:p w:rsidR="00E872A4" w:rsidRPr="00E872A4" w:rsidRDefault="00E872A4" w:rsidP="00E872A4">
      <w:pPr>
        <w:spacing w:after="0"/>
        <w:rPr>
          <w:b/>
          <w:sz w:val="20"/>
          <w:szCs w:val="20"/>
          <w:lang w:eastAsia="it-IT"/>
        </w:rPr>
      </w:pPr>
      <w:proofErr w:type="gramStart"/>
      <w:r w:rsidRPr="00E872A4">
        <w:rPr>
          <w:b/>
          <w:sz w:val="20"/>
          <w:szCs w:val="20"/>
          <w:lang w:eastAsia="it-IT"/>
        </w:rPr>
        <w:t>il</w:t>
      </w:r>
      <w:proofErr w:type="gramEnd"/>
      <w:r w:rsidRPr="00E872A4">
        <w:rPr>
          <w:b/>
          <w:sz w:val="20"/>
          <w:szCs w:val="20"/>
          <w:lang w:eastAsia="it-IT"/>
        </w:rPr>
        <w:t xml:space="preserve"> Direttore</w:t>
      </w:r>
    </w:p>
    <w:p w:rsidR="00E872A4" w:rsidRPr="00E872A4" w:rsidRDefault="00E872A4" w:rsidP="00E872A4">
      <w:pPr>
        <w:pStyle w:val="Paragrafoelenco"/>
        <w:widowControl/>
        <w:numPr>
          <w:ilvl w:val="0"/>
          <w:numId w:val="6"/>
        </w:numPr>
        <w:autoSpaceDE w:val="0"/>
        <w:autoSpaceDN w:val="0"/>
        <w:adjustRightInd w:val="0"/>
        <w:spacing w:after="0"/>
        <w:jc w:val="both"/>
        <w:rPr>
          <w:iCs/>
          <w:sz w:val="20"/>
          <w:szCs w:val="20"/>
          <w:lang w:val="it-IT"/>
        </w:rPr>
      </w:pPr>
      <w:proofErr w:type="gramStart"/>
      <w:r w:rsidRPr="00E872A4">
        <w:rPr>
          <w:iCs/>
          <w:sz w:val="20"/>
          <w:szCs w:val="20"/>
          <w:lang w:val="it-IT"/>
        </w:rPr>
        <w:t>deve</w:t>
      </w:r>
      <w:proofErr w:type="gramEnd"/>
      <w:r w:rsidRPr="00E872A4">
        <w:rPr>
          <w:iCs/>
          <w:sz w:val="20"/>
          <w:szCs w:val="20"/>
          <w:lang w:val="it-IT"/>
        </w:rPr>
        <w:t xml:space="preserve"> dimostrare capacità per il miglioramento dei servizi e del governo dei processi assistenziali collaborando e cooperando con le altre  UUOO  e   Dipartimenti  di ASST Valle Olona in ottica aziendale;</w:t>
      </w:r>
    </w:p>
    <w:p w:rsidR="00E872A4" w:rsidRPr="00E872A4" w:rsidRDefault="00E872A4" w:rsidP="00E872A4">
      <w:pPr>
        <w:pStyle w:val="Paragrafoelenco"/>
        <w:widowControl/>
        <w:numPr>
          <w:ilvl w:val="0"/>
          <w:numId w:val="6"/>
        </w:numPr>
        <w:autoSpaceDE w:val="0"/>
        <w:autoSpaceDN w:val="0"/>
        <w:adjustRightInd w:val="0"/>
        <w:spacing w:after="0"/>
        <w:jc w:val="both"/>
        <w:rPr>
          <w:iCs/>
          <w:sz w:val="20"/>
          <w:szCs w:val="20"/>
          <w:lang w:val="it-IT"/>
        </w:rPr>
      </w:pPr>
      <w:proofErr w:type="gramStart"/>
      <w:r w:rsidRPr="00E872A4">
        <w:rPr>
          <w:sz w:val="20"/>
          <w:szCs w:val="20"/>
          <w:lang w:val="it-IT" w:eastAsia="it-IT"/>
        </w:rPr>
        <w:t>deve</w:t>
      </w:r>
      <w:proofErr w:type="gramEnd"/>
      <w:r w:rsidRPr="00E872A4">
        <w:rPr>
          <w:sz w:val="20"/>
          <w:szCs w:val="20"/>
          <w:lang w:val="it-IT" w:eastAsia="it-IT"/>
        </w:rPr>
        <w:t xml:space="preserve"> avere esperienza di </w:t>
      </w:r>
      <w:r w:rsidRPr="00E872A4">
        <w:rPr>
          <w:iCs/>
          <w:sz w:val="20"/>
          <w:szCs w:val="20"/>
          <w:lang w:val="it-IT"/>
        </w:rPr>
        <w:t>partecipazione a gruppi di lavoro finalizzati alla stesura di protocolli</w:t>
      </w:r>
      <w:r w:rsidRPr="00E872A4">
        <w:rPr>
          <w:i/>
          <w:iCs/>
          <w:sz w:val="20"/>
          <w:szCs w:val="20"/>
          <w:lang w:val="it-IT"/>
        </w:rPr>
        <w:t xml:space="preserve"> </w:t>
      </w:r>
      <w:r w:rsidRPr="00E872A4">
        <w:rPr>
          <w:iCs/>
          <w:sz w:val="20"/>
          <w:szCs w:val="20"/>
          <w:lang w:val="it-IT"/>
        </w:rPr>
        <w:t xml:space="preserve">operativi e percorsi diagnostico-terapeutici per la realizzazione e gestione di percorsi clinico-assistenziali efficaci e di modelli organizzativi orientati al miglioramento delle performance della struttura, anche nell'ottica di una sempre più necessaria integrazione Ospedale-Territorio con la rete distrettuale di assistenza sanitaria territoriale e con le strutture consultoriali; </w:t>
      </w:r>
    </w:p>
    <w:p w:rsidR="00E872A4" w:rsidRPr="00E872A4" w:rsidRDefault="00E872A4" w:rsidP="00E872A4">
      <w:pPr>
        <w:pStyle w:val="Paragrafoelenco"/>
        <w:widowControl/>
        <w:numPr>
          <w:ilvl w:val="0"/>
          <w:numId w:val="6"/>
        </w:numPr>
        <w:autoSpaceDE w:val="0"/>
        <w:autoSpaceDN w:val="0"/>
        <w:adjustRightInd w:val="0"/>
        <w:spacing w:after="0"/>
        <w:jc w:val="both"/>
        <w:rPr>
          <w:iCs/>
          <w:sz w:val="20"/>
          <w:szCs w:val="20"/>
          <w:lang w:val="it-IT"/>
        </w:rPr>
      </w:pPr>
      <w:proofErr w:type="gramStart"/>
      <w:r w:rsidRPr="00E872A4">
        <w:rPr>
          <w:iCs/>
          <w:sz w:val="20"/>
          <w:szCs w:val="20"/>
          <w:lang w:val="it-IT"/>
        </w:rPr>
        <w:t>deve</w:t>
      </w:r>
      <w:proofErr w:type="gramEnd"/>
      <w:r w:rsidRPr="00E872A4">
        <w:rPr>
          <w:iCs/>
          <w:sz w:val="20"/>
          <w:szCs w:val="20"/>
          <w:lang w:val="it-IT"/>
        </w:rPr>
        <w:t xml:space="preserve"> possedere capacità di individuare le priorità di attività della struttura in rapporto alle esigenze della popolazione e alle caratteristiche del territorio di riferimento, armonizzandole secondo criteri di efficacia, di appropriatezza e di efficienza, unitamente a buone capacità di relazione e di integrazione con la medicina del territorio per l’ottimizzazione dei percorsi dedicati all’emergenza urgenza; </w:t>
      </w:r>
    </w:p>
    <w:p w:rsidR="00E872A4" w:rsidRPr="00E872A4" w:rsidRDefault="00E872A4" w:rsidP="00E872A4">
      <w:pPr>
        <w:pStyle w:val="Paragrafoelenco"/>
        <w:widowControl/>
        <w:numPr>
          <w:ilvl w:val="0"/>
          <w:numId w:val="6"/>
        </w:numPr>
        <w:autoSpaceDE w:val="0"/>
        <w:autoSpaceDN w:val="0"/>
        <w:adjustRightInd w:val="0"/>
        <w:spacing w:after="0"/>
        <w:jc w:val="both"/>
        <w:rPr>
          <w:iCs/>
          <w:sz w:val="20"/>
          <w:szCs w:val="20"/>
          <w:lang w:val="it-IT"/>
        </w:rPr>
      </w:pPr>
      <w:proofErr w:type="gramStart"/>
      <w:r w:rsidRPr="00E872A4">
        <w:rPr>
          <w:iCs/>
          <w:sz w:val="20"/>
          <w:szCs w:val="20"/>
          <w:lang w:val="it-IT"/>
        </w:rPr>
        <w:t>deve</w:t>
      </w:r>
      <w:proofErr w:type="gramEnd"/>
      <w:r w:rsidRPr="00E872A4">
        <w:rPr>
          <w:iCs/>
          <w:sz w:val="20"/>
          <w:szCs w:val="20"/>
          <w:lang w:val="it-IT"/>
        </w:rPr>
        <w:t xml:space="preserve"> avere capacità nel definire linee guida relative all’indicazione della diagnosi strumentale basate sul principio della “accelerazione decisionale”;</w:t>
      </w:r>
    </w:p>
    <w:p w:rsidR="00E872A4" w:rsidRPr="00E872A4" w:rsidRDefault="00E872A4" w:rsidP="00E872A4">
      <w:pPr>
        <w:pStyle w:val="Paragrafoelenco"/>
        <w:widowControl/>
        <w:numPr>
          <w:ilvl w:val="0"/>
          <w:numId w:val="6"/>
        </w:numPr>
        <w:spacing w:after="0"/>
        <w:jc w:val="both"/>
        <w:rPr>
          <w:sz w:val="20"/>
          <w:szCs w:val="20"/>
          <w:lang w:val="it-IT" w:eastAsia="it-IT"/>
        </w:rPr>
      </w:pPr>
      <w:proofErr w:type="gramStart"/>
      <w:r w:rsidRPr="00E872A4">
        <w:rPr>
          <w:sz w:val="20"/>
          <w:szCs w:val="20"/>
          <w:lang w:val="it-IT" w:eastAsia="it-IT"/>
        </w:rPr>
        <w:t>deve</w:t>
      </w:r>
      <w:proofErr w:type="gramEnd"/>
      <w:r w:rsidRPr="00E872A4">
        <w:rPr>
          <w:sz w:val="20"/>
          <w:szCs w:val="20"/>
          <w:lang w:val="it-IT" w:eastAsia="it-IT"/>
        </w:rPr>
        <w:t xml:space="preserve"> monitorare gli eventi avversi, adottare le politiche aziendali del rischio clinico e della sicurezza dei pazienti e adottare modalità e procedure in grado di minimizzare il rischio clinico per gli utenti e gli operatori; </w:t>
      </w:r>
    </w:p>
    <w:p w:rsidR="00E872A4" w:rsidRPr="00E872A4" w:rsidRDefault="00E872A4" w:rsidP="00E872A4">
      <w:pPr>
        <w:pStyle w:val="Paragrafoelenco"/>
        <w:widowControl/>
        <w:numPr>
          <w:ilvl w:val="0"/>
          <w:numId w:val="6"/>
        </w:numPr>
        <w:spacing w:after="0"/>
        <w:jc w:val="both"/>
        <w:rPr>
          <w:sz w:val="20"/>
          <w:szCs w:val="20"/>
          <w:lang w:val="it-IT" w:eastAsia="it-IT"/>
        </w:rPr>
      </w:pPr>
      <w:proofErr w:type="gramStart"/>
      <w:r w:rsidRPr="00E872A4">
        <w:rPr>
          <w:sz w:val="20"/>
          <w:szCs w:val="20"/>
          <w:lang w:val="it-IT" w:eastAsia="it-IT"/>
        </w:rPr>
        <w:t>deve</w:t>
      </w:r>
      <w:proofErr w:type="gramEnd"/>
      <w:r w:rsidRPr="00E872A4">
        <w:rPr>
          <w:sz w:val="20"/>
          <w:szCs w:val="20"/>
          <w:lang w:val="it-IT" w:eastAsia="it-IT"/>
        </w:rPr>
        <w:t xml:space="preserve"> avere le conoscenze e le nozioni sulla gestione del rischio clinico; </w:t>
      </w:r>
    </w:p>
    <w:p w:rsidR="00E872A4" w:rsidRPr="00E872A4" w:rsidRDefault="00E872A4" w:rsidP="00E872A4">
      <w:pPr>
        <w:pStyle w:val="Paragrafoelenco"/>
        <w:widowControl/>
        <w:numPr>
          <w:ilvl w:val="0"/>
          <w:numId w:val="6"/>
        </w:numPr>
        <w:spacing w:after="0"/>
        <w:jc w:val="both"/>
        <w:rPr>
          <w:sz w:val="20"/>
          <w:szCs w:val="20"/>
          <w:lang w:val="it-IT" w:eastAsia="it-IT"/>
        </w:rPr>
      </w:pPr>
      <w:proofErr w:type="gramStart"/>
      <w:r w:rsidRPr="00E872A4">
        <w:rPr>
          <w:sz w:val="20"/>
          <w:szCs w:val="20"/>
          <w:lang w:val="it-IT" w:eastAsia="it-IT"/>
        </w:rPr>
        <w:t>deve</w:t>
      </w:r>
      <w:proofErr w:type="gramEnd"/>
      <w:r w:rsidRPr="00E872A4">
        <w:rPr>
          <w:sz w:val="20"/>
          <w:szCs w:val="20"/>
          <w:lang w:val="it-IT" w:eastAsia="it-IT"/>
        </w:rPr>
        <w:t xml:space="preserve"> stimolare la partecipazione dell’Unità Operativa a studi epidemiologici ed osservazionali; </w:t>
      </w:r>
    </w:p>
    <w:p w:rsidR="00E872A4" w:rsidRPr="00E872A4" w:rsidRDefault="00E872A4" w:rsidP="00E872A4">
      <w:pPr>
        <w:pStyle w:val="Paragrafoelenco"/>
        <w:widowControl/>
        <w:numPr>
          <w:ilvl w:val="0"/>
          <w:numId w:val="6"/>
        </w:numPr>
        <w:spacing w:after="0"/>
        <w:jc w:val="both"/>
        <w:rPr>
          <w:sz w:val="20"/>
          <w:szCs w:val="20"/>
          <w:lang w:val="it-IT" w:eastAsia="it-IT"/>
        </w:rPr>
      </w:pPr>
      <w:proofErr w:type="gramStart"/>
      <w:r w:rsidRPr="00E872A4">
        <w:rPr>
          <w:sz w:val="20"/>
          <w:szCs w:val="20"/>
          <w:lang w:val="it-IT" w:eastAsia="it-IT"/>
        </w:rPr>
        <w:lastRenderedPageBreak/>
        <w:t>deve</w:t>
      </w:r>
      <w:proofErr w:type="gramEnd"/>
      <w:r w:rsidRPr="00E872A4">
        <w:rPr>
          <w:sz w:val="20"/>
          <w:szCs w:val="20"/>
          <w:lang w:val="it-IT" w:eastAsia="it-IT"/>
        </w:rPr>
        <w:t xml:space="preserve"> promuovere l’attività di </w:t>
      </w:r>
      <w:r w:rsidRPr="00E872A4">
        <w:rPr>
          <w:i/>
          <w:sz w:val="20"/>
          <w:szCs w:val="20"/>
          <w:lang w:val="it-IT" w:eastAsia="it-IT"/>
        </w:rPr>
        <w:t>incident-reporting</w:t>
      </w:r>
      <w:r w:rsidRPr="00E872A4">
        <w:rPr>
          <w:sz w:val="20"/>
          <w:szCs w:val="20"/>
          <w:lang w:val="it-IT" w:eastAsia="it-IT"/>
        </w:rPr>
        <w:t xml:space="preserve">; </w:t>
      </w:r>
    </w:p>
    <w:p w:rsidR="00E872A4" w:rsidRPr="00E872A4" w:rsidRDefault="00E872A4" w:rsidP="00E872A4">
      <w:pPr>
        <w:pStyle w:val="Paragrafoelenco"/>
        <w:widowControl/>
        <w:numPr>
          <w:ilvl w:val="0"/>
          <w:numId w:val="6"/>
        </w:numPr>
        <w:spacing w:after="0"/>
        <w:jc w:val="both"/>
        <w:rPr>
          <w:sz w:val="20"/>
          <w:szCs w:val="20"/>
          <w:lang w:val="it-IT" w:eastAsia="it-IT"/>
        </w:rPr>
      </w:pPr>
      <w:proofErr w:type="gramStart"/>
      <w:r w:rsidRPr="00E872A4">
        <w:rPr>
          <w:sz w:val="20"/>
          <w:szCs w:val="20"/>
          <w:lang w:val="it-IT" w:eastAsia="it-IT"/>
        </w:rPr>
        <w:t>deve</w:t>
      </w:r>
      <w:proofErr w:type="gramEnd"/>
      <w:r w:rsidRPr="00E872A4">
        <w:rPr>
          <w:sz w:val="20"/>
          <w:szCs w:val="20"/>
          <w:lang w:val="it-IT" w:eastAsia="it-IT"/>
        </w:rPr>
        <w:t xml:space="preserve"> promuovere all’interno della U.O. l’osservanza del codice di comportamento dei dipendenti pubblici, garantire il rispetto della normativa in ambito di prevenzione della corruzione anche mediante la collaborazione con il Responsabile Aziendale della Prevenzione della Corruzione al fine di garantire il miglioramento delle prassi aziendali;</w:t>
      </w:r>
    </w:p>
    <w:p w:rsidR="00E872A4" w:rsidRPr="00E872A4" w:rsidRDefault="00E872A4" w:rsidP="00E872A4">
      <w:pPr>
        <w:pStyle w:val="Paragrafoelenco"/>
        <w:widowControl/>
        <w:numPr>
          <w:ilvl w:val="0"/>
          <w:numId w:val="6"/>
        </w:numPr>
        <w:spacing w:after="0"/>
        <w:jc w:val="both"/>
        <w:rPr>
          <w:sz w:val="20"/>
          <w:szCs w:val="20"/>
          <w:lang w:val="it-IT" w:eastAsia="it-IT"/>
        </w:rPr>
      </w:pPr>
      <w:proofErr w:type="gramStart"/>
      <w:r w:rsidRPr="00E872A4">
        <w:rPr>
          <w:sz w:val="20"/>
          <w:szCs w:val="20"/>
          <w:lang w:val="it-IT" w:eastAsia="it-IT"/>
        </w:rPr>
        <w:t>deve</w:t>
      </w:r>
      <w:proofErr w:type="gramEnd"/>
      <w:r w:rsidRPr="00E872A4">
        <w:rPr>
          <w:sz w:val="20"/>
          <w:szCs w:val="20"/>
          <w:lang w:val="it-IT" w:eastAsia="it-IT"/>
        </w:rPr>
        <w:t xml:space="preserve"> aver cura della gestione della documentazione sanitaria dalla produzione sino al conferimento all’archivio di deposito secondo quanto previsto dalla normativa vigente nazionale e regionale. </w:t>
      </w:r>
    </w:p>
    <w:p w:rsidR="00E872A4" w:rsidRPr="00E872A4" w:rsidRDefault="00E872A4" w:rsidP="00E872A4">
      <w:pPr>
        <w:spacing w:after="0" w:line="240" w:lineRule="auto"/>
        <w:ind w:right="251"/>
        <w:rPr>
          <w:rFonts w:cs="Calibri"/>
          <w:sz w:val="20"/>
          <w:szCs w:val="20"/>
        </w:rPr>
      </w:pPr>
    </w:p>
    <w:p w:rsidR="000A5A58" w:rsidRPr="00E872A4" w:rsidRDefault="000A5A58" w:rsidP="007557C2">
      <w:pPr>
        <w:spacing w:after="0" w:line="240" w:lineRule="auto"/>
        <w:ind w:left="120" w:right="251"/>
        <w:jc w:val="both"/>
        <w:rPr>
          <w:rFonts w:cs="Calibri"/>
          <w:b/>
          <w:bCs/>
          <w:spacing w:val="1"/>
          <w:sz w:val="20"/>
          <w:szCs w:val="20"/>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117F01" w:rsidRPr="00BC7E81" w:rsidRDefault="00303E83" w:rsidP="00117F01">
      <w:pPr>
        <w:spacing w:after="0" w:line="240" w:lineRule="auto"/>
        <w:ind w:left="120" w:right="251"/>
        <w:jc w:val="both"/>
        <w:rPr>
          <w:lang w:val="it-IT"/>
        </w:rPr>
      </w:pPr>
      <w:r w:rsidRPr="00303E83">
        <w:rPr>
          <w:rFonts w:cs="Calibri"/>
          <w:b/>
          <w:sz w:val="20"/>
          <w:szCs w:val="20"/>
          <w:lang w:val="it-IT"/>
        </w:rPr>
        <w:t>c)</w:t>
      </w:r>
      <w:r w:rsidR="00117F01" w:rsidRPr="00BC7E81">
        <w:rPr>
          <w:rFonts w:cs="Calibri"/>
          <w:sz w:val="20"/>
          <w:szCs w:val="20"/>
          <w:lang w:val="it-IT"/>
        </w:rPr>
        <w:t xml:space="preserve"> </w:t>
      </w:r>
      <w:r w:rsidR="00117F01" w:rsidRPr="00BC7E81">
        <w:rPr>
          <w:rFonts w:cs="Calibri"/>
          <w:b/>
          <w:sz w:val="20"/>
          <w:szCs w:val="20"/>
          <w:lang w:val="it-IT"/>
        </w:rPr>
        <w:t>anzianità di servizio</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se</w:t>
      </w:r>
      <w:r w:rsidR="00117F01" w:rsidRPr="00D72EB3">
        <w:rPr>
          <w:rFonts w:cs="Calibri"/>
          <w:sz w:val="20"/>
          <w:szCs w:val="20"/>
          <w:lang w:val="it-IT"/>
        </w:rPr>
        <w:t>tte</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nn</w:t>
      </w:r>
      <w:r w:rsidR="00117F01" w:rsidRPr="00D72EB3">
        <w:rPr>
          <w:rFonts w:cs="Calibri"/>
          <w:sz w:val="20"/>
          <w:szCs w:val="20"/>
          <w:lang w:val="it-IT"/>
        </w:rPr>
        <w:t>i</w:t>
      </w:r>
      <w:r w:rsidR="00117F01">
        <w:rPr>
          <w:rFonts w:cs="Calibri"/>
          <w:sz w:val="20"/>
          <w:szCs w:val="20"/>
          <w:lang w:val="it-IT"/>
        </w:rPr>
        <w:t xml:space="preserve">,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w:t>
      </w:r>
      <w:r w:rsidR="00117F01" w:rsidRPr="00BC7E81">
        <w:rPr>
          <w:rFonts w:cs="Calibri"/>
          <w:sz w:val="20"/>
          <w:szCs w:val="20"/>
          <w:lang w:val="it-IT"/>
        </w:rPr>
        <w:t>u</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ci</w:t>
      </w:r>
      <w:r w:rsidR="00117F01" w:rsidRPr="00BC7E81">
        <w:rPr>
          <w:rFonts w:cs="Calibri"/>
          <w:sz w:val="20"/>
          <w:szCs w:val="20"/>
          <w:lang w:val="it-IT"/>
        </w:rPr>
        <w:t>nqu</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di </w:t>
      </w:r>
      <w:r w:rsidR="00E872A4">
        <w:rPr>
          <w:rFonts w:cs="Calibri"/>
          <w:sz w:val="20"/>
          <w:szCs w:val="20"/>
          <w:lang w:val="it-IT"/>
        </w:rPr>
        <w:t xml:space="preserve">Medicina Fisica e Riabilitazione </w:t>
      </w:r>
      <w:r w:rsidR="00117F01" w:rsidRPr="00D72EB3">
        <w:rPr>
          <w:rFonts w:cs="Calibri"/>
          <w:sz w:val="20"/>
          <w:szCs w:val="20"/>
          <w:lang w:val="it-IT"/>
        </w:rPr>
        <w:t>o</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w:t>
      </w:r>
      <w:r w:rsidR="00117F01" w:rsidRPr="00D72EB3">
        <w:rPr>
          <w:rFonts w:cs="Calibri"/>
          <w:sz w:val="20"/>
          <w:szCs w:val="20"/>
          <w:lang w:val="it-IT"/>
        </w:rPr>
        <w:t>i</w:t>
      </w:r>
      <w:r w:rsidR="00117F01" w:rsidRPr="00BC7E81">
        <w:rPr>
          <w:rFonts w:cs="Calibri"/>
          <w:sz w:val="20"/>
          <w:szCs w:val="20"/>
          <w:lang w:val="it-IT"/>
        </w:rPr>
        <w:t>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te</w:t>
      </w:r>
      <w:r w:rsidR="00117F01">
        <w:rPr>
          <w:rFonts w:cs="Calibri"/>
          <w:sz w:val="20"/>
          <w:szCs w:val="20"/>
          <w:lang w:val="it-IT"/>
        </w:rPr>
        <w:t xml:space="preserve">, </w:t>
      </w:r>
      <w:r w:rsidR="00117F01" w:rsidRPr="00D72EB3">
        <w:rPr>
          <w:rFonts w:cs="Calibri"/>
          <w:sz w:val="20"/>
          <w:szCs w:val="20"/>
          <w:lang w:val="it-IT"/>
        </w:rPr>
        <w:t>e</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pe</w:t>
      </w:r>
      <w:r w:rsidR="00117F01" w:rsidRPr="00D72EB3">
        <w:rPr>
          <w:rFonts w:cs="Calibri"/>
          <w:sz w:val="20"/>
          <w:szCs w:val="20"/>
          <w:lang w:val="it-IT"/>
        </w:rPr>
        <w:t>ci</w:t>
      </w:r>
      <w:r w:rsidR="00117F01" w:rsidRPr="00BC7E81">
        <w:rPr>
          <w:rFonts w:cs="Calibri"/>
          <w:sz w:val="20"/>
          <w:szCs w:val="20"/>
          <w:lang w:val="it-IT"/>
        </w:rPr>
        <w:t>a</w:t>
      </w:r>
      <w:r w:rsidR="00117F01" w:rsidRPr="00D72EB3">
        <w:rPr>
          <w:rFonts w:cs="Calibri"/>
          <w:sz w:val="20"/>
          <w:szCs w:val="20"/>
          <w:lang w:val="it-IT"/>
        </w:rPr>
        <w:t>li</w:t>
      </w:r>
      <w:r w:rsidR="00117F01" w:rsidRPr="00BC7E81">
        <w:rPr>
          <w:rFonts w:cs="Calibri"/>
          <w:sz w:val="20"/>
          <w:szCs w:val="20"/>
          <w:lang w:val="it-IT"/>
        </w:rPr>
        <w:t>zz</w:t>
      </w:r>
      <w:r w:rsidR="00117F01" w:rsidRPr="00D72EB3">
        <w:rPr>
          <w:rFonts w:cs="Calibri"/>
          <w:sz w:val="20"/>
          <w:szCs w:val="20"/>
          <w:lang w:val="it-IT"/>
        </w:rPr>
        <w:t>a</w:t>
      </w:r>
      <w:r w:rsidR="00117F01" w:rsidRPr="00BC7E81">
        <w:rPr>
          <w:rFonts w:cs="Calibri"/>
          <w:sz w:val="20"/>
          <w:szCs w:val="20"/>
          <w:lang w:val="it-IT"/>
        </w:rPr>
        <w:t>z</w:t>
      </w:r>
      <w:r w:rsidR="00117F01" w:rsidRPr="00D72EB3">
        <w:rPr>
          <w:rFonts w:cs="Calibri"/>
          <w:sz w:val="20"/>
          <w:szCs w:val="20"/>
          <w:lang w:val="it-IT"/>
        </w:rPr>
        <w:t>i</w:t>
      </w:r>
      <w:r w:rsidR="00117F01" w:rsidRPr="00BC7E81">
        <w:rPr>
          <w:rFonts w:cs="Calibri"/>
          <w:sz w:val="20"/>
          <w:szCs w:val="20"/>
          <w:lang w:val="it-IT"/>
        </w:rPr>
        <w:t>on</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mede</w:t>
      </w:r>
      <w:r w:rsidR="00117F01" w:rsidRPr="00D72EB3">
        <w:rPr>
          <w:rFonts w:cs="Calibri"/>
          <w:sz w:val="20"/>
          <w:szCs w:val="20"/>
          <w:lang w:val="it-IT"/>
        </w:rPr>
        <w:t>s</w:t>
      </w:r>
      <w:r w:rsidR="00117F01" w:rsidRPr="00BC7E81">
        <w:rPr>
          <w:rFonts w:cs="Calibri"/>
          <w:sz w:val="20"/>
          <w:szCs w:val="20"/>
          <w:lang w:val="it-IT"/>
        </w:rPr>
        <w:t>im</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ogge</w:t>
      </w:r>
      <w:r w:rsidR="00117F01" w:rsidRPr="00D72EB3">
        <w:rPr>
          <w:rFonts w:cs="Calibri"/>
          <w:sz w:val="20"/>
          <w:szCs w:val="20"/>
          <w:lang w:val="it-IT"/>
        </w:rPr>
        <w:t>tto</w:t>
      </w:r>
      <w:r w:rsidR="00117F01" w:rsidRPr="00BC7E81">
        <w:rPr>
          <w:rFonts w:cs="Calibri"/>
          <w:sz w:val="20"/>
          <w:szCs w:val="20"/>
          <w:lang w:val="it-IT"/>
        </w:rPr>
        <w:t xml:space="preserve"> de</w:t>
      </w:r>
      <w:r w:rsidR="00117F01" w:rsidRPr="00D72EB3">
        <w:rPr>
          <w:rFonts w:cs="Calibri"/>
          <w:sz w:val="20"/>
          <w:szCs w:val="20"/>
          <w:lang w:val="it-IT"/>
        </w:rPr>
        <w:t>ll’</w:t>
      </w:r>
      <w:r w:rsidR="00117F01" w:rsidRPr="00BC7E81">
        <w:rPr>
          <w:rFonts w:cs="Calibri"/>
          <w:sz w:val="20"/>
          <w:szCs w:val="20"/>
          <w:lang w:val="it-IT"/>
        </w:rPr>
        <w:t>avvi</w:t>
      </w:r>
      <w:r w:rsidR="00117F01" w:rsidRPr="00D72EB3">
        <w:rPr>
          <w:rFonts w:cs="Calibri"/>
          <w:sz w:val="20"/>
          <w:szCs w:val="20"/>
          <w:lang w:val="it-IT"/>
        </w:rPr>
        <w:t>so</w:t>
      </w:r>
      <w:r w:rsidR="00117F01" w:rsidRPr="00BC7E81">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w:t>
      </w:r>
      <w:r w:rsidR="00117F01" w:rsidRPr="00D72EB3">
        <w:rPr>
          <w:rFonts w:cs="Calibri"/>
          <w:sz w:val="20"/>
          <w:szCs w:val="20"/>
          <w:lang w:val="it-IT"/>
        </w:rPr>
        <w:t>in</w:t>
      </w:r>
      <w:r w:rsidR="00117F01" w:rsidRPr="00BC7E81">
        <w:rPr>
          <w:rFonts w:cs="Calibri"/>
          <w:sz w:val="20"/>
          <w:szCs w:val="20"/>
          <w:lang w:val="it-IT"/>
        </w:rPr>
        <w:t xml:space="preserve"> un</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equipo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 xml:space="preserve">te </w:t>
      </w:r>
      <w:r w:rsidR="00117F01" w:rsidRPr="00BC7E81">
        <w:rPr>
          <w:rFonts w:cs="Calibri"/>
          <w:b/>
          <w:sz w:val="20"/>
          <w:szCs w:val="20"/>
          <w:lang w:val="it-IT"/>
        </w:rPr>
        <w:t>ovvero</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nz</w:t>
      </w:r>
      <w:r w:rsidR="00117F01" w:rsidRPr="00D72EB3">
        <w:rPr>
          <w:rFonts w:cs="Calibri"/>
          <w:sz w:val="20"/>
          <w:szCs w:val="20"/>
          <w:lang w:val="it-IT"/>
        </w:rPr>
        <w:t>ia</w:t>
      </w:r>
      <w:r w:rsidR="00117F01" w:rsidRPr="00BC7E81">
        <w:rPr>
          <w:rFonts w:cs="Calibri"/>
          <w:sz w:val="20"/>
          <w:szCs w:val="20"/>
          <w:lang w:val="it-IT"/>
        </w:rPr>
        <w:t>n</w:t>
      </w:r>
      <w:r w:rsidR="00117F01" w:rsidRPr="00D72EB3">
        <w:rPr>
          <w:rFonts w:cs="Calibri"/>
          <w:sz w:val="20"/>
          <w:szCs w:val="20"/>
          <w:lang w:val="it-IT"/>
        </w:rPr>
        <w:t>ità</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erv</w:t>
      </w:r>
      <w:r w:rsidR="00117F01" w:rsidRPr="00D72EB3">
        <w:rPr>
          <w:rFonts w:cs="Calibri"/>
          <w:sz w:val="20"/>
          <w:szCs w:val="20"/>
          <w:lang w:val="it-IT"/>
        </w:rPr>
        <w:t>i</w:t>
      </w:r>
      <w:r w:rsidR="00117F01" w:rsidRPr="00BC7E81">
        <w:rPr>
          <w:rFonts w:cs="Calibri"/>
          <w:sz w:val="20"/>
          <w:szCs w:val="20"/>
          <w:lang w:val="it-IT"/>
        </w:rPr>
        <w:t>z</w:t>
      </w:r>
      <w:r w:rsidR="00117F01" w:rsidRPr="00D72EB3">
        <w:rPr>
          <w:rFonts w:cs="Calibri"/>
          <w:sz w:val="20"/>
          <w:szCs w:val="20"/>
          <w:lang w:val="it-IT"/>
        </w:rPr>
        <w:t xml:space="preserve">io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1</w:t>
      </w:r>
      <w:r w:rsidR="00117F01" w:rsidRPr="00D72EB3">
        <w:rPr>
          <w:rFonts w:cs="Calibri"/>
          <w:sz w:val="20"/>
          <w:szCs w:val="20"/>
          <w:lang w:val="it-IT"/>
        </w:rPr>
        <w:t>0 a</w:t>
      </w:r>
      <w:r w:rsidR="00117F01" w:rsidRPr="00BC7E81">
        <w:rPr>
          <w:rFonts w:cs="Calibri"/>
          <w:sz w:val="20"/>
          <w:szCs w:val="20"/>
          <w:lang w:val="it-IT"/>
        </w:rPr>
        <w:t>nn</w:t>
      </w:r>
      <w:r w:rsidR="00117F01" w:rsidRPr="00D72EB3">
        <w:rPr>
          <w:rFonts w:cs="Calibri"/>
          <w:sz w:val="20"/>
          <w:szCs w:val="20"/>
          <w:lang w:val="it-IT"/>
        </w:rPr>
        <w:t xml:space="preserve">i </w:t>
      </w:r>
      <w:r w:rsidR="00117F01" w:rsidRPr="00BC7E81">
        <w:rPr>
          <w:rFonts w:cs="Calibri"/>
          <w:sz w:val="20"/>
          <w:szCs w:val="20"/>
          <w:lang w:val="it-IT"/>
        </w:rPr>
        <w:t>ne</w:t>
      </w:r>
      <w:r w:rsidR="00117F01" w:rsidRPr="00D72EB3">
        <w:rPr>
          <w:rFonts w:cs="Calibri"/>
          <w:sz w:val="20"/>
          <w:szCs w:val="20"/>
          <w:lang w:val="it-IT"/>
        </w:rPr>
        <w:t xml:space="preserve">lla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s</w:t>
      </w:r>
      <w:r w:rsidR="00117F01" w:rsidRPr="00D72EB3">
        <w:rPr>
          <w:rFonts w:cs="Calibri"/>
          <w:sz w:val="20"/>
          <w:szCs w:val="20"/>
          <w:lang w:val="it-IT"/>
        </w:rPr>
        <w:t>c</w:t>
      </w:r>
      <w:r w:rsidR="00117F01" w:rsidRPr="00BC7E81">
        <w:rPr>
          <w:rFonts w:cs="Calibri"/>
          <w:sz w:val="20"/>
          <w:szCs w:val="20"/>
          <w:lang w:val="it-IT"/>
        </w:rPr>
        <w:t>ip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 xml:space="preserve">a </w:t>
      </w:r>
      <w:r w:rsidR="00117F01">
        <w:rPr>
          <w:rFonts w:cs="Calibri"/>
          <w:sz w:val="20"/>
          <w:szCs w:val="20"/>
          <w:lang w:val="it-IT"/>
        </w:rPr>
        <w:t xml:space="preserve">di </w:t>
      </w:r>
      <w:r w:rsidR="00E872A4">
        <w:rPr>
          <w:rFonts w:cs="Calibri"/>
          <w:sz w:val="20"/>
          <w:szCs w:val="20"/>
          <w:lang w:val="it-IT"/>
        </w:rPr>
        <w:t>Medicina Fisica e Riabilitazione</w:t>
      </w:r>
      <w:r w:rsidR="00117F01">
        <w:rPr>
          <w:rFonts w:cs="Calibri"/>
          <w:sz w:val="20"/>
          <w:szCs w:val="20"/>
          <w:lang w:val="it-IT"/>
        </w:rPr>
        <w:t xml:space="preserve">. </w:t>
      </w:r>
      <w:r w:rsidR="00117F01"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sidR="00117F01">
        <w:rPr>
          <w:rFonts w:cs="Calibri"/>
          <w:sz w:val="20"/>
          <w:szCs w:val="20"/>
          <w:lang w:val="it-IT"/>
        </w:rPr>
        <w:t xml:space="preserve"> </w:t>
      </w:r>
      <w:r w:rsidR="00117F01" w:rsidRPr="00BC7E81">
        <w:rPr>
          <w:rFonts w:cs="Calibri"/>
          <w:sz w:val="20"/>
          <w:szCs w:val="20"/>
          <w:lang w:val="it-IT"/>
        </w:rPr>
        <w:t>Le tabelle delle discipline e delle specializzazioni equipollenti sono contenute nel D.M. Sanità del 30/1/1998 e successive modificazioni ed integrazioni</w:t>
      </w:r>
      <w:r w:rsidR="00117F01">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fac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C56318" w:rsidRPr="00D72EB3" w:rsidRDefault="00C56318" w:rsidP="007557C2">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Pr="00D72EB3" w:rsidRDefault="00245FDF"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2C17A0" w:rsidRDefault="002C17A0"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E872A4">
        <w:rPr>
          <w:rFonts w:cs="Courier New"/>
          <w:bCs/>
          <w:sz w:val="20"/>
          <w:szCs w:val="20"/>
          <w:lang w:val="it-IT"/>
        </w:rPr>
        <w:t>Recupero e Rieducazione Funzionale Gallarate Somma L.</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 xml:space="preserve">opia completa (di tutte le sue pagine e non solo l’ultima e priva della scritta FACSIMILE) e </w:t>
      </w:r>
      <w:proofErr w:type="gramStart"/>
      <w:r w:rsidRPr="00D466EF">
        <w:rPr>
          <w:rFonts w:cs="Courier New"/>
          <w:bCs/>
          <w:sz w:val="20"/>
          <w:szCs w:val="20"/>
          <w:lang w:val="it-IT"/>
        </w:rPr>
        <w:t>FIRMATA  della</w:t>
      </w:r>
      <w:proofErr w:type="gramEnd"/>
      <w:r w:rsidRPr="00D466EF">
        <w:rPr>
          <w:rFonts w:cs="Courier New"/>
          <w:bCs/>
          <w:sz w:val="20"/>
          <w:szCs w:val="20"/>
          <w:lang w:val="it-IT"/>
        </w:rPr>
        <w:t xml:space="preserve"> domanda prodotta tramite il portale</w:t>
      </w:r>
      <w:r w:rsidR="00D466EF">
        <w:rPr>
          <w:rFonts w:cs="Courier New"/>
          <w:bCs/>
          <w:sz w:val="20"/>
          <w:szCs w:val="20"/>
          <w:lang w:val="it-IT"/>
        </w:rPr>
        <w:t>;</w:t>
      </w: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4247F1">
      <w:pPr>
        <w:pStyle w:val="Paragrafoelenco"/>
        <w:numPr>
          <w:ilvl w:val="0"/>
          <w:numId w:val="13"/>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8A5806">
      <w:pPr>
        <w:pStyle w:val="Paragrafoelenco"/>
        <w:numPr>
          <w:ilvl w:val="0"/>
          <w:numId w:val="13"/>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0A5A58">
      <w:pPr>
        <w:numPr>
          <w:ilvl w:val="0"/>
          <w:numId w:val="13"/>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PagoPa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 Struttura Complessa </w:t>
      </w:r>
      <w:r w:rsidR="00E872A4">
        <w:rPr>
          <w:rFonts w:cs="Courier New"/>
          <w:bCs/>
          <w:sz w:val="20"/>
          <w:szCs w:val="20"/>
          <w:lang w:val="it-IT"/>
        </w:rPr>
        <w:t>Recupero e Rieducazione Funzionale Gallarate Somma L.</w:t>
      </w:r>
      <w:r w:rsidR="00E872A4" w:rsidRPr="00D466EF">
        <w:rPr>
          <w:rFonts w:cs="Courier New"/>
          <w:bCs/>
          <w:sz w:val="20"/>
          <w:szCs w:val="20"/>
          <w:lang w:val="it-IT"/>
        </w:rPr>
        <w:t>”</w:t>
      </w:r>
      <w:r w:rsidRPr="00D466EF">
        <w:rPr>
          <w:rFonts w:cs="Courier New"/>
          <w:bCs/>
          <w:sz w:val="20"/>
          <w:szCs w:val="20"/>
          <w:lang w:val="it-IT"/>
        </w:rPr>
        <w:t>;</w:t>
      </w:r>
    </w:p>
    <w:p w:rsidR="00926281" w:rsidRDefault="00926281" w:rsidP="004247F1">
      <w:pPr>
        <w:numPr>
          <w:ilvl w:val="0"/>
          <w:numId w:val="13"/>
        </w:numPr>
        <w:spacing w:after="0"/>
        <w:jc w:val="both"/>
        <w:rPr>
          <w:rFonts w:cs="Courier New"/>
          <w:bCs/>
          <w:sz w:val="20"/>
          <w:szCs w:val="20"/>
          <w:lang w:val="it-IT"/>
        </w:rPr>
      </w:pPr>
      <w:r>
        <w:rPr>
          <w:rFonts w:cs="Courier New"/>
          <w:bCs/>
          <w:sz w:val="20"/>
          <w:szCs w:val="20"/>
          <w:lang w:val="it-IT"/>
        </w:rPr>
        <w:t>Curriculum formativo-professionale datato e firmato, redatto secondo il fac simile allegato.</w:t>
      </w:r>
      <w:r w:rsidR="00C24A4C">
        <w:rPr>
          <w:rFonts w:cs="Courier New"/>
          <w:bCs/>
          <w:sz w:val="20"/>
          <w:szCs w:val="20"/>
          <w:lang w:val="it-IT"/>
        </w:rPr>
        <w:t xml:space="preserve"> Il curriculum non costituisce autocertificazione e pertanto quanto ivi indicato è utilizzato a solo scopo informativo.</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win.rar).</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Ai sensi dell’art. 71 del D.P.R. 28.12.2000, n. 445 e s.m.i.,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lastRenderedPageBreak/>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suggerisce di leggere attentamente iI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proofErr w:type="gramEnd"/>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r w:rsidRPr="00D72EB3">
        <w:rPr>
          <w:rFonts w:cs="Calibri"/>
          <w:b/>
          <w:bCs/>
          <w:spacing w:val="-1"/>
          <w:sz w:val="20"/>
          <w:szCs w:val="20"/>
          <w:lang w:val="it-IT"/>
        </w:rPr>
        <w:t>p</w:t>
      </w:r>
      <w:r w:rsidRPr="00D72EB3">
        <w:rPr>
          <w:rFonts w:cs="Calibri"/>
          <w:b/>
          <w:bCs/>
          <w:spacing w:val="-2"/>
          <w:sz w:val="20"/>
          <w:szCs w:val="20"/>
          <w:lang w:val="it-IT"/>
        </w:rPr>
        <w:t>t</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A6365B" w:rsidRDefault="00A6365B" w:rsidP="004247F1">
      <w:pPr>
        <w:numPr>
          <w:ilvl w:val="0"/>
          <w:numId w:val="10"/>
        </w:numPr>
        <w:spacing w:after="0" w:line="240" w:lineRule="auto"/>
        <w:ind w:right="312"/>
        <w:jc w:val="both"/>
        <w:rPr>
          <w:rFonts w:cs="Calibri"/>
          <w:b/>
          <w:bCs/>
          <w:sz w:val="20"/>
          <w:szCs w:val="20"/>
          <w:lang w:val="it-IT"/>
        </w:rPr>
      </w:pPr>
      <w:r w:rsidRPr="00D72EB3">
        <w:rPr>
          <w:rFonts w:cs="Calibri"/>
          <w:b/>
          <w:bCs/>
          <w:sz w:val="20"/>
          <w:szCs w:val="20"/>
          <w:lang w:val="it-IT"/>
        </w:rPr>
        <w:lastRenderedPageBreak/>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A6365B" w:rsidRDefault="00A6365B" w:rsidP="004247F1">
      <w:pPr>
        <w:numPr>
          <w:ilvl w:val="0"/>
          <w:numId w:val="10"/>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 xml:space="preserve">L’attività di formazione, l’attività didattica, la partecipazione a corsi, </w:t>
      </w:r>
      <w:proofErr w:type="gramStart"/>
      <w:r w:rsidRPr="00965B64">
        <w:rPr>
          <w:rFonts w:cs="Calibri"/>
          <w:b/>
          <w:spacing w:val="-1"/>
          <w:sz w:val="20"/>
          <w:szCs w:val="20"/>
          <w:u w:val="single"/>
          <w:lang w:val="it-IT"/>
        </w:rPr>
        <w:t>congressi,  convegni</w:t>
      </w:r>
      <w:proofErr w:type="gramEnd"/>
      <w:r w:rsidRPr="00965B64">
        <w:rPr>
          <w:rFonts w:cs="Calibri"/>
          <w:b/>
          <w:spacing w:val="-1"/>
          <w:sz w:val="20"/>
          <w:szCs w:val="20"/>
          <w:u w:val="single"/>
          <w:lang w:val="it-IT"/>
        </w:rPr>
        <w:t xml:space="preserve"> e seminari e la produzione scientifica sarà valutata solo se riferita all’ultimo decennio</w:t>
      </w:r>
    </w:p>
    <w:p w:rsidR="008116A0" w:rsidRDefault="008116A0" w:rsidP="00A6365B">
      <w:pPr>
        <w:spacing w:before="8" w:after="0" w:line="140" w:lineRule="exact"/>
        <w:rPr>
          <w:rFonts w:cs="Calibri"/>
          <w:sz w:val="20"/>
          <w:szCs w:val="20"/>
          <w:lang w:val="it-IT"/>
        </w:rPr>
      </w:pPr>
    </w:p>
    <w:p w:rsidR="00A6365B" w:rsidRDefault="00474B49" w:rsidP="00A6365B">
      <w:pPr>
        <w:spacing w:before="8" w:after="0" w:line="140" w:lineRule="exact"/>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r w:rsidR="00A6365B" w:rsidRPr="00D72EB3">
        <w:rPr>
          <w:rFonts w:cs="Calibri"/>
          <w:b/>
          <w:bCs/>
          <w:spacing w:val="-1"/>
          <w:sz w:val="20"/>
          <w:szCs w:val="20"/>
          <w:lang w:val="it-IT"/>
        </w:rPr>
        <w:t>p</w:t>
      </w:r>
      <w:r w:rsidR="00A6365B" w:rsidRPr="00D72EB3">
        <w:rPr>
          <w:rFonts w:cs="Calibri"/>
          <w:b/>
          <w:bCs/>
          <w:spacing w:val="-2"/>
          <w:sz w:val="20"/>
          <w:szCs w:val="20"/>
          <w:lang w:val="it-IT"/>
        </w:rPr>
        <w:t>t</w:t>
      </w:r>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8116A0" w:rsidRDefault="008116A0" w:rsidP="00A6365B">
      <w:pPr>
        <w:tabs>
          <w:tab w:val="left" w:pos="10348"/>
        </w:tabs>
        <w:spacing w:after="0" w:line="240" w:lineRule="auto"/>
        <w:ind w:left="120" w:right="6793"/>
        <w:jc w:val="both"/>
        <w:rPr>
          <w:rFonts w:cs="Calibri"/>
          <w:b/>
          <w:bCs/>
          <w:sz w:val="20"/>
          <w:szCs w:val="20"/>
          <w:lang w:val="it-IT"/>
        </w:rPr>
      </w:pP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migliori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181A96" w:rsidRDefault="00A6365B" w:rsidP="00A6365B">
      <w:pPr>
        <w:spacing w:after="0" w:line="240" w:lineRule="auto"/>
        <w:ind w:left="120" w:right="6491"/>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w:t>
      </w:r>
      <w:proofErr w:type="gramStart"/>
      <w:r w:rsidRPr="00D72EB3">
        <w:rPr>
          <w:rFonts w:cs="Calibri"/>
          <w:sz w:val="20"/>
          <w:szCs w:val="20"/>
          <w:lang w:val="it-IT"/>
        </w:rPr>
        <w:t xml:space="preserve">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la</w:t>
      </w:r>
      <w:proofErr w:type="gramEnd"/>
      <w:r w:rsidRPr="00D72EB3">
        <w:rPr>
          <w:rFonts w:cs="Calibri"/>
          <w: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lastRenderedPageBreak/>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181A96" w:rsidRDefault="00A6365B" w:rsidP="00A6365B">
      <w:pPr>
        <w:spacing w:after="0" w:line="240" w:lineRule="auto"/>
        <w:ind w:left="120" w:right="5850"/>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proofErr w:type="gramStart"/>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proofErr w:type="gramEnd"/>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proofErr w:type="gramStart"/>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proofErr w:type="gramEnd"/>
      <w:r w:rsidRPr="00D72EB3">
        <w:rPr>
          <w:rFonts w:cs="Calibri"/>
          <w:sz w:val="20"/>
          <w:szCs w:val="20"/>
          <w:lang w:val="it-IT"/>
        </w:rPr>
        <w:t xml:space="preserve">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A6365B" w:rsidRDefault="00A6365B" w:rsidP="00A6365B">
      <w:pPr>
        <w:spacing w:before="41" w:after="0"/>
        <w:ind w:left="120" w:right="170"/>
        <w:jc w:val="both"/>
        <w:rPr>
          <w:rFonts w:cs="Calibri"/>
          <w:sz w:val="16"/>
          <w:szCs w:val="20"/>
          <w:lang w:val="it-IT"/>
        </w:rPr>
      </w:pP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181A96" w:rsidRDefault="00A6365B" w:rsidP="00A6365B">
      <w:pPr>
        <w:spacing w:before="53" w:after="0" w:line="240" w:lineRule="auto"/>
        <w:ind w:left="120" w:right="8381"/>
        <w:jc w:val="both"/>
        <w:rPr>
          <w:rFonts w:cs="Calibri"/>
          <w:sz w:val="16"/>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in caso di mutate esigenze organizzative, anche in considerazione della processazione delle annuali regole regionali di sistema e dell’attuazione della Legge Regionale n. 23/2015 e s.m.i.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A777C1" w:rsidRDefault="00A777C1" w:rsidP="00A6365B">
      <w:pPr>
        <w:spacing w:after="0" w:line="240" w:lineRule="auto"/>
        <w:ind w:left="120" w:right="7399"/>
        <w:jc w:val="both"/>
        <w:rPr>
          <w:rFonts w:cs="Calibri"/>
          <w:sz w:val="20"/>
          <w:szCs w:val="20"/>
          <w:lang w:val="it-IT"/>
        </w:rPr>
      </w:pPr>
    </w:p>
    <w:p w:rsidR="00A6365B" w:rsidRPr="00D72EB3"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A777C1">
        <w:rPr>
          <w:rFonts w:cs="Calibri"/>
          <w:sz w:val="20"/>
          <w:szCs w:val="20"/>
          <w:lang w:val="it-IT"/>
        </w:rPr>
        <w:t>1</w:t>
      </w:r>
      <w:r w:rsidR="00785158">
        <w:rPr>
          <w:rFonts w:cs="Calibri"/>
          <w:sz w:val="20"/>
          <w:szCs w:val="20"/>
          <w:lang w:val="it-IT"/>
        </w:rPr>
        <w:t xml:space="preserve">3 maggio </w:t>
      </w:r>
      <w:r w:rsidR="00A777C1">
        <w:rPr>
          <w:rFonts w:cs="Calibri"/>
          <w:sz w:val="20"/>
          <w:szCs w:val="20"/>
          <w:lang w:val="it-IT"/>
        </w:rPr>
        <w:t>2024</w:t>
      </w:r>
    </w:p>
    <w:p w:rsidR="00823DAB" w:rsidRPr="00896527" w:rsidRDefault="00823DAB" w:rsidP="00823DAB">
      <w:pPr>
        <w:spacing w:after="0" w:line="240" w:lineRule="exact"/>
        <w:ind w:left="4031" w:right="4014"/>
        <w:jc w:val="center"/>
        <w:rPr>
          <w:rFonts w:cs="Calibri"/>
          <w:sz w:val="20"/>
          <w:szCs w:val="20"/>
          <w:lang w:val="it-IT"/>
        </w:rPr>
      </w:pPr>
      <w:r w:rsidRPr="00D72EB3">
        <w:rPr>
          <w:rFonts w:cs="Calibri"/>
          <w:sz w:val="20"/>
          <w:szCs w:val="20"/>
          <w:lang w:val="it-IT"/>
        </w:rPr>
        <w:t>f</w:t>
      </w:r>
      <w:r w:rsidRPr="00D72EB3">
        <w:rPr>
          <w:rFonts w:cs="Calibri"/>
          <w:spacing w:val="-1"/>
          <w:sz w:val="20"/>
          <w:szCs w:val="20"/>
          <w:lang w:val="it-IT"/>
        </w:rPr>
        <w: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IL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R</w:t>
      </w:r>
      <w:r w:rsidRPr="00D72EB3">
        <w:rPr>
          <w:rFonts w:cs="Calibri"/>
          <w:sz w:val="20"/>
          <w:szCs w:val="20"/>
          <w:lang w:val="it-IT"/>
        </w:rPr>
        <w:t>ET</w:t>
      </w:r>
      <w:r w:rsidRPr="00D72EB3">
        <w:rPr>
          <w:rFonts w:cs="Calibri"/>
          <w:spacing w:val="-2"/>
          <w:sz w:val="20"/>
          <w:szCs w:val="20"/>
          <w:lang w:val="it-IT"/>
        </w:rPr>
        <w:t>T</w:t>
      </w:r>
      <w:r w:rsidRPr="00D72EB3">
        <w:rPr>
          <w:rFonts w:cs="Calibri"/>
          <w:sz w:val="20"/>
          <w:szCs w:val="20"/>
          <w:lang w:val="it-IT"/>
        </w:rPr>
        <w:t>ORE</w:t>
      </w:r>
      <w:r w:rsidRPr="00D72EB3">
        <w:rPr>
          <w:rFonts w:cs="Calibri"/>
          <w:spacing w:val="-1"/>
          <w:sz w:val="20"/>
          <w:szCs w:val="20"/>
          <w:lang w:val="it-IT"/>
        </w:rPr>
        <w:t xml:space="preserve"> </w:t>
      </w:r>
      <w:r w:rsidRPr="00D72EB3">
        <w:rPr>
          <w:rFonts w:cs="Calibri"/>
          <w:sz w:val="20"/>
          <w:szCs w:val="20"/>
          <w:lang w:val="it-IT"/>
        </w:rPr>
        <w:t>GE</w:t>
      </w:r>
      <w:r w:rsidRPr="00D72EB3">
        <w:rPr>
          <w:rFonts w:cs="Calibri"/>
          <w:spacing w:val="-1"/>
          <w:sz w:val="20"/>
          <w:szCs w:val="20"/>
          <w:lang w:val="it-IT"/>
        </w:rPr>
        <w:t>N</w:t>
      </w:r>
      <w:r w:rsidRPr="00D72EB3">
        <w:rPr>
          <w:rFonts w:cs="Calibri"/>
          <w:sz w:val="20"/>
          <w:szCs w:val="20"/>
          <w:lang w:val="it-IT"/>
        </w:rPr>
        <w:t>ER</w:t>
      </w:r>
      <w:r w:rsidRPr="00D72EB3">
        <w:rPr>
          <w:rFonts w:cs="Calibri"/>
          <w:spacing w:val="-3"/>
          <w:sz w:val="20"/>
          <w:szCs w:val="20"/>
          <w:lang w:val="it-IT"/>
        </w:rPr>
        <w:t>A</w:t>
      </w:r>
      <w:r w:rsidRPr="00D72EB3">
        <w:rPr>
          <w:rFonts w:cs="Calibri"/>
          <w:spacing w:val="-2"/>
          <w:sz w:val="20"/>
          <w:szCs w:val="20"/>
          <w:lang w:val="it-IT"/>
        </w:rPr>
        <w:t>L</w:t>
      </w:r>
      <w:r w:rsidRPr="00D72EB3">
        <w:rPr>
          <w:rFonts w:cs="Calibri"/>
          <w:sz w:val="20"/>
          <w:szCs w:val="20"/>
          <w:lang w:val="it-IT"/>
        </w:rPr>
        <w:t xml:space="preserve">E </w:t>
      </w:r>
      <w:r>
        <w:rPr>
          <w:rFonts w:cs="Calibri"/>
          <w:spacing w:val="1"/>
          <w:sz w:val="20"/>
          <w:szCs w:val="20"/>
          <w:lang w:val="it-IT"/>
        </w:rPr>
        <w:t xml:space="preserve">dell’ASST Valle Olona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w:t>
      </w:r>
      <w:r w:rsidR="00A777C1">
        <w:rPr>
          <w:rFonts w:cs="Calibri"/>
          <w:spacing w:val="1"/>
          <w:sz w:val="20"/>
          <w:szCs w:val="20"/>
          <w:lang w:val="it-IT"/>
        </w:rPr>
        <w:t>ott.ssa</w:t>
      </w:r>
      <w:r>
        <w:rPr>
          <w:rFonts w:cs="Calibri"/>
          <w:spacing w:val="1"/>
          <w:sz w:val="20"/>
          <w:szCs w:val="20"/>
          <w:lang w:val="it-IT"/>
        </w:rPr>
        <w:t xml:space="preserve">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 xml:space="preserve">Il/La sottoscritto/a (cognome </w:t>
      </w:r>
      <w:proofErr w:type="gramStart"/>
      <w:r w:rsidRPr="00306A93">
        <w:rPr>
          <w:lang w:val="it-IT"/>
        </w:rPr>
        <w:t>nome)…</w:t>
      </w:r>
      <w:proofErr w:type="gramEnd"/>
      <w:r w:rsidRPr="00306A93">
        <w:rPr>
          <w:lang w:val="it-IT"/>
        </w:rPr>
        <w:t>……………………………………………………………………………………………………………</w:t>
      </w:r>
    </w:p>
    <w:p w:rsidR="00306A93" w:rsidRPr="00306A93" w:rsidRDefault="00306A93" w:rsidP="00306A93">
      <w:pPr>
        <w:rPr>
          <w:lang w:val="it-IT"/>
        </w:rPr>
      </w:pPr>
      <w:r w:rsidRPr="00306A93">
        <w:rPr>
          <w:lang w:val="it-IT"/>
        </w:rPr>
        <w:t xml:space="preserve"> </w:t>
      </w:r>
      <w:proofErr w:type="gramStart"/>
      <w:r w:rsidRPr="00306A93">
        <w:rPr>
          <w:lang w:val="it-IT"/>
        </w:rPr>
        <w:t>nato</w:t>
      </w:r>
      <w:proofErr w:type="gramEnd"/>
      <w:r w:rsidRPr="00306A93">
        <w:rPr>
          <w:lang w:val="it-IT"/>
        </w:rPr>
        <w:t xml:space="preserve"> il   ……………………………..         </w:t>
      </w:r>
      <w:proofErr w:type="gramStart"/>
      <w:r w:rsidRPr="00306A93">
        <w:rPr>
          <w:lang w:val="it-IT"/>
        </w:rPr>
        <w:t>a</w:t>
      </w:r>
      <w:proofErr w:type="gramEnd"/>
      <w:r w:rsidRPr="00306A93">
        <w:rPr>
          <w:lang w:val="it-IT"/>
        </w:rPr>
        <w:t xml:space="preserve">               ……………………………..                                 </w:t>
      </w:r>
      <w:proofErr w:type="gramStart"/>
      <w:r w:rsidRPr="00306A93">
        <w:rPr>
          <w:lang w:val="it-IT"/>
        </w:rPr>
        <w:t>prov</w:t>
      </w:r>
      <w:proofErr w:type="gram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306A93">
      <w:pPr>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iscritto all’albo dell’ordine degli medici della Provincia di………………………. ……………. </w:t>
      </w:r>
      <w:proofErr w:type="gramStart"/>
      <w:r w:rsidRPr="00306A93">
        <w:rPr>
          <w:lang w:val="it-IT"/>
        </w:rPr>
        <w:t>dal</w:t>
      </w:r>
      <w:proofErr w:type="gramEnd"/>
      <w:r w:rsidRPr="00306A93">
        <w:rPr>
          <w:lang w:val="it-IT"/>
        </w:rPr>
        <w:t xml:space="preserve">………………………………………………………………n° di iscrizione………………………….....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306A93">
      <w:pPr>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ai sensi del DLgs 257/1991 </w:t>
      </w:r>
      <w:r>
        <w:sym w:font="Symbol" w:char="F06F"/>
      </w:r>
      <w:r w:rsidRPr="00306A93">
        <w:rPr>
          <w:lang w:val="it-IT"/>
        </w:rPr>
        <w:t xml:space="preserve"> DLgs 368/1999 </w:t>
      </w:r>
      <w:r>
        <w:sym w:font="Symbol" w:char="F06F"/>
      </w:r>
      <w:r w:rsidRPr="00306A93">
        <w:rPr>
          <w:lang w:val="it-IT"/>
        </w:rPr>
        <w:t xml:space="preserve"> ………………….. </w:t>
      </w:r>
      <w:proofErr w:type="gramStart"/>
      <w:r w:rsidRPr="00306A93">
        <w:rPr>
          <w:lang w:val="it-IT"/>
        </w:rPr>
        <w:t>durata</w:t>
      </w:r>
      <w:proofErr w:type="gramEnd"/>
      <w:r w:rsidRPr="00306A93">
        <w:rPr>
          <w:lang w:val="it-IT"/>
        </w:rPr>
        <w:t xml:space="preserve"> anni ………… </w:t>
      </w:r>
    </w:p>
    <w:p w:rsidR="00306A93" w:rsidRPr="00306A93" w:rsidRDefault="00306A93" w:rsidP="00306A93">
      <w:pPr>
        <w:jc w:val="both"/>
        <w:rPr>
          <w:lang w:val="it-IT"/>
        </w:rPr>
      </w:pPr>
      <w:r w:rsidRPr="00306A93">
        <w:rPr>
          <w:lang w:val="it-IT"/>
        </w:rPr>
        <w:t xml:space="preserve">2) </w:t>
      </w:r>
      <w:proofErr w:type="gramStart"/>
      <w:r w:rsidRPr="00306A93">
        <w:rPr>
          <w:lang w:val="it-IT"/>
        </w:rPr>
        <w:t>Disciplina:…</w:t>
      </w:r>
      <w:proofErr w:type="gramEnd"/>
      <w:r w:rsidRPr="00306A93">
        <w:rPr>
          <w:lang w:val="it-IT"/>
        </w:rPr>
        <w:t xml:space="preserve">……………………………………………………………………………………………………… conseguita in data……………………….presso l’Università di………………………………………….……... </w:t>
      </w:r>
      <w:proofErr w:type="gramStart"/>
      <w:r w:rsidRPr="00306A93">
        <w:rPr>
          <w:lang w:val="it-IT"/>
        </w:rPr>
        <w:t>ai</w:t>
      </w:r>
      <w:proofErr w:type="gramEnd"/>
      <w:r w:rsidRPr="00306A93">
        <w:rPr>
          <w:lang w:val="it-IT"/>
        </w:rPr>
        <w:t xml:space="preserve"> sensi del DLgs 257/1991 </w:t>
      </w:r>
      <w:r>
        <w:sym w:font="Symbol" w:char="F06F"/>
      </w:r>
      <w:r w:rsidRPr="00306A93">
        <w:rPr>
          <w:lang w:val="it-IT"/>
        </w:rPr>
        <w:t xml:space="preserve"> DLgs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306A93">
      <w:pPr>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(Azienda Sanitaria, Ente, privati, cc.) …………………………………………………………………….. </w:t>
      </w:r>
      <w:proofErr w:type="gramStart"/>
      <w:r w:rsidRPr="00306A93">
        <w:rPr>
          <w:lang w:val="it-IT"/>
        </w:rPr>
        <w:t>di</w:t>
      </w:r>
      <w:proofErr w:type="gramEnd"/>
      <w:r w:rsidRPr="00306A93">
        <w:rPr>
          <w:lang w:val="it-IT"/>
        </w:rPr>
        <w:t xml:space="preserve"> ……………………………………………………….. – via ……………………………………</w:t>
      </w:r>
      <w:proofErr w:type="gramStart"/>
      <w:r w:rsidRPr="00306A93">
        <w:rPr>
          <w:lang w:val="it-IT"/>
        </w:rPr>
        <w:t>…….</w:t>
      </w:r>
      <w:proofErr w:type="gramEnd"/>
      <w:r w:rsidRPr="00306A93">
        <w:rPr>
          <w:lang w:val="it-IT"/>
        </w:rPr>
        <w:t xml:space="preserve">.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……………………………….(indicare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con</w:t>
      </w:r>
      <w:proofErr w:type="gramEnd"/>
      <w:r w:rsidRPr="00306A93">
        <w:rPr>
          <w:lang w:val="it-IT"/>
        </w:rPr>
        <w:t xml:space="preserve"> impegno settimanale pari a ore …………………………………... dal ……………………………………. </w:t>
      </w:r>
      <w:proofErr w:type="gramStart"/>
      <w:r w:rsidRPr="00306A93">
        <w:rPr>
          <w:lang w:val="it-IT"/>
        </w:rPr>
        <w:t>al</w:t>
      </w:r>
      <w:proofErr w:type="gramEnd"/>
      <w:r w:rsidRPr="00306A93">
        <w:rPr>
          <w:lang w:val="it-IT"/>
        </w:rPr>
        <w:t xml:space="preserve"> ………………………………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(Azienda Sanitaria, Ente, privati, cc.) ……………………………………………………………</w:t>
      </w:r>
      <w:proofErr w:type="gramStart"/>
      <w:r w:rsidRPr="00306A93">
        <w:rPr>
          <w:lang w:val="it-IT"/>
        </w:rPr>
        <w:t>…….</w:t>
      </w:r>
      <w:proofErr w:type="gramEnd"/>
      <w:r w:rsidRPr="00306A93">
        <w:rPr>
          <w:lang w:val="it-IT"/>
        </w:rPr>
        <w:t>di …………………………………(prov.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r w:rsidRPr="00306A93">
        <w:rPr>
          <w:lang w:val="it-IT"/>
        </w:rPr>
        <w:t>Tipologia qualitativa e quantitativa delle prestazioni effettuate dal candidato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w:t>
      </w:r>
      <w:proofErr w:type="gramStart"/>
      <w:r w:rsidRPr="00306A93">
        <w:rPr>
          <w:lang w:val="it-IT"/>
        </w:rPr>
        <w:t>…….</w:t>
      </w:r>
      <w:proofErr w:type="gramEnd"/>
      <w:r w:rsidRPr="00306A93">
        <w:rPr>
          <w:lang w:val="it-IT"/>
        </w:rPr>
        <w:t>di …………………………………(prov. …) – via ……………………………………………………</w:t>
      </w:r>
      <w:proofErr w:type="gramStart"/>
      <w:r w:rsidRPr="00306A93">
        <w:rPr>
          <w:lang w:val="it-IT"/>
        </w:rPr>
        <w:t>…….</w:t>
      </w:r>
      <w:proofErr w:type="gramEnd"/>
      <w:r w:rsidRPr="00306A93">
        <w:rPr>
          <w:lang w:val="it-IT"/>
        </w:rPr>
        <w:t xml:space="preserve"> , n. ………. </w:t>
      </w:r>
      <w:proofErr w:type="gramStart"/>
      <w:r w:rsidRPr="00306A93">
        <w:rPr>
          <w:lang w:val="it-IT"/>
        </w:rPr>
        <w:t>profilo</w:t>
      </w:r>
      <w:proofErr w:type="gramEnd"/>
      <w:r w:rsidRPr="00306A93">
        <w:rPr>
          <w:lang w:val="it-IT"/>
        </w:rPr>
        <w:t xml:space="preserve">/mansione/progetto ……………………………………………………………………………………………………………………. </w:t>
      </w: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
    <w:p w:rsidR="00306A93" w:rsidRPr="00306A93" w:rsidRDefault="00306A93" w:rsidP="00306A93">
      <w:pPr>
        <w:jc w:val="both"/>
        <w:rPr>
          <w:lang w:val="it-IT"/>
        </w:rPr>
      </w:pPr>
      <w:proofErr w:type="gramStart"/>
      <w:r w:rsidRPr="00306A93">
        <w:rPr>
          <w:lang w:val="it-IT"/>
        </w:rPr>
        <w:lastRenderedPageBreak/>
        <w:t>motivo</w:t>
      </w:r>
      <w:proofErr w:type="gramEnd"/>
      <w:r w:rsidRPr="00306A93">
        <w:rPr>
          <w:lang w:val="it-IT"/>
        </w:rPr>
        <w:t xml:space="preserve"> interruzione o cause risoluzione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…………………………………(prov.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306A93">
      <w:pPr>
        <w:jc w:val="both"/>
        <w:rPr>
          <w:lang w:val="it-IT"/>
        </w:rPr>
      </w:pPr>
      <w:r w:rsidRPr="00306A93">
        <w:rPr>
          <w:lang w:val="it-IT"/>
        </w:rPr>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w:t>
      </w:r>
    </w:p>
    <w:p w:rsidR="00306A93" w:rsidRPr="00306A93" w:rsidRDefault="00306A93" w:rsidP="00306A93">
      <w:pPr>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306A93">
      <w:pPr>
        <w:jc w:val="both"/>
        <w:rPr>
          <w:lang w:val="it-IT"/>
        </w:rPr>
      </w:pPr>
      <w:proofErr w:type="gramStart"/>
      <w:r w:rsidRPr="00306A93">
        <w:rPr>
          <w:lang w:val="it-IT"/>
        </w:rPr>
        <w:lastRenderedPageBreak/>
        <w:t>insegnamento</w:t>
      </w:r>
      <w:proofErr w:type="gramEnd"/>
      <w:r w:rsidRPr="00306A93">
        <w:rPr>
          <w:lang w:val="it-IT"/>
        </w:rPr>
        <w:t xml:space="preserve"> ………………………………………………………a.a. …………………………. </w:t>
      </w:r>
    </w:p>
    <w:p w:rsidR="00306A93" w:rsidRPr="00306A93" w:rsidRDefault="00306A93" w:rsidP="00306A93">
      <w:pPr>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gramStart"/>
      <w:r w:rsidRPr="00306A93">
        <w:rPr>
          <w:lang w:val="it-IT"/>
        </w:rPr>
        <w:t>ecm</w:t>
      </w:r>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gramStart"/>
      <w:r w:rsidRPr="00306A93">
        <w:rPr>
          <w:lang w:val="it-IT"/>
        </w:rPr>
        <w:t>ecm</w:t>
      </w:r>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gramStart"/>
      <w:r w:rsidRPr="00306A93">
        <w:rPr>
          <w:lang w:val="it-IT"/>
        </w:rPr>
        <w:lastRenderedPageBreak/>
        <w:t>ecm</w:t>
      </w:r>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gramStart"/>
      <w:r w:rsidRPr="00306A93">
        <w:rPr>
          <w:lang w:val="it-IT"/>
        </w:rPr>
        <w:t>ecm</w:t>
      </w:r>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lang w:val="it-IT"/>
        </w:rPr>
      </w:pPr>
      <w:r w:rsidRPr="00306A93">
        <w:rPr>
          <w:lang w:val="it-IT"/>
        </w:rPr>
        <w:t xml:space="preserve"> Altre attività ………………………………………………………………………………………………………………… …………………………………………………………………………………………………………………………………………………</w:t>
      </w:r>
      <w:proofErr w:type="gramStart"/>
      <w:r w:rsidRPr="00306A93">
        <w:rPr>
          <w:lang w:val="it-IT"/>
        </w:rPr>
        <w:t>…….</w:t>
      </w:r>
      <w:proofErr w:type="gramEnd"/>
      <w:r w:rsidRPr="00306A93">
        <w:rPr>
          <w:lang w:val="it-IT"/>
        </w:rPr>
        <w:t xml:space="preserve">……………… ……………………………………………………………………………………………………………………………………………………….……………… </w:t>
      </w:r>
      <w:r w:rsidRPr="00306A93">
        <w:rPr>
          <w:lang w:val="it-IT"/>
        </w:rPr>
        <w:lastRenderedPageBreak/>
        <w:t>……………………………………………………………………………………………………………………………………………………….……………… ……………………………………………………………………………………………………………………………………………………….……………… ……………………………………………………………………………………………………………………………………………………….……………… ……………………………………………………………………………………………………………………………………………………….……………… ……………………………………………………………………………………………………………………………………………………….……………… ……………………………………………………………………………………………………………………………………………………….………………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Il/La dichiarante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2A4" w:rsidRDefault="00E872A4" w:rsidP="002B16E5">
      <w:pPr>
        <w:spacing w:after="0" w:line="240" w:lineRule="auto"/>
      </w:pPr>
      <w:r>
        <w:separator/>
      </w:r>
    </w:p>
  </w:endnote>
  <w:endnote w:type="continuationSeparator" w:id="0">
    <w:p w:rsidR="00E872A4" w:rsidRDefault="00E872A4"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A4" w:rsidRDefault="00E872A4">
    <w:pPr>
      <w:pStyle w:val="Pidipagina"/>
      <w:jc w:val="right"/>
    </w:pPr>
    <w:r>
      <w:fldChar w:fldCharType="begin"/>
    </w:r>
    <w:r>
      <w:instrText>PAGE   \* MERGEFORMAT</w:instrText>
    </w:r>
    <w:r>
      <w:fldChar w:fldCharType="separate"/>
    </w:r>
    <w:r w:rsidR="005A5AEF" w:rsidRPr="005A5AEF">
      <w:rPr>
        <w:noProof/>
        <w:lang w:val="it-IT"/>
      </w:rPr>
      <w:t>12</w:t>
    </w:r>
    <w:r>
      <w:fldChar w:fldCharType="end"/>
    </w:r>
  </w:p>
  <w:p w:rsidR="00E872A4" w:rsidRDefault="00E872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A4" w:rsidRDefault="00E872A4">
    <w:pPr>
      <w:pStyle w:val="Pidipagina"/>
      <w:jc w:val="right"/>
    </w:pPr>
    <w:r>
      <w:fldChar w:fldCharType="begin"/>
    </w:r>
    <w:r>
      <w:instrText>PAGE   \* MERGEFORMAT</w:instrText>
    </w:r>
    <w:r>
      <w:fldChar w:fldCharType="separate"/>
    </w:r>
    <w:r w:rsidR="005A5AEF" w:rsidRPr="005A5AEF">
      <w:rPr>
        <w:noProof/>
        <w:lang w:val="it-IT"/>
      </w:rPr>
      <w:t>18</w:t>
    </w:r>
    <w:r>
      <w:fldChar w:fldCharType="end"/>
    </w:r>
  </w:p>
  <w:p w:rsidR="00E872A4" w:rsidRDefault="00E872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2A4" w:rsidRDefault="00E872A4" w:rsidP="002B16E5">
      <w:pPr>
        <w:spacing w:after="0" w:line="240" w:lineRule="auto"/>
      </w:pPr>
      <w:r>
        <w:separator/>
      </w:r>
    </w:p>
  </w:footnote>
  <w:footnote w:type="continuationSeparator" w:id="0">
    <w:p w:rsidR="00E872A4" w:rsidRDefault="00E872A4"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D66853"/>
    <w:multiLevelType w:val="hybridMultilevel"/>
    <w:tmpl w:val="DB2A59F0"/>
    <w:lvl w:ilvl="0" w:tplc="C6D4677E">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7">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2">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3">
    <w:nsid w:val="22140322"/>
    <w:multiLevelType w:val="hybridMultilevel"/>
    <w:tmpl w:val="F678DDA8"/>
    <w:lvl w:ilvl="0" w:tplc="11FE8CBE">
      <w:numFmt w:val="bullet"/>
      <w:lvlText w:val="-"/>
      <w:lvlJc w:val="left"/>
      <w:pPr>
        <w:ind w:left="479" w:hanging="360"/>
      </w:pPr>
      <w:rPr>
        <w:rFonts w:ascii="Calibri" w:eastAsia="Times New Roman" w:hAnsi="Calibri" w:cs="Calibri" w:hint="default"/>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abstractNum w:abstractNumId="14">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206FCB"/>
    <w:multiLevelType w:val="hybridMultilevel"/>
    <w:tmpl w:val="BA1A28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0">
    <w:nsid w:val="2DE30F5F"/>
    <w:multiLevelType w:val="hybridMultilevel"/>
    <w:tmpl w:val="C04800F6"/>
    <w:lvl w:ilvl="0" w:tplc="AA1A2B48">
      <w:numFmt w:val="bullet"/>
      <w:lvlText w:val="-"/>
      <w:lvlJc w:val="left"/>
      <w:pPr>
        <w:ind w:left="579" w:hanging="360"/>
      </w:pPr>
      <w:rPr>
        <w:rFonts w:ascii="Calibri" w:eastAsia="Times New Roman" w:hAnsi="Calibri" w:cs="Calibri" w:hint="default"/>
        <w:b w:val="0"/>
        <w:w w:val="318"/>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1">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2">
    <w:nsid w:val="2FB4364B"/>
    <w:multiLevelType w:val="hybridMultilevel"/>
    <w:tmpl w:val="5526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049258A"/>
    <w:multiLevelType w:val="hybridMultilevel"/>
    <w:tmpl w:val="95BE1E4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4">
    <w:nsid w:val="38C767A9"/>
    <w:multiLevelType w:val="hybridMultilevel"/>
    <w:tmpl w:val="FE42D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93736F8"/>
    <w:multiLevelType w:val="hybridMultilevel"/>
    <w:tmpl w:val="F964136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6">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090E13"/>
    <w:multiLevelType w:val="hybridMultilevel"/>
    <w:tmpl w:val="2F286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8236EB"/>
    <w:multiLevelType w:val="multilevel"/>
    <w:tmpl w:val="271A74E2"/>
    <w:lvl w:ilvl="0">
      <w:numFmt w:val="bullet"/>
      <w:lvlText w:val="-"/>
      <w:lvlJc w:val="left"/>
      <w:pPr>
        <w:tabs>
          <w:tab w:val="num" w:pos="0"/>
        </w:tabs>
        <w:ind w:left="958"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31">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4F86C6E"/>
    <w:multiLevelType w:val="hybridMultilevel"/>
    <w:tmpl w:val="1ABE6024"/>
    <w:lvl w:ilvl="0" w:tplc="86109974">
      <w:start w:val="1"/>
      <w:numFmt w:val="bullet"/>
      <w:lvlText w:val="-"/>
      <w:lvlJc w:val="left"/>
      <w:pPr>
        <w:ind w:left="460" w:hanging="360"/>
      </w:pPr>
      <w:rPr>
        <w:rFonts w:ascii="Agency FB" w:hAnsi="Agency FB" w:cs="Times New Roman" w:hint="default"/>
        <w:b w:val="0"/>
        <w:w w:val="318"/>
        <w:sz w:val="24"/>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5">
    <w:nsid w:val="550B4914"/>
    <w:multiLevelType w:val="hybridMultilevel"/>
    <w:tmpl w:val="7DB405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55A6186B"/>
    <w:multiLevelType w:val="hybridMultilevel"/>
    <w:tmpl w:val="A84292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8">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9">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40">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4B37DB"/>
    <w:multiLevelType w:val="hybridMultilevel"/>
    <w:tmpl w:val="FAA080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45">
    <w:nsid w:val="7A2F34C9"/>
    <w:multiLevelType w:val="hybridMultilevel"/>
    <w:tmpl w:val="7A849B22"/>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2"/>
  </w:num>
  <w:num w:numId="2">
    <w:abstractNumId w:val="47"/>
  </w:num>
  <w:num w:numId="3">
    <w:abstractNumId w:val="40"/>
  </w:num>
  <w:num w:numId="4">
    <w:abstractNumId w:val="10"/>
  </w:num>
  <w:num w:numId="5">
    <w:abstractNumId w:val="46"/>
  </w:num>
  <w:num w:numId="6">
    <w:abstractNumId w:val="43"/>
  </w:num>
  <w:num w:numId="7">
    <w:abstractNumId w:val="7"/>
  </w:num>
  <w:num w:numId="8">
    <w:abstractNumId w:val="17"/>
  </w:num>
  <w:num w:numId="9">
    <w:abstractNumId w:val="21"/>
  </w:num>
  <w:num w:numId="10">
    <w:abstractNumId w:val="11"/>
  </w:num>
  <w:num w:numId="11">
    <w:abstractNumId w:val="6"/>
  </w:num>
  <w:num w:numId="12">
    <w:abstractNumId w:val="44"/>
  </w:num>
  <w:num w:numId="13">
    <w:abstractNumId w:val="32"/>
  </w:num>
  <w:num w:numId="14">
    <w:abstractNumId w:val="14"/>
  </w:num>
  <w:num w:numId="15">
    <w:abstractNumId w:val="9"/>
  </w:num>
  <w:num w:numId="16">
    <w:abstractNumId w:val="23"/>
  </w:num>
  <w:num w:numId="17">
    <w:abstractNumId w:val="25"/>
  </w:num>
  <w:num w:numId="18">
    <w:abstractNumId w:val="35"/>
  </w:num>
  <w:num w:numId="19">
    <w:abstractNumId w:val="39"/>
  </w:num>
  <w:num w:numId="20">
    <w:abstractNumId w:val="27"/>
  </w:num>
  <w:num w:numId="21">
    <w:abstractNumId w:val="34"/>
  </w:num>
  <w:num w:numId="22">
    <w:abstractNumId w:val="0"/>
  </w:num>
  <w:num w:numId="23">
    <w:abstractNumId w:val="1"/>
  </w:num>
  <w:num w:numId="24">
    <w:abstractNumId w:val="2"/>
  </w:num>
  <w:num w:numId="25">
    <w:abstractNumId w:val="3"/>
  </w:num>
  <w:num w:numId="26">
    <w:abstractNumId w:val="24"/>
  </w:num>
  <w:num w:numId="27">
    <w:abstractNumId w:val="22"/>
  </w:num>
  <w:num w:numId="28">
    <w:abstractNumId w:val="5"/>
  </w:num>
  <w:num w:numId="29">
    <w:abstractNumId w:val="38"/>
  </w:num>
  <w:num w:numId="30">
    <w:abstractNumId w:val="12"/>
  </w:num>
  <w:num w:numId="31">
    <w:abstractNumId w:val="30"/>
  </w:num>
  <w:num w:numId="32">
    <w:abstractNumId w:val="48"/>
  </w:num>
  <w:num w:numId="33">
    <w:abstractNumId w:val="8"/>
  </w:num>
  <w:num w:numId="34">
    <w:abstractNumId w:val="29"/>
  </w:num>
  <w:num w:numId="35">
    <w:abstractNumId w:val="18"/>
  </w:num>
  <w:num w:numId="36">
    <w:abstractNumId w:val="4"/>
  </w:num>
  <w:num w:numId="37">
    <w:abstractNumId w:val="33"/>
  </w:num>
  <w:num w:numId="38">
    <w:abstractNumId w:val="28"/>
  </w:num>
  <w:num w:numId="39">
    <w:abstractNumId w:val="31"/>
  </w:num>
  <w:num w:numId="40">
    <w:abstractNumId w:val="37"/>
  </w:num>
  <w:num w:numId="41">
    <w:abstractNumId w:val="26"/>
  </w:num>
  <w:num w:numId="42">
    <w:abstractNumId w:val="16"/>
  </w:num>
  <w:num w:numId="43">
    <w:abstractNumId w:val="19"/>
  </w:num>
  <w:num w:numId="44">
    <w:abstractNumId w:val="20"/>
  </w:num>
  <w:num w:numId="45">
    <w:abstractNumId w:val="13"/>
  </w:num>
  <w:num w:numId="46">
    <w:abstractNumId w:val="41"/>
  </w:num>
  <w:num w:numId="47">
    <w:abstractNumId w:val="15"/>
  </w:num>
  <w:num w:numId="48">
    <w:abstractNumId w:val="45"/>
  </w:num>
  <w:num w:numId="4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50C6"/>
    <w:rsid w:val="000716EA"/>
    <w:rsid w:val="00072240"/>
    <w:rsid w:val="00073AEB"/>
    <w:rsid w:val="00075494"/>
    <w:rsid w:val="00080E70"/>
    <w:rsid w:val="00082841"/>
    <w:rsid w:val="00086098"/>
    <w:rsid w:val="000864FF"/>
    <w:rsid w:val="000908CB"/>
    <w:rsid w:val="000933B0"/>
    <w:rsid w:val="000A3780"/>
    <w:rsid w:val="000A5A58"/>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47CD3"/>
    <w:rsid w:val="00251D6B"/>
    <w:rsid w:val="00254E0F"/>
    <w:rsid w:val="002B16E5"/>
    <w:rsid w:val="002B368B"/>
    <w:rsid w:val="002C17A0"/>
    <w:rsid w:val="002C6513"/>
    <w:rsid w:val="002D007A"/>
    <w:rsid w:val="002D3645"/>
    <w:rsid w:val="002D3DC8"/>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AEF"/>
    <w:rsid w:val="005A5E23"/>
    <w:rsid w:val="005B257D"/>
    <w:rsid w:val="005B520D"/>
    <w:rsid w:val="005C368C"/>
    <w:rsid w:val="005C5ECA"/>
    <w:rsid w:val="005E2B12"/>
    <w:rsid w:val="005F15B8"/>
    <w:rsid w:val="005F22B7"/>
    <w:rsid w:val="005F56C6"/>
    <w:rsid w:val="006009C2"/>
    <w:rsid w:val="00606728"/>
    <w:rsid w:val="0060742C"/>
    <w:rsid w:val="0061754E"/>
    <w:rsid w:val="00617666"/>
    <w:rsid w:val="0061793A"/>
    <w:rsid w:val="0062120D"/>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F02C1"/>
    <w:rsid w:val="00702FA0"/>
    <w:rsid w:val="0070701E"/>
    <w:rsid w:val="00707D21"/>
    <w:rsid w:val="007123DD"/>
    <w:rsid w:val="0071319A"/>
    <w:rsid w:val="00713266"/>
    <w:rsid w:val="00722C7C"/>
    <w:rsid w:val="00727B27"/>
    <w:rsid w:val="00734B5F"/>
    <w:rsid w:val="007354ED"/>
    <w:rsid w:val="00747F9B"/>
    <w:rsid w:val="00750E02"/>
    <w:rsid w:val="007557C2"/>
    <w:rsid w:val="00760F56"/>
    <w:rsid w:val="00764E4E"/>
    <w:rsid w:val="00775B4C"/>
    <w:rsid w:val="00785158"/>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23DAB"/>
    <w:rsid w:val="008345F0"/>
    <w:rsid w:val="00836807"/>
    <w:rsid w:val="008461EE"/>
    <w:rsid w:val="00846310"/>
    <w:rsid w:val="00867962"/>
    <w:rsid w:val="00870F93"/>
    <w:rsid w:val="008731E9"/>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B0EDC"/>
    <w:rsid w:val="008B45AF"/>
    <w:rsid w:val="008B5068"/>
    <w:rsid w:val="008B64A7"/>
    <w:rsid w:val="008C4432"/>
    <w:rsid w:val="008D0A00"/>
    <w:rsid w:val="008D69FD"/>
    <w:rsid w:val="008F0AD7"/>
    <w:rsid w:val="009013E2"/>
    <w:rsid w:val="00913D40"/>
    <w:rsid w:val="00915E54"/>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68AB"/>
    <w:rsid w:val="00A6102A"/>
    <w:rsid w:val="00A6365B"/>
    <w:rsid w:val="00A67F78"/>
    <w:rsid w:val="00A77516"/>
    <w:rsid w:val="00A777C1"/>
    <w:rsid w:val="00A86573"/>
    <w:rsid w:val="00AA0D12"/>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51A4"/>
    <w:rsid w:val="00B50B23"/>
    <w:rsid w:val="00B50D39"/>
    <w:rsid w:val="00B559A5"/>
    <w:rsid w:val="00B57005"/>
    <w:rsid w:val="00B60640"/>
    <w:rsid w:val="00B83AF8"/>
    <w:rsid w:val="00B8489A"/>
    <w:rsid w:val="00B9772B"/>
    <w:rsid w:val="00BA0AE8"/>
    <w:rsid w:val="00BA1E97"/>
    <w:rsid w:val="00BA30F1"/>
    <w:rsid w:val="00BA324B"/>
    <w:rsid w:val="00BB0AEC"/>
    <w:rsid w:val="00BB465B"/>
    <w:rsid w:val="00BC23CA"/>
    <w:rsid w:val="00BE40BF"/>
    <w:rsid w:val="00BF03C8"/>
    <w:rsid w:val="00BF0626"/>
    <w:rsid w:val="00BF440A"/>
    <w:rsid w:val="00C01447"/>
    <w:rsid w:val="00C15641"/>
    <w:rsid w:val="00C24A4C"/>
    <w:rsid w:val="00C3084E"/>
    <w:rsid w:val="00C312CE"/>
    <w:rsid w:val="00C34825"/>
    <w:rsid w:val="00C51FE3"/>
    <w:rsid w:val="00C56318"/>
    <w:rsid w:val="00C56F1C"/>
    <w:rsid w:val="00C610E7"/>
    <w:rsid w:val="00C67751"/>
    <w:rsid w:val="00C67AC4"/>
    <w:rsid w:val="00C8100F"/>
    <w:rsid w:val="00C82195"/>
    <w:rsid w:val="00CA0D1F"/>
    <w:rsid w:val="00CA17BD"/>
    <w:rsid w:val="00CA26C5"/>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EF"/>
    <w:rsid w:val="00D476D5"/>
    <w:rsid w:val="00D63425"/>
    <w:rsid w:val="00D72EB3"/>
    <w:rsid w:val="00D74B98"/>
    <w:rsid w:val="00D816D4"/>
    <w:rsid w:val="00D84BA3"/>
    <w:rsid w:val="00D87949"/>
    <w:rsid w:val="00D92A9A"/>
    <w:rsid w:val="00D97D03"/>
    <w:rsid w:val="00DB0E89"/>
    <w:rsid w:val="00DB2AA7"/>
    <w:rsid w:val="00DB5456"/>
    <w:rsid w:val="00DB6746"/>
    <w:rsid w:val="00DC44E7"/>
    <w:rsid w:val="00DC57E7"/>
    <w:rsid w:val="00DC70B8"/>
    <w:rsid w:val="00DE4D7B"/>
    <w:rsid w:val="00DE5DF9"/>
    <w:rsid w:val="00DF52BE"/>
    <w:rsid w:val="00E001DD"/>
    <w:rsid w:val="00E048C0"/>
    <w:rsid w:val="00E0787E"/>
    <w:rsid w:val="00E16EC9"/>
    <w:rsid w:val="00E16FF7"/>
    <w:rsid w:val="00E40081"/>
    <w:rsid w:val="00E41705"/>
    <w:rsid w:val="00E43E27"/>
    <w:rsid w:val="00E5540F"/>
    <w:rsid w:val="00E558F2"/>
    <w:rsid w:val="00E621C7"/>
    <w:rsid w:val="00E62A9F"/>
    <w:rsid w:val="00E72A72"/>
    <w:rsid w:val="00E73599"/>
    <w:rsid w:val="00E8019F"/>
    <w:rsid w:val="00E846ED"/>
    <w:rsid w:val="00E872A4"/>
    <w:rsid w:val="00E87D40"/>
    <w:rsid w:val="00E9021F"/>
    <w:rsid w:val="00EA2A7C"/>
    <w:rsid w:val="00EA3ABA"/>
    <w:rsid w:val="00EA3AFA"/>
    <w:rsid w:val="00EC0A32"/>
    <w:rsid w:val="00EC15B6"/>
    <w:rsid w:val="00EC31DB"/>
    <w:rsid w:val="00EE07E8"/>
    <w:rsid w:val="00EE2E8C"/>
    <w:rsid w:val="00EE4F0E"/>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855BC1-A948-487A-961F-788C32BF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39E15-5B5D-41B5-A230-026E6574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7904</Words>
  <Characters>51813</Characters>
  <Application>Microsoft Office Word</Application>
  <DocSecurity>0</DocSecurity>
  <Lines>431</Lines>
  <Paragraphs>119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6</cp:revision>
  <cp:lastPrinted>2024-05-13T09:58:00Z</cp:lastPrinted>
  <dcterms:created xsi:type="dcterms:W3CDTF">2024-05-13T08:03:00Z</dcterms:created>
  <dcterms:modified xsi:type="dcterms:W3CDTF">2024-05-13T10:01:00Z</dcterms:modified>
</cp:coreProperties>
</file>