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ED" w:rsidRDefault="00C804ED" w:rsidP="00C804ED">
      <w:pPr>
        <w:spacing w:before="10" w:after="0" w:line="100" w:lineRule="exact"/>
        <w:rPr>
          <w:sz w:val="10"/>
          <w:szCs w:val="10"/>
        </w:rPr>
      </w:pPr>
    </w:p>
    <w:p w:rsidR="00C804ED" w:rsidRPr="00CA26C5" w:rsidRDefault="00C804ED" w:rsidP="00C804ED">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804ED" w:rsidRPr="00C3084E" w:rsidRDefault="00C804ED" w:rsidP="00C804ED">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804ED" w:rsidRPr="00C3084E" w:rsidRDefault="00C804ED" w:rsidP="00C804ED">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804ED" w:rsidRPr="00AE1F6F" w:rsidRDefault="00C804ED" w:rsidP="00C804ED">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C804ED" w:rsidRDefault="00C804ED" w:rsidP="00C804ED">
      <w:pPr>
        <w:tabs>
          <w:tab w:val="left" w:pos="284"/>
          <w:tab w:val="left" w:pos="567"/>
          <w:tab w:val="left" w:pos="2160"/>
          <w:tab w:val="left" w:pos="4500"/>
        </w:tabs>
        <w:spacing w:line="240" w:lineRule="atLeast"/>
        <w:ind w:right="6"/>
        <w:rPr>
          <w:rFonts w:ascii="Times New Roman" w:hAnsi="Times New Roman"/>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Pr="00C3084E">
        <w:rPr>
          <w:rFonts w:ascii="Times New Roman" w:hAnsi="Times New Roman"/>
          <w:lang w:val="it-IT"/>
        </w:rPr>
        <w:t>^ ^ ^ ^ ^ ^ ^</w:t>
      </w:r>
    </w:p>
    <w:p w:rsidR="00C804ED" w:rsidRDefault="00C804ED" w:rsidP="00C804ED">
      <w:pPr>
        <w:tabs>
          <w:tab w:val="left" w:pos="284"/>
          <w:tab w:val="left" w:pos="567"/>
          <w:tab w:val="left" w:pos="2160"/>
          <w:tab w:val="left" w:pos="3402"/>
          <w:tab w:val="left" w:pos="4500"/>
        </w:tabs>
        <w:spacing w:after="0" w:line="240" w:lineRule="atLeast"/>
        <w:ind w:right="7371"/>
        <w:jc w:val="both"/>
        <w:rPr>
          <w:u w:val="single"/>
        </w:rPr>
      </w:pPr>
      <w:r>
        <w:rPr>
          <w:sz w:val="18"/>
          <w:szCs w:val="18"/>
        </w:rPr>
        <w:t xml:space="preserve">L’Istituto Poligrafico ha dichiarato di averlo pubblicato </w:t>
      </w:r>
      <w:proofErr w:type="gramStart"/>
      <w:r>
        <w:rPr>
          <w:sz w:val="18"/>
          <w:szCs w:val="18"/>
        </w:rPr>
        <w:t>sulla</w:t>
      </w:r>
      <w:proofErr w:type="gramEnd"/>
      <w:r>
        <w:rPr>
          <w:sz w:val="18"/>
          <w:szCs w:val="18"/>
        </w:rPr>
        <w:t xml:space="preserve"> G.U. 4° Serie Speciale n. 80 del 4.10.2024</w:t>
      </w:r>
      <w:r>
        <w:rPr>
          <w:sz w:val="18"/>
          <w:szCs w:val="18"/>
        </w:rPr>
        <w:tab/>
      </w:r>
      <w:r>
        <w:rPr>
          <w:sz w:val="18"/>
          <w:szCs w:val="18"/>
        </w:rPr>
        <w:tab/>
      </w:r>
      <w:r>
        <w:tab/>
      </w:r>
      <w:r>
        <w:tab/>
      </w:r>
      <w:r>
        <w:tab/>
      </w:r>
      <w:r>
        <w:tab/>
      </w:r>
      <w:r>
        <w:rPr>
          <w:u w:val="single"/>
        </w:rPr>
        <w:t>Posizione d’archivio 1.4.2./154</w:t>
      </w:r>
    </w:p>
    <w:p w:rsidR="00C804ED" w:rsidRDefault="00C804ED" w:rsidP="00C804ED">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tab/>
        <w:t xml:space="preserve">Prot. n. </w:t>
      </w:r>
      <w:r w:rsidR="007876D6">
        <w:t>51377/7.10.2024</w:t>
      </w:r>
      <w:bookmarkStart w:id="0" w:name="_GoBack"/>
      <w:bookmarkEnd w:id="0"/>
    </w:p>
    <w:p w:rsidR="00C804ED" w:rsidRDefault="00C804ED" w:rsidP="00C804ED">
      <w:pPr>
        <w:pStyle w:val="Corpodeltesto2"/>
        <w:tabs>
          <w:tab w:val="left" w:pos="6521"/>
        </w:tabs>
        <w:spacing w:line="240" w:lineRule="atLeast"/>
        <w:ind w:left="284"/>
        <w:jc w:val="both"/>
        <w:rPr>
          <w:rFonts w:ascii="Times New Roman" w:hAnsi="Times New Roman"/>
        </w:rPr>
      </w:pPr>
    </w:p>
    <w:p w:rsidR="00C804ED" w:rsidRDefault="00C804ED" w:rsidP="00C804ED">
      <w:pPr>
        <w:pStyle w:val="Titolo"/>
        <w:ind w:right="0"/>
        <w:rPr>
          <w:rFonts w:ascii="Times New Roman" w:hAnsi="Times New Roman"/>
          <w:i w:val="0"/>
          <w:sz w:val="36"/>
          <w:szCs w:val="36"/>
          <w:u w:val="single"/>
          <w:lang w:val="it-IT"/>
        </w:rPr>
      </w:pPr>
      <w:r>
        <w:rPr>
          <w:rFonts w:ascii="Times New Roman" w:hAnsi="Times New Roman"/>
          <w:i w:val="0"/>
          <w:sz w:val="36"/>
          <w:szCs w:val="36"/>
          <w:u w:val="single"/>
        </w:rPr>
        <w:t xml:space="preserve">SCADENZA </w:t>
      </w:r>
      <w:r>
        <w:rPr>
          <w:rFonts w:ascii="Times New Roman" w:hAnsi="Times New Roman"/>
          <w:i w:val="0"/>
          <w:sz w:val="36"/>
          <w:szCs w:val="36"/>
          <w:u w:val="single"/>
          <w:lang w:val="it-IT"/>
        </w:rPr>
        <w:t>3 NOVEMBRE 2024</w:t>
      </w:r>
    </w:p>
    <w:p w:rsidR="00C804ED" w:rsidRDefault="00C804ED" w:rsidP="00C804ED">
      <w:pPr>
        <w:pStyle w:val="Titolo"/>
        <w:ind w:right="0"/>
        <w:rPr>
          <w:rFonts w:ascii="Times New Roman" w:hAnsi="Times New Roman"/>
          <w:i w:val="0"/>
          <w:sz w:val="36"/>
          <w:szCs w:val="36"/>
          <w:u w:val="single"/>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95076D">
        <w:rPr>
          <w:rFonts w:cs="Calibri"/>
          <w:sz w:val="20"/>
          <w:szCs w:val="20"/>
          <w:lang w:val="it-IT"/>
        </w:rPr>
        <w:t>934</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95076D">
        <w:rPr>
          <w:rFonts w:cs="Calibri"/>
          <w:sz w:val="20"/>
          <w:szCs w:val="20"/>
          <w:lang w:val="it-IT"/>
        </w:rPr>
        <w:t>5.9.2024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Default="00A468AB">
      <w:pPr>
        <w:spacing w:after="0" w:line="200" w:lineRule="exact"/>
        <w:rPr>
          <w:rFonts w:cs="Calibri"/>
          <w:sz w:val="20"/>
          <w:szCs w:val="20"/>
          <w:lang w:val="it-IT"/>
        </w:rPr>
      </w:pPr>
    </w:p>
    <w:p w:rsidR="0075797E" w:rsidRPr="00D72EB3" w:rsidRDefault="0075797E">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Profilo professionale: Dirigente Medico – Area medica e delle specialità mediche</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A43701">
        <w:rPr>
          <w:rFonts w:cs="Calibri"/>
          <w:b/>
          <w:bCs/>
          <w:spacing w:val="1"/>
          <w:sz w:val="24"/>
          <w:szCs w:val="20"/>
          <w:lang w:val="it-IT"/>
        </w:rPr>
        <w:t xml:space="preserve">Neurologia </w:t>
      </w:r>
      <w:r w:rsidR="00630BDB">
        <w:rPr>
          <w:rFonts w:cs="Calibri"/>
          <w:b/>
          <w:bCs/>
          <w:spacing w:val="1"/>
          <w:sz w:val="24"/>
          <w:szCs w:val="20"/>
          <w:lang w:val="it-IT"/>
        </w:rPr>
        <w:t xml:space="preserve"> </w:t>
      </w:r>
    </w:p>
    <w:p w:rsidR="0075797E"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Responsabile della Struttura Complessa </w:t>
      </w:r>
      <w:r w:rsidR="0075797E">
        <w:rPr>
          <w:rFonts w:cs="Calibri"/>
          <w:b/>
          <w:bCs/>
          <w:spacing w:val="1"/>
          <w:sz w:val="24"/>
          <w:szCs w:val="20"/>
          <w:lang w:val="it-IT"/>
        </w:rPr>
        <w:t>NEUROLOGIA SARONNO</w:t>
      </w:r>
    </w:p>
    <w:p w:rsidR="00C365ED" w:rsidRPr="00F14FE5" w:rsidRDefault="00C365ED" w:rsidP="00C365ED">
      <w:pPr>
        <w:spacing w:after="0" w:line="274" w:lineRule="auto"/>
        <w:ind w:left="555" w:right="750"/>
        <w:jc w:val="both"/>
        <w:rPr>
          <w:rFonts w:cs="Calibri"/>
          <w:sz w:val="24"/>
          <w:szCs w:val="20"/>
          <w:lang w:val="it-IT"/>
        </w:rPr>
      </w:pPr>
      <w:proofErr w:type="gramStart"/>
      <w:r w:rsidRPr="00F14FE5">
        <w:rPr>
          <w:rFonts w:cs="Calibri"/>
          <w:b/>
          <w:bCs/>
          <w:spacing w:val="1"/>
          <w:sz w:val="24"/>
          <w:szCs w:val="20"/>
          <w:lang w:val="it-IT"/>
        </w:rPr>
        <w:t>afferente</w:t>
      </w:r>
      <w:proofErr w:type="gramEnd"/>
      <w:r w:rsidRPr="00F14FE5">
        <w:rPr>
          <w:rFonts w:cs="Calibri"/>
          <w:b/>
          <w:bCs/>
          <w:spacing w:val="1"/>
          <w:sz w:val="24"/>
          <w:szCs w:val="20"/>
          <w:lang w:val="it-IT"/>
        </w:rPr>
        <w:t xml:space="preserve"> al</w:t>
      </w:r>
      <w:r w:rsidRPr="00F14FE5">
        <w:rPr>
          <w:rFonts w:cs="Calibri"/>
          <w:b/>
          <w:bCs/>
          <w:sz w:val="24"/>
          <w:szCs w:val="20"/>
          <w:lang w:val="it-IT"/>
        </w:rPr>
        <w:t xml:space="preserve"> Dipartimento di Scienze </w:t>
      </w:r>
      <w:r w:rsidR="00A43701">
        <w:rPr>
          <w:rFonts w:cs="Calibri"/>
          <w:b/>
          <w:bCs/>
          <w:sz w:val="24"/>
          <w:szCs w:val="20"/>
          <w:lang w:val="it-IT"/>
        </w:rPr>
        <w:t>Neuroriabilitative</w:t>
      </w:r>
    </w:p>
    <w:p w:rsidR="00B4653F" w:rsidRPr="006932EE" w:rsidRDefault="00B4653F" w:rsidP="00B4653F">
      <w:pPr>
        <w:spacing w:after="0" w:line="200" w:lineRule="exact"/>
        <w:rPr>
          <w:rFonts w:cs="Calibri"/>
          <w:sz w:val="20"/>
          <w:szCs w:val="20"/>
          <w:lang w:val="it-IT"/>
        </w:rPr>
      </w:pPr>
    </w:p>
    <w:p w:rsidR="00B4653F" w:rsidRPr="00D72EB3" w:rsidRDefault="00B4653F" w:rsidP="00B4653F">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00A43701">
        <w:rPr>
          <w:rFonts w:cs="Calibri"/>
          <w:sz w:val="20"/>
          <w:szCs w:val="20"/>
          <w:lang w:val="it-IT"/>
        </w:rPr>
        <w:t xml:space="preserve">testo vigente del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00A43701">
        <w:rPr>
          <w:rFonts w:cs="Calibri"/>
          <w:spacing w:val="1"/>
          <w:sz w:val="20"/>
          <w:szCs w:val="20"/>
          <w:lang w:val="it-IT"/>
        </w:rPr>
        <w:t xml:space="preserve"> -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dalla Legge 5.8.2022, n. 118</w:t>
      </w:r>
      <w:r w:rsidR="00A43701">
        <w:rPr>
          <w:rFonts w:cs="Calibri"/>
          <w:sz w:val="20"/>
          <w:szCs w:val="20"/>
          <w:lang w:val="it-IT"/>
        </w:rPr>
        <w:t xml:space="preserve"> -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B4653F" w:rsidRPr="00D72EB3" w:rsidRDefault="00B4653F" w:rsidP="00B4653F">
      <w:pPr>
        <w:spacing w:after="0" w:line="240" w:lineRule="auto"/>
        <w:rPr>
          <w:rFonts w:cs="Calibri"/>
          <w:sz w:val="20"/>
          <w:szCs w:val="20"/>
          <w:lang w:val="it-IT"/>
        </w:rPr>
      </w:pPr>
    </w:p>
    <w:p w:rsidR="00B4653F" w:rsidRDefault="00B4653F" w:rsidP="00B4653F">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75797E" w:rsidRDefault="0075797E" w:rsidP="00B4653F">
      <w:pPr>
        <w:spacing w:after="0" w:line="240" w:lineRule="auto"/>
        <w:ind w:left="100" w:right="251"/>
        <w:jc w:val="both"/>
        <w:rPr>
          <w:rFonts w:cs="Calibri"/>
          <w:sz w:val="20"/>
          <w:szCs w:val="20"/>
          <w:lang w:val="it-IT"/>
        </w:rPr>
      </w:pPr>
    </w:p>
    <w:p w:rsidR="00B4653F" w:rsidRDefault="00B4653F" w:rsidP="00B4653F">
      <w:pPr>
        <w:spacing w:after="0" w:line="240" w:lineRule="auto"/>
        <w:ind w:left="100" w:right="-1"/>
        <w:jc w:val="both"/>
        <w:rPr>
          <w:rFonts w:cs="Calibri"/>
          <w:b/>
          <w:bCs/>
          <w:spacing w:val="1"/>
          <w:sz w:val="20"/>
          <w:szCs w:val="20"/>
          <w:lang w:val="it-IT"/>
        </w:rPr>
      </w:pPr>
    </w:p>
    <w:p w:rsidR="00B4653F" w:rsidRDefault="00B4653F" w:rsidP="00B4653F">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B4653F" w:rsidRPr="006A0A4C" w:rsidRDefault="00B4653F" w:rsidP="00B4653F">
      <w:pPr>
        <w:spacing w:after="0" w:line="240" w:lineRule="auto"/>
        <w:ind w:left="100" w:right="252"/>
        <w:jc w:val="both"/>
        <w:rPr>
          <w:rFonts w:cs="Calibri"/>
          <w:sz w:val="20"/>
          <w:szCs w:val="20"/>
          <w:lang w:val="it-IT"/>
        </w:rPr>
      </w:pPr>
      <w:r w:rsidRPr="006A0A4C">
        <w:rPr>
          <w:rFonts w:cs="Calibri"/>
          <w:sz w:val="20"/>
          <w:szCs w:val="20"/>
          <w:lang w:val="it-IT"/>
        </w:rPr>
        <w:t>Ai</w:t>
      </w:r>
      <w:r w:rsidRPr="006A0A4C">
        <w:rPr>
          <w:rFonts w:cs="Calibri"/>
          <w:spacing w:val="2"/>
          <w:sz w:val="20"/>
          <w:szCs w:val="20"/>
          <w:lang w:val="it-IT"/>
        </w:rPr>
        <w:t xml:space="preserve"> </w:t>
      </w:r>
      <w:r w:rsidRPr="006A0A4C">
        <w:rPr>
          <w:rFonts w:cs="Calibri"/>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l testo vigente del</w:t>
      </w:r>
      <w:r w:rsidRPr="006A0A4C">
        <w:rPr>
          <w:rFonts w:cs="Calibri"/>
          <w:spacing w:val="-3"/>
          <w:sz w:val="20"/>
          <w:szCs w:val="20"/>
          <w:lang w:val="it-IT"/>
        </w:rPr>
        <w:t>l</w:t>
      </w:r>
      <w:r w:rsidRPr="006A0A4C">
        <w:rPr>
          <w:rFonts w:cs="Calibri"/>
          <w:sz w:val="20"/>
          <w:szCs w:val="20"/>
          <w:lang w:val="it-IT"/>
        </w:rPr>
        <w:t>’art. 15</w:t>
      </w:r>
      <w:r w:rsidRPr="006A0A4C">
        <w:rPr>
          <w:rFonts w:cs="Calibri"/>
          <w:spacing w:val="3"/>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 xml:space="preserve">l </w:t>
      </w:r>
      <w:r w:rsidRPr="006A0A4C">
        <w:rPr>
          <w:rFonts w:cs="Calibri"/>
          <w:spacing w:val="1"/>
          <w:sz w:val="20"/>
          <w:szCs w:val="20"/>
          <w:lang w:val="it-IT"/>
        </w:rPr>
        <w:t>D</w:t>
      </w:r>
      <w:r w:rsidRPr="006A0A4C">
        <w:rPr>
          <w:rFonts w:cs="Calibri"/>
          <w:spacing w:val="-1"/>
          <w:sz w:val="20"/>
          <w:szCs w:val="20"/>
          <w:lang w:val="it-IT"/>
        </w:rPr>
        <w:t>.lgs.</w:t>
      </w:r>
      <w:r w:rsidRPr="006A0A4C">
        <w:rPr>
          <w:rFonts w:cs="Calibri"/>
          <w:spacing w:val="1"/>
          <w:sz w:val="20"/>
          <w:szCs w:val="20"/>
          <w:lang w:val="it-IT"/>
        </w:rPr>
        <w:t xml:space="preserve"> </w:t>
      </w:r>
      <w:r w:rsidRPr="006A0A4C">
        <w:rPr>
          <w:rFonts w:cs="Calibri"/>
          <w:spacing w:val="-1"/>
          <w:sz w:val="20"/>
          <w:szCs w:val="20"/>
          <w:lang w:val="it-IT"/>
        </w:rPr>
        <w:t>n</w:t>
      </w:r>
      <w:r w:rsidRPr="006A0A4C">
        <w:rPr>
          <w:rFonts w:cs="Calibri"/>
          <w:sz w:val="20"/>
          <w:szCs w:val="20"/>
          <w:lang w:val="it-IT"/>
        </w:rPr>
        <w:t>.</w:t>
      </w:r>
      <w:r w:rsidRPr="006A0A4C">
        <w:rPr>
          <w:rFonts w:cs="Calibri"/>
          <w:spacing w:val="2"/>
          <w:sz w:val="20"/>
          <w:szCs w:val="20"/>
          <w:lang w:val="it-IT"/>
        </w:rPr>
        <w:t xml:space="preserve"> </w:t>
      </w:r>
      <w:r w:rsidRPr="006A0A4C">
        <w:rPr>
          <w:rFonts w:cs="Calibri"/>
          <w:spacing w:val="-1"/>
          <w:sz w:val="20"/>
          <w:szCs w:val="20"/>
          <w:lang w:val="it-IT"/>
        </w:rPr>
        <w:t>5</w:t>
      </w:r>
      <w:r w:rsidRPr="006A0A4C">
        <w:rPr>
          <w:rFonts w:cs="Calibri"/>
          <w:spacing w:val="1"/>
          <w:sz w:val="20"/>
          <w:szCs w:val="20"/>
          <w:lang w:val="it-IT"/>
        </w:rPr>
        <w:t>0</w:t>
      </w:r>
      <w:r w:rsidRPr="006A0A4C">
        <w:rPr>
          <w:rFonts w:cs="Calibri"/>
          <w:spacing w:val="-1"/>
          <w:sz w:val="20"/>
          <w:szCs w:val="20"/>
          <w:lang w:val="it-IT"/>
        </w:rPr>
        <w:t>2/</w:t>
      </w:r>
      <w:r w:rsidRPr="006A0A4C">
        <w:rPr>
          <w:rFonts w:cs="Calibri"/>
          <w:spacing w:val="1"/>
          <w:sz w:val="20"/>
          <w:szCs w:val="20"/>
          <w:lang w:val="it-IT"/>
        </w:rPr>
        <w:t>1</w:t>
      </w:r>
      <w:r w:rsidRPr="006A0A4C">
        <w:rPr>
          <w:rFonts w:cs="Calibri"/>
          <w:spacing w:val="-1"/>
          <w:sz w:val="20"/>
          <w:szCs w:val="20"/>
          <w:lang w:val="it-IT"/>
        </w:rPr>
        <w:t>9</w:t>
      </w:r>
      <w:r w:rsidRPr="006A0A4C">
        <w:rPr>
          <w:rFonts w:cs="Calibri"/>
          <w:spacing w:val="1"/>
          <w:sz w:val="20"/>
          <w:szCs w:val="20"/>
          <w:lang w:val="it-IT"/>
        </w:rPr>
        <w:t>9</w:t>
      </w:r>
      <w:r w:rsidRPr="006A0A4C">
        <w:rPr>
          <w:rFonts w:cs="Calibri"/>
          <w:sz w:val="20"/>
          <w:szCs w:val="20"/>
          <w:lang w:val="it-IT"/>
        </w:rPr>
        <w:t xml:space="preserve">2 </w:t>
      </w:r>
      <w:r w:rsidRPr="006A0A4C">
        <w:rPr>
          <w:rFonts w:cs="Calibri"/>
          <w:spacing w:val="-1"/>
          <w:sz w:val="20"/>
          <w:szCs w:val="20"/>
          <w:lang w:val="it-IT"/>
        </w:rPr>
        <w:t>d</w:t>
      </w:r>
      <w:r w:rsidRPr="006A0A4C">
        <w:rPr>
          <w:rFonts w:cs="Calibri"/>
          <w:sz w:val="20"/>
          <w:szCs w:val="20"/>
          <w:lang w:val="it-IT"/>
        </w:rPr>
        <w:t>i</w:t>
      </w:r>
      <w:r w:rsidRPr="006A0A4C">
        <w:rPr>
          <w:rFonts w:cs="Calibri"/>
          <w:spacing w:val="2"/>
          <w:sz w:val="20"/>
          <w:szCs w:val="20"/>
          <w:lang w:val="it-IT"/>
        </w:rPr>
        <w:t xml:space="preserve"> </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gu</w:t>
      </w:r>
      <w:r w:rsidRPr="006A0A4C">
        <w:rPr>
          <w:rFonts w:cs="Calibri"/>
          <w:sz w:val="20"/>
          <w:szCs w:val="20"/>
          <w:lang w:val="it-IT"/>
        </w:rPr>
        <w:t>ito</w:t>
      </w:r>
      <w:r w:rsidRPr="006A0A4C">
        <w:rPr>
          <w:rFonts w:cs="Calibri"/>
          <w:spacing w:val="1"/>
          <w:sz w:val="20"/>
          <w:szCs w:val="20"/>
          <w:lang w:val="it-IT"/>
        </w:rPr>
        <w:t xml:space="preserve"> </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pacing w:val="-2"/>
          <w:sz w:val="20"/>
          <w:szCs w:val="20"/>
          <w:lang w:val="it-IT"/>
        </w:rPr>
        <w:t>s</w:t>
      </w:r>
      <w:r w:rsidRPr="006A0A4C">
        <w:rPr>
          <w:rFonts w:cs="Calibri"/>
          <w:sz w:val="20"/>
          <w:szCs w:val="20"/>
          <w:lang w:val="it-IT"/>
        </w:rPr>
        <w:t>cri</w:t>
      </w:r>
      <w:r w:rsidRPr="006A0A4C">
        <w:rPr>
          <w:rFonts w:cs="Calibri"/>
          <w:spacing w:val="-1"/>
          <w:sz w:val="20"/>
          <w:szCs w:val="20"/>
          <w:lang w:val="it-IT"/>
        </w:rPr>
        <w:t>v</w:t>
      </w:r>
      <w:r w:rsidRPr="006A0A4C">
        <w:rPr>
          <w:rFonts w:cs="Calibri"/>
          <w:sz w:val="20"/>
          <w:szCs w:val="20"/>
          <w:lang w:val="it-IT"/>
        </w:rPr>
        <w:t>e</w:t>
      </w:r>
      <w:r w:rsidRPr="006A0A4C">
        <w:rPr>
          <w:rFonts w:cs="Calibri"/>
          <w:spacing w:val="3"/>
          <w:sz w:val="20"/>
          <w:szCs w:val="20"/>
          <w:lang w:val="it-IT"/>
        </w:rPr>
        <w:t xml:space="preserve"> </w:t>
      </w:r>
      <w:r w:rsidRPr="006A0A4C">
        <w:rPr>
          <w:rFonts w:cs="Calibri"/>
          <w:sz w:val="20"/>
          <w:szCs w:val="20"/>
          <w:lang w:val="it-IT"/>
        </w:rPr>
        <w:t>il</w:t>
      </w:r>
      <w:r w:rsidRPr="006A0A4C">
        <w:rPr>
          <w:rFonts w:cs="Calibri"/>
          <w:spacing w:val="2"/>
          <w:sz w:val="20"/>
          <w:szCs w:val="20"/>
          <w:lang w:val="it-IT"/>
        </w:rPr>
        <w:t xml:space="preserve"> </w:t>
      </w:r>
      <w:r w:rsidRPr="006A0A4C">
        <w:rPr>
          <w:rFonts w:cs="Calibri"/>
          <w:sz w:val="20"/>
          <w:szCs w:val="20"/>
          <w:lang w:val="it-IT"/>
        </w:rPr>
        <w:t>fa</w:t>
      </w:r>
      <w:r w:rsidRPr="006A0A4C">
        <w:rPr>
          <w:rFonts w:cs="Calibri"/>
          <w:spacing w:val="-1"/>
          <w:sz w:val="20"/>
          <w:szCs w:val="20"/>
          <w:lang w:val="it-IT"/>
        </w:rPr>
        <w:t>bb</w:t>
      </w:r>
      <w:r w:rsidRPr="006A0A4C">
        <w:rPr>
          <w:rFonts w:cs="Calibri"/>
          <w:sz w:val="20"/>
          <w:szCs w:val="20"/>
          <w:lang w:val="it-IT"/>
        </w:rPr>
        <w:t>i</w:t>
      </w:r>
      <w:r w:rsidRPr="006A0A4C">
        <w:rPr>
          <w:rFonts w:cs="Calibri"/>
          <w:spacing w:val="-2"/>
          <w:sz w:val="20"/>
          <w:szCs w:val="20"/>
          <w:lang w:val="it-IT"/>
        </w:rPr>
        <w:t>s</w:t>
      </w:r>
      <w:r w:rsidRPr="006A0A4C">
        <w:rPr>
          <w:rFonts w:cs="Calibri"/>
          <w:spacing w:val="1"/>
          <w:sz w:val="20"/>
          <w:szCs w:val="20"/>
          <w:lang w:val="it-IT"/>
        </w:rPr>
        <w:t>o</w:t>
      </w:r>
      <w:r w:rsidRPr="006A0A4C">
        <w:rPr>
          <w:rFonts w:cs="Calibri"/>
          <w:spacing w:val="-1"/>
          <w:sz w:val="20"/>
          <w:szCs w:val="20"/>
          <w:lang w:val="it-IT"/>
        </w:rPr>
        <w:t>gn</w:t>
      </w:r>
      <w:r w:rsidRPr="006A0A4C">
        <w:rPr>
          <w:rFonts w:cs="Calibri"/>
          <w:sz w:val="20"/>
          <w:szCs w:val="20"/>
          <w:lang w:val="it-IT"/>
        </w:rPr>
        <w:t>o</w:t>
      </w:r>
      <w:r w:rsidRPr="006A0A4C">
        <w:rPr>
          <w:rFonts w:cs="Calibri"/>
          <w:spacing w:val="1"/>
          <w:sz w:val="20"/>
          <w:szCs w:val="20"/>
          <w:lang w:val="it-IT"/>
        </w:rPr>
        <w:t xml:space="preserve"> </w:t>
      </w:r>
      <w:r w:rsidRPr="006A0A4C">
        <w:rPr>
          <w:rFonts w:cs="Calibri"/>
          <w:sz w:val="20"/>
          <w:szCs w:val="20"/>
          <w:lang w:val="it-IT"/>
        </w:rPr>
        <w:t>c</w:t>
      </w:r>
      <w:r w:rsidRPr="006A0A4C">
        <w:rPr>
          <w:rFonts w:cs="Calibri"/>
          <w:spacing w:val="-1"/>
          <w:sz w:val="20"/>
          <w:szCs w:val="20"/>
          <w:lang w:val="it-IT"/>
        </w:rPr>
        <w:t>h</w:t>
      </w:r>
      <w:r w:rsidRPr="006A0A4C">
        <w:rPr>
          <w:rFonts w:cs="Calibri"/>
          <w:sz w:val="20"/>
          <w:szCs w:val="20"/>
          <w:lang w:val="it-IT"/>
        </w:rPr>
        <w:t>e caratt</w:t>
      </w:r>
      <w:r w:rsidRPr="006A0A4C">
        <w:rPr>
          <w:rFonts w:cs="Calibri"/>
          <w:spacing w:val="1"/>
          <w:sz w:val="20"/>
          <w:szCs w:val="20"/>
          <w:lang w:val="it-IT"/>
        </w:rPr>
        <w:t>e</w:t>
      </w:r>
      <w:r w:rsidRPr="006A0A4C">
        <w:rPr>
          <w:rFonts w:cs="Calibri"/>
          <w:sz w:val="20"/>
          <w:szCs w:val="20"/>
          <w:lang w:val="it-IT"/>
        </w:rPr>
        <w:t>ri</w:t>
      </w:r>
      <w:r w:rsidRPr="006A0A4C">
        <w:rPr>
          <w:rFonts w:cs="Calibri"/>
          <w:spacing w:val="-1"/>
          <w:sz w:val="20"/>
          <w:szCs w:val="20"/>
          <w:lang w:val="it-IT"/>
        </w:rPr>
        <w:t>zz</w:t>
      </w:r>
      <w:r w:rsidRPr="006A0A4C">
        <w:rPr>
          <w:rFonts w:cs="Calibri"/>
          <w:sz w:val="20"/>
          <w:szCs w:val="20"/>
          <w:lang w:val="it-IT"/>
        </w:rPr>
        <w:t>a la str</w:t>
      </w:r>
      <w:r w:rsidRPr="006A0A4C">
        <w:rPr>
          <w:rFonts w:cs="Calibri"/>
          <w:spacing w:val="-1"/>
          <w:sz w:val="20"/>
          <w:szCs w:val="20"/>
          <w:lang w:val="it-IT"/>
        </w:rPr>
        <w:t>u</w:t>
      </w:r>
      <w:r w:rsidRPr="006A0A4C">
        <w:rPr>
          <w:rFonts w:cs="Calibri"/>
          <w:sz w:val="20"/>
          <w:szCs w:val="20"/>
          <w:lang w:val="it-IT"/>
        </w:rPr>
        <w:t>tt</w:t>
      </w:r>
      <w:r w:rsidRPr="006A0A4C">
        <w:rPr>
          <w:rFonts w:cs="Calibri"/>
          <w:spacing w:val="-1"/>
          <w:sz w:val="20"/>
          <w:szCs w:val="20"/>
          <w:lang w:val="it-IT"/>
        </w:rPr>
        <w:t>u</w:t>
      </w:r>
      <w:r w:rsidRPr="006A0A4C">
        <w:rPr>
          <w:rFonts w:cs="Calibri"/>
          <w:sz w:val="20"/>
          <w:szCs w:val="20"/>
          <w:lang w:val="it-IT"/>
        </w:rPr>
        <w:t xml:space="preserve">ra </w:t>
      </w:r>
      <w:r w:rsidRPr="006A0A4C">
        <w:rPr>
          <w:rFonts w:cs="Calibri"/>
          <w:spacing w:val="-2"/>
          <w:sz w:val="20"/>
          <w:szCs w:val="20"/>
          <w:lang w:val="it-IT"/>
        </w:rPr>
        <w:t>c</w:t>
      </w:r>
      <w:r w:rsidRPr="006A0A4C">
        <w:rPr>
          <w:rFonts w:cs="Calibri"/>
          <w:spacing w:val="1"/>
          <w:sz w:val="20"/>
          <w:szCs w:val="20"/>
          <w:lang w:val="it-IT"/>
        </w:rPr>
        <w:t>om</w:t>
      </w:r>
      <w:r w:rsidRPr="006A0A4C">
        <w:rPr>
          <w:rFonts w:cs="Calibri"/>
          <w:spacing w:val="-1"/>
          <w:sz w:val="20"/>
          <w:szCs w:val="20"/>
          <w:lang w:val="it-IT"/>
        </w:rPr>
        <w:t>p</w:t>
      </w:r>
      <w:r w:rsidRPr="006A0A4C">
        <w:rPr>
          <w:rFonts w:cs="Calibri"/>
          <w:spacing w:val="-3"/>
          <w:sz w:val="20"/>
          <w:szCs w:val="20"/>
          <w:lang w:val="it-IT"/>
        </w:rPr>
        <w:t>l</w:t>
      </w:r>
      <w:r w:rsidRPr="006A0A4C">
        <w:rPr>
          <w:rFonts w:cs="Calibri"/>
          <w:spacing w:val="1"/>
          <w:sz w:val="20"/>
          <w:szCs w:val="20"/>
          <w:lang w:val="it-IT"/>
        </w:rPr>
        <w:t>e</w:t>
      </w:r>
      <w:r w:rsidRPr="006A0A4C">
        <w:rPr>
          <w:rFonts w:cs="Calibri"/>
          <w:sz w:val="20"/>
          <w:szCs w:val="20"/>
          <w:lang w:val="it-IT"/>
        </w:rPr>
        <w:t>ssa r</w:t>
      </w:r>
      <w:r w:rsidRPr="006A0A4C">
        <w:rPr>
          <w:rFonts w:cs="Calibri"/>
          <w:spacing w:val="1"/>
          <w:sz w:val="20"/>
          <w:szCs w:val="20"/>
          <w:lang w:val="it-IT"/>
        </w:rPr>
        <w:t>e</w:t>
      </w:r>
      <w:r w:rsidRPr="006A0A4C">
        <w:rPr>
          <w:rFonts w:cs="Calibri"/>
          <w:sz w:val="20"/>
          <w:szCs w:val="20"/>
          <w:lang w:val="it-IT"/>
        </w:rPr>
        <w:t>lat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a all’inca</w:t>
      </w:r>
      <w:r w:rsidRPr="006A0A4C">
        <w:rPr>
          <w:rFonts w:cs="Calibri"/>
          <w:spacing w:val="-3"/>
          <w:sz w:val="20"/>
          <w:szCs w:val="20"/>
          <w:lang w:val="it-IT"/>
        </w:rPr>
        <w:t>r</w:t>
      </w:r>
      <w:r w:rsidRPr="006A0A4C">
        <w:rPr>
          <w:rFonts w:cs="Calibri"/>
          <w:sz w:val="20"/>
          <w:szCs w:val="20"/>
          <w:lang w:val="it-IT"/>
        </w:rPr>
        <w:t>ico</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 xml:space="preserve">i </w:t>
      </w:r>
      <w:r w:rsidRPr="006A0A4C">
        <w:rPr>
          <w:rFonts w:cs="Calibri"/>
          <w:spacing w:val="-1"/>
          <w:sz w:val="20"/>
          <w:szCs w:val="20"/>
          <w:lang w:val="it-IT"/>
        </w:rPr>
        <w:t>d</w:t>
      </w:r>
      <w:r w:rsidRPr="006A0A4C">
        <w:rPr>
          <w:rFonts w:cs="Calibri"/>
          <w:sz w:val="20"/>
          <w:szCs w:val="20"/>
          <w:lang w:val="it-IT"/>
        </w:rPr>
        <w:t>ir</w:t>
      </w:r>
      <w:r w:rsidRPr="006A0A4C">
        <w:rPr>
          <w:rFonts w:cs="Calibri"/>
          <w:spacing w:val="1"/>
          <w:sz w:val="20"/>
          <w:szCs w:val="20"/>
          <w:lang w:val="it-IT"/>
        </w:rPr>
        <w:t>e</w:t>
      </w:r>
      <w:r w:rsidRPr="006A0A4C">
        <w:rPr>
          <w:rFonts w:cs="Calibri"/>
          <w:spacing w:val="-1"/>
          <w:sz w:val="20"/>
          <w:szCs w:val="20"/>
          <w:lang w:val="it-IT"/>
        </w:rPr>
        <w:t>z</w:t>
      </w:r>
      <w:r w:rsidRPr="006A0A4C">
        <w:rPr>
          <w:rFonts w:cs="Calibri"/>
          <w:sz w:val="20"/>
          <w:szCs w:val="20"/>
          <w:lang w:val="it-IT"/>
        </w:rPr>
        <w:t>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a c</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f</w:t>
      </w:r>
      <w:r w:rsidRPr="006A0A4C">
        <w:rPr>
          <w:rFonts w:cs="Calibri"/>
          <w:spacing w:val="-2"/>
          <w:sz w:val="20"/>
          <w:szCs w:val="20"/>
          <w:lang w:val="it-IT"/>
        </w:rPr>
        <w:t>e</w:t>
      </w:r>
      <w:r w:rsidRPr="006A0A4C">
        <w:rPr>
          <w:rFonts w:cs="Calibri"/>
          <w:sz w:val="20"/>
          <w:szCs w:val="20"/>
          <w:lang w:val="it-IT"/>
        </w:rPr>
        <w:t>rir</w:t>
      </w:r>
      <w:r w:rsidRPr="006A0A4C">
        <w:rPr>
          <w:rFonts w:cs="Calibri"/>
          <w:spacing w:val="1"/>
          <w:sz w:val="20"/>
          <w:szCs w:val="20"/>
          <w:lang w:val="it-IT"/>
        </w:rPr>
        <w:t>e</w:t>
      </w:r>
      <w:r w:rsidRPr="006A0A4C">
        <w:rPr>
          <w:rFonts w:cs="Calibri"/>
          <w:sz w:val="20"/>
          <w:szCs w:val="20"/>
          <w:lang w:val="it-IT"/>
        </w:rPr>
        <w:t>, s</w:t>
      </w:r>
      <w:r w:rsidRPr="006A0A4C">
        <w:rPr>
          <w:rFonts w:cs="Calibri"/>
          <w:spacing w:val="1"/>
          <w:sz w:val="20"/>
          <w:szCs w:val="20"/>
          <w:lang w:val="it-IT"/>
        </w:rPr>
        <w:t>o</w:t>
      </w:r>
      <w:r w:rsidRPr="006A0A4C">
        <w:rPr>
          <w:rFonts w:cs="Calibri"/>
          <w:spacing w:val="-2"/>
          <w:sz w:val="20"/>
          <w:szCs w:val="20"/>
          <w:lang w:val="it-IT"/>
        </w:rPr>
        <w:t>t</w:t>
      </w:r>
      <w:r w:rsidRPr="006A0A4C">
        <w:rPr>
          <w:rFonts w:cs="Calibri"/>
          <w:sz w:val="20"/>
          <w:szCs w:val="20"/>
          <w:lang w:val="it-IT"/>
        </w:rPr>
        <w:t xml:space="preserve">to il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o</w:t>
      </w:r>
      <w:r w:rsidRPr="006A0A4C">
        <w:rPr>
          <w:rFonts w:cs="Calibri"/>
          <w:sz w:val="20"/>
          <w:szCs w:val="20"/>
          <w:lang w:val="it-IT"/>
        </w:rPr>
        <w:t>filo</w:t>
      </w:r>
      <w:r w:rsidRPr="006A0A4C">
        <w:rPr>
          <w:rFonts w:cs="Calibri"/>
          <w:spacing w:val="2"/>
          <w:sz w:val="20"/>
          <w:szCs w:val="20"/>
          <w:lang w:val="it-IT"/>
        </w:rPr>
        <w:t xml:space="preserve"> </w:t>
      </w:r>
      <w:r w:rsidRPr="006A0A4C">
        <w:rPr>
          <w:rFonts w:cs="Calibri"/>
          <w:spacing w:val="-1"/>
          <w:sz w:val="20"/>
          <w:szCs w:val="20"/>
          <w:lang w:val="it-IT"/>
        </w:rPr>
        <w:t>p</w:t>
      </w:r>
      <w:r w:rsidRPr="006A0A4C">
        <w:rPr>
          <w:rFonts w:cs="Calibri"/>
          <w:spacing w:val="-3"/>
          <w:sz w:val="20"/>
          <w:szCs w:val="20"/>
          <w:lang w:val="it-IT"/>
        </w:rPr>
        <w:t>r</w:t>
      </w:r>
      <w:r w:rsidRPr="006A0A4C">
        <w:rPr>
          <w:rFonts w:cs="Calibri"/>
          <w:spacing w:val="1"/>
          <w:sz w:val="20"/>
          <w:szCs w:val="20"/>
          <w:lang w:val="it-IT"/>
        </w:rPr>
        <w:t>o</w:t>
      </w:r>
      <w:r w:rsidRPr="006A0A4C">
        <w:rPr>
          <w:rFonts w:cs="Calibri"/>
          <w:spacing w:val="-3"/>
          <w:sz w:val="20"/>
          <w:szCs w:val="20"/>
          <w:lang w:val="it-IT"/>
        </w:rPr>
        <w:t>f</w:t>
      </w:r>
      <w:r w:rsidRPr="006A0A4C">
        <w:rPr>
          <w:rFonts w:cs="Calibri"/>
          <w:spacing w:val="1"/>
          <w:sz w:val="20"/>
          <w:szCs w:val="20"/>
          <w:lang w:val="it-IT"/>
        </w:rPr>
        <w:t>e</w:t>
      </w:r>
      <w:r w:rsidRPr="006A0A4C">
        <w:rPr>
          <w:rFonts w:cs="Calibri"/>
          <w:sz w:val="20"/>
          <w:szCs w:val="20"/>
          <w:lang w:val="it-IT"/>
        </w:rPr>
        <w:t>ssi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a</w:t>
      </w:r>
      <w:r w:rsidRPr="006A0A4C">
        <w:rPr>
          <w:rFonts w:cs="Calibri"/>
          <w:spacing w:val="-3"/>
          <w:sz w:val="20"/>
          <w:szCs w:val="20"/>
          <w:lang w:val="it-IT"/>
        </w:rPr>
        <w:t>l</w:t>
      </w:r>
      <w:r w:rsidRPr="006A0A4C">
        <w:rPr>
          <w:rFonts w:cs="Calibri"/>
          <w:sz w:val="20"/>
          <w:szCs w:val="20"/>
          <w:lang w:val="it-IT"/>
        </w:rPr>
        <w:t xml:space="preserve">e </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1"/>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o</w:t>
      </w:r>
      <w:r w:rsidRPr="006A0A4C">
        <w:rPr>
          <w:rFonts w:cs="Calibri"/>
          <w:spacing w:val="2"/>
          <w:sz w:val="20"/>
          <w:szCs w:val="20"/>
          <w:lang w:val="it-IT"/>
        </w:rPr>
        <w:t xml:space="preserve"> </w:t>
      </w:r>
      <w:r w:rsidRPr="006A0A4C">
        <w:rPr>
          <w:rFonts w:cs="Calibri"/>
          <w:sz w:val="20"/>
          <w:szCs w:val="20"/>
          <w:lang w:val="it-IT"/>
        </w:rPr>
        <w:t>e</w:t>
      </w:r>
      <w:r w:rsidRPr="006A0A4C">
        <w:rPr>
          <w:rFonts w:cs="Calibri"/>
          <w:spacing w:val="-1"/>
          <w:sz w:val="20"/>
          <w:szCs w:val="20"/>
          <w:lang w:val="it-IT"/>
        </w:rPr>
        <w:t xml:space="preserve"> </w:t>
      </w:r>
      <w:r w:rsidRPr="006A0A4C">
        <w:rPr>
          <w:rFonts w:cs="Calibri"/>
          <w:sz w:val="20"/>
          <w:szCs w:val="20"/>
          <w:lang w:val="it-IT"/>
        </w:rPr>
        <w:t>s</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2"/>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vo</w:t>
      </w:r>
      <w:r w:rsidRPr="006A0A4C">
        <w:rPr>
          <w:rFonts w:cs="Calibri"/>
          <w:sz w:val="20"/>
          <w:szCs w:val="20"/>
          <w:lang w:val="it-IT"/>
        </w:rPr>
        <w:t>,</w:t>
      </w:r>
      <w:r w:rsidRPr="006A0A4C">
        <w:rPr>
          <w:rFonts w:cs="Calibri"/>
          <w:spacing w:val="-2"/>
          <w:sz w:val="20"/>
          <w:szCs w:val="20"/>
          <w:lang w:val="it-IT"/>
        </w:rPr>
        <w:t xml:space="preserve"> </w:t>
      </w:r>
      <w:r w:rsidRPr="006A0A4C">
        <w:rPr>
          <w:rFonts w:cs="Calibri"/>
          <w:sz w:val="20"/>
          <w:szCs w:val="20"/>
          <w:lang w:val="it-IT"/>
        </w:rPr>
        <w:t>c</w:t>
      </w:r>
      <w:r w:rsidRPr="006A0A4C">
        <w:rPr>
          <w:rFonts w:cs="Calibri"/>
          <w:spacing w:val="1"/>
          <w:sz w:val="20"/>
          <w:szCs w:val="20"/>
          <w:lang w:val="it-IT"/>
        </w:rPr>
        <w:t>o</w:t>
      </w:r>
      <w:r w:rsidRPr="006A0A4C">
        <w:rPr>
          <w:rFonts w:cs="Calibri"/>
          <w:spacing w:val="-3"/>
          <w:sz w:val="20"/>
          <w:szCs w:val="20"/>
          <w:lang w:val="it-IT"/>
        </w:rPr>
        <w:t>rr</w:t>
      </w:r>
      <w:r w:rsidRPr="006A0A4C">
        <w:rPr>
          <w:rFonts w:cs="Calibri"/>
          <w:sz w:val="20"/>
          <w:szCs w:val="20"/>
          <w:lang w:val="it-IT"/>
        </w:rPr>
        <w:t>is</w:t>
      </w:r>
      <w:r w:rsidRPr="006A0A4C">
        <w:rPr>
          <w:rFonts w:cs="Calibri"/>
          <w:spacing w:val="-1"/>
          <w:sz w:val="20"/>
          <w:szCs w:val="20"/>
          <w:lang w:val="it-IT"/>
        </w:rPr>
        <w:t>p</w:t>
      </w:r>
      <w:r w:rsidRPr="006A0A4C">
        <w:rPr>
          <w:rFonts w:cs="Calibri"/>
          <w:spacing w:val="1"/>
          <w:sz w:val="20"/>
          <w:szCs w:val="20"/>
          <w:lang w:val="it-IT"/>
        </w:rPr>
        <w:t>o</w:t>
      </w:r>
      <w:r w:rsidRPr="006A0A4C">
        <w:rPr>
          <w:rFonts w:cs="Calibri"/>
          <w:spacing w:val="-1"/>
          <w:sz w:val="20"/>
          <w:szCs w:val="20"/>
          <w:lang w:val="it-IT"/>
        </w:rPr>
        <w:t>nd</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alla</w:t>
      </w:r>
      <w:r w:rsidRPr="006A0A4C">
        <w:rPr>
          <w:rFonts w:cs="Calibri"/>
          <w:spacing w:val="1"/>
          <w:sz w:val="20"/>
          <w:szCs w:val="20"/>
          <w:lang w:val="it-IT"/>
        </w:rPr>
        <w:t xml:space="preserve"> </w:t>
      </w:r>
      <w:r w:rsidRPr="006A0A4C">
        <w:rPr>
          <w:rFonts w:cs="Calibri"/>
          <w:spacing w:val="-1"/>
          <w:sz w:val="20"/>
          <w:szCs w:val="20"/>
          <w:lang w:val="it-IT"/>
        </w:rPr>
        <w:t>p</w:t>
      </w:r>
      <w:r w:rsidRPr="006A0A4C">
        <w:rPr>
          <w:rFonts w:cs="Calibri"/>
          <w:spacing w:val="1"/>
          <w:sz w:val="20"/>
          <w:szCs w:val="20"/>
          <w:lang w:val="it-IT"/>
        </w:rPr>
        <w:t>o</w:t>
      </w:r>
      <w:r w:rsidRPr="006A0A4C">
        <w:rPr>
          <w:rFonts w:cs="Calibri"/>
          <w:sz w:val="20"/>
          <w:szCs w:val="20"/>
          <w:lang w:val="it-IT"/>
        </w:rPr>
        <w:t>si</w:t>
      </w:r>
      <w:r w:rsidRPr="006A0A4C">
        <w:rPr>
          <w:rFonts w:cs="Calibri"/>
          <w:spacing w:val="-1"/>
          <w:sz w:val="20"/>
          <w:szCs w:val="20"/>
          <w:lang w:val="it-IT"/>
        </w:rPr>
        <w:t>z</w:t>
      </w:r>
      <w:r w:rsidRPr="006A0A4C">
        <w:rPr>
          <w:rFonts w:cs="Calibri"/>
          <w:spacing w:val="-3"/>
          <w:sz w:val="20"/>
          <w:szCs w:val="20"/>
          <w:lang w:val="it-IT"/>
        </w:rPr>
        <w:t>i</w:t>
      </w:r>
      <w:r w:rsidRPr="006A0A4C">
        <w:rPr>
          <w:rFonts w:cs="Calibri"/>
          <w:spacing w:val="2"/>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3"/>
          <w:sz w:val="20"/>
          <w:szCs w:val="20"/>
          <w:lang w:val="it-IT"/>
        </w:rPr>
        <w:t>d</w:t>
      </w:r>
      <w:r w:rsidRPr="006A0A4C">
        <w:rPr>
          <w:rFonts w:cs="Calibri"/>
          <w:sz w:val="20"/>
          <w:szCs w:val="20"/>
          <w:lang w:val="it-IT"/>
        </w:rPr>
        <w:t>i c</w:t>
      </w:r>
      <w:r w:rsidRPr="006A0A4C">
        <w:rPr>
          <w:rFonts w:cs="Calibri"/>
          <w:spacing w:val="-1"/>
          <w:sz w:val="20"/>
          <w:szCs w:val="20"/>
          <w:lang w:val="it-IT"/>
        </w:rPr>
        <w:t>u</w:t>
      </w:r>
      <w:r w:rsidRPr="006A0A4C">
        <w:rPr>
          <w:rFonts w:cs="Calibri"/>
          <w:sz w:val="20"/>
          <w:szCs w:val="20"/>
          <w:lang w:val="it-IT"/>
        </w:rPr>
        <w:t xml:space="preserve">i al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e</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w:t>
      </w:r>
      <w:r w:rsidRPr="006A0A4C">
        <w:rPr>
          <w:rFonts w:cs="Calibri"/>
          <w:spacing w:val="-1"/>
          <w:sz w:val="20"/>
          <w:szCs w:val="20"/>
          <w:lang w:val="it-IT"/>
        </w:rPr>
        <w:t>v</w:t>
      </w:r>
      <w:r w:rsidRPr="006A0A4C">
        <w:rPr>
          <w:rFonts w:cs="Calibri"/>
          <w:spacing w:val="1"/>
          <w:sz w:val="20"/>
          <w:szCs w:val="20"/>
          <w:lang w:val="it-IT"/>
        </w:rPr>
        <w:t>v</w:t>
      </w:r>
      <w:r w:rsidRPr="006A0A4C">
        <w:rPr>
          <w:rFonts w:cs="Calibri"/>
          <w:sz w:val="20"/>
          <w:szCs w:val="20"/>
          <w:lang w:val="it-IT"/>
        </w:rPr>
        <w:t>is</w:t>
      </w:r>
      <w:r w:rsidRPr="006A0A4C">
        <w:rPr>
          <w:rFonts w:cs="Calibri"/>
          <w:spacing w:val="1"/>
          <w:sz w:val="20"/>
          <w:szCs w:val="20"/>
          <w:lang w:val="it-IT"/>
        </w:rPr>
        <w:t>o</w:t>
      </w:r>
      <w:r w:rsidRPr="006A0A4C">
        <w:rPr>
          <w:rFonts w:cs="Calibri"/>
          <w:sz w:val="20"/>
          <w:szCs w:val="20"/>
          <w:lang w:val="it-IT"/>
        </w:rPr>
        <w:t>.</w:t>
      </w:r>
    </w:p>
    <w:p w:rsidR="00B4653F" w:rsidRDefault="00B4653F" w:rsidP="00B4653F">
      <w:pPr>
        <w:spacing w:after="0" w:line="200" w:lineRule="exact"/>
        <w:rPr>
          <w:rFonts w:cs="Calibri"/>
          <w:sz w:val="20"/>
          <w:szCs w:val="20"/>
          <w:lang w:val="it-IT"/>
        </w:rPr>
      </w:pPr>
    </w:p>
    <w:p w:rsidR="0075797E" w:rsidRPr="006A0A4C" w:rsidRDefault="0075797E" w:rsidP="00B4653F">
      <w:pPr>
        <w:spacing w:after="0" w:line="200" w:lineRule="exact"/>
        <w:rPr>
          <w:rFonts w:cs="Calibri"/>
          <w:sz w:val="20"/>
          <w:szCs w:val="20"/>
          <w:lang w:val="it-IT"/>
        </w:rPr>
      </w:pPr>
    </w:p>
    <w:p w:rsidR="00B4653F" w:rsidRPr="006A0A4C" w:rsidRDefault="00B4653F" w:rsidP="00B4653F">
      <w:pPr>
        <w:numPr>
          <w:ilvl w:val="0"/>
          <w:numId w:val="13"/>
        </w:numPr>
        <w:suppressAutoHyphens/>
        <w:spacing w:after="0" w:line="240" w:lineRule="auto"/>
        <w:ind w:right="-1"/>
        <w:jc w:val="both"/>
        <w:rPr>
          <w:rFonts w:cs="Calibri"/>
          <w:spacing w:val="1"/>
          <w:sz w:val="20"/>
          <w:szCs w:val="20"/>
          <w:lang w:val="it-IT"/>
        </w:rPr>
      </w:pPr>
      <w:r w:rsidRPr="006A0A4C">
        <w:rPr>
          <w:rFonts w:cs="Calibri"/>
          <w:b/>
          <w:bCs/>
          <w:spacing w:val="1"/>
          <w:sz w:val="20"/>
          <w:szCs w:val="20"/>
          <w:lang w:val="it-IT"/>
        </w:rPr>
        <w:t>PROFILO OGGETTIVO</w:t>
      </w:r>
    </w:p>
    <w:p w:rsidR="00B4653F" w:rsidRDefault="00B4653F" w:rsidP="00B4653F">
      <w:pPr>
        <w:spacing w:after="0" w:line="240" w:lineRule="auto"/>
        <w:ind w:left="100" w:right="252"/>
        <w:jc w:val="both"/>
        <w:rPr>
          <w:rFonts w:cs="Calibri"/>
          <w:spacing w:val="1"/>
          <w:sz w:val="20"/>
          <w:szCs w:val="20"/>
          <w:lang w:val="it-IT"/>
        </w:rPr>
      </w:pPr>
    </w:p>
    <w:p w:rsidR="0075797E" w:rsidRPr="006A0A4C" w:rsidRDefault="0075797E" w:rsidP="00B4653F">
      <w:pPr>
        <w:spacing w:after="0" w:line="240" w:lineRule="auto"/>
        <w:ind w:left="100" w:right="252"/>
        <w:jc w:val="both"/>
        <w:rPr>
          <w:rFonts w:cs="Calibri"/>
          <w:spacing w:val="1"/>
          <w:sz w:val="20"/>
          <w:szCs w:val="20"/>
          <w:lang w:val="it-IT"/>
        </w:rPr>
      </w:pPr>
    </w:p>
    <w:p w:rsidR="00B4653F" w:rsidRPr="006A0A4C" w:rsidRDefault="00B4653F" w:rsidP="00B4653F">
      <w:pPr>
        <w:spacing w:after="0" w:line="240" w:lineRule="auto"/>
        <w:ind w:left="100" w:right="252"/>
        <w:jc w:val="both"/>
        <w:rPr>
          <w:rFonts w:cs="Calibri"/>
          <w:spacing w:val="1"/>
          <w:sz w:val="20"/>
          <w:szCs w:val="20"/>
          <w:lang w:val="it-IT"/>
        </w:rPr>
      </w:pPr>
      <w:r w:rsidRPr="006A0A4C">
        <w:rPr>
          <w:rFonts w:cs="Calibri"/>
          <w:spacing w:val="1"/>
          <w:sz w:val="20"/>
          <w:szCs w:val="20"/>
          <w:lang w:val="it-IT"/>
        </w:rPr>
        <w:t xml:space="preserve">Con l.r. 11 agosto 2015 n. 23 e la successiva l.r. 22 dicembre 2015 n. 41, è stata approvata la riforma sanitaria che dà avvio al percorso di evoluzione del Servizio Sociosanitario Lombardo (SSL), fondando </w:t>
      </w:r>
      <w:proofErr w:type="gramStart"/>
      <w:r w:rsidRPr="006A0A4C">
        <w:rPr>
          <w:rFonts w:cs="Calibri"/>
          <w:spacing w:val="1"/>
          <w:sz w:val="20"/>
          <w:szCs w:val="20"/>
          <w:lang w:val="it-IT"/>
        </w:rPr>
        <w:t>le  basi</w:t>
      </w:r>
      <w:proofErr w:type="gramEnd"/>
      <w:r w:rsidRPr="006A0A4C">
        <w:rPr>
          <w:rFonts w:cs="Calibri"/>
          <w:spacing w:val="1"/>
          <w:sz w:val="20"/>
          <w:szCs w:val="20"/>
          <w:lang w:val="it-IT"/>
        </w:rPr>
        <w:t xml:space="preserve">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B4653F" w:rsidRPr="006A0A4C" w:rsidRDefault="00B4653F" w:rsidP="00B4653F">
      <w:pPr>
        <w:spacing w:after="0" w:line="240" w:lineRule="auto"/>
        <w:ind w:left="100" w:right="252"/>
        <w:jc w:val="both"/>
        <w:rPr>
          <w:rFonts w:cs="Calibri"/>
          <w:spacing w:val="1"/>
          <w:sz w:val="20"/>
          <w:szCs w:val="20"/>
          <w:lang w:val="it-IT"/>
        </w:rPr>
      </w:pPr>
    </w:p>
    <w:p w:rsidR="00B4653F" w:rsidRDefault="00B4653F" w:rsidP="00B4653F">
      <w:pPr>
        <w:spacing w:after="0" w:line="240" w:lineRule="auto"/>
        <w:ind w:left="100" w:right="252"/>
        <w:jc w:val="both"/>
        <w:rPr>
          <w:rFonts w:cs="Calibri"/>
          <w:spacing w:val="1"/>
          <w:sz w:val="20"/>
          <w:szCs w:val="20"/>
        </w:rPr>
      </w:pPr>
      <w:r w:rsidRPr="006A0A4C">
        <w:rPr>
          <w:rFonts w:cs="Calibri"/>
          <w:spacing w:val="1"/>
          <w:sz w:val="20"/>
          <w:szCs w:val="20"/>
          <w:lang w:val="it-IT"/>
        </w:rPr>
        <w:t xml:space="preserve">Con deliberazione della Giunta Regionale n. X/4482 del 10.12.2015 è stata costituita a partire dal 1° gennaio 2016 l’Azienda </w:t>
      </w:r>
      <w:r w:rsidRPr="006A0A4C">
        <w:rPr>
          <w:rFonts w:cs="Calibri"/>
          <w:spacing w:val="1"/>
          <w:sz w:val="20"/>
          <w:szCs w:val="20"/>
          <w:lang w:val="it-IT"/>
        </w:rPr>
        <w:lastRenderedPageBreak/>
        <w:t>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B4653F" w:rsidRDefault="00B4653F" w:rsidP="00B4653F">
      <w:pPr>
        <w:spacing w:after="0" w:line="240" w:lineRule="auto"/>
        <w:ind w:left="100" w:right="252"/>
        <w:jc w:val="both"/>
        <w:rPr>
          <w:rFonts w:cs="Calibri"/>
          <w:spacing w:val="1"/>
          <w:sz w:val="20"/>
          <w:szCs w:val="20"/>
        </w:rPr>
      </w:pPr>
    </w:p>
    <w:p w:rsidR="00B4653F" w:rsidRPr="003671B3"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L’A.S.S.T. Valle Olona opera sul territorio dei distretti di </w:t>
      </w:r>
      <w:r w:rsidRPr="003671B3">
        <w:rPr>
          <w:rFonts w:cs="Calibri"/>
          <w:spacing w:val="1"/>
          <w:sz w:val="20"/>
          <w:szCs w:val="20"/>
        </w:rPr>
        <w:t xml:space="preserve">Gallarate, Somma Lombardo, Busto Arsizio e Castellanza, Saronno. Afferiscono all’Azienda i Presidi Ospedalieri di Busto Arsizio, Saronno, Gallarate, oltre a Somma Lombardo e alle strutture sanitarie e distrettuali individuate nell’allegato n. 1 </w:t>
      </w:r>
      <w:proofErr w:type="gramStart"/>
      <w:r w:rsidRPr="003671B3">
        <w:rPr>
          <w:rFonts w:cs="Calibri"/>
          <w:spacing w:val="1"/>
          <w:sz w:val="20"/>
          <w:szCs w:val="20"/>
        </w:rPr>
        <w:t>della</w:t>
      </w:r>
      <w:proofErr w:type="gramEnd"/>
      <w:r w:rsidRPr="003671B3">
        <w:rPr>
          <w:rFonts w:cs="Calibri"/>
          <w:spacing w:val="1"/>
          <w:sz w:val="20"/>
          <w:szCs w:val="20"/>
        </w:rPr>
        <w:t xml:space="preserve"> L.R. n.23/2015 e s.m.i.</w:t>
      </w:r>
    </w:p>
    <w:p w:rsidR="00B4653F" w:rsidRDefault="00B4653F" w:rsidP="00B4653F">
      <w:pPr>
        <w:spacing w:after="0" w:line="240" w:lineRule="auto"/>
        <w:ind w:left="100" w:right="252"/>
        <w:jc w:val="both"/>
        <w:rPr>
          <w:rFonts w:cs="Calibri"/>
          <w:spacing w:val="1"/>
          <w:sz w:val="20"/>
          <w:szCs w:val="20"/>
        </w:rPr>
      </w:pPr>
      <w:r w:rsidRPr="003671B3">
        <w:rPr>
          <w:rFonts w:cs="Calibr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Come dettato dalla legge regionale 11 agosto 2015, n. 23 </w:t>
      </w:r>
      <w:r w:rsidRPr="00095FDE">
        <w:rPr>
          <w:rFonts w:cs="Calibri"/>
          <w:spacing w:val="1"/>
          <w:sz w:val="20"/>
          <w:szCs w:val="20"/>
        </w:rPr>
        <w:t>e dalla successiva L.R. 22/2021</w:t>
      </w:r>
      <w:r>
        <w:rPr>
          <w:rFonts w:cs="Calibri"/>
          <w:spacing w:val="1"/>
          <w:sz w:val="20"/>
          <w:szCs w:val="20"/>
        </w:rPr>
        <w:t xml:space="preserve"> la A.S.S.T. della Valle Olona </w:t>
      </w:r>
      <w:r w:rsidRPr="00095FDE">
        <w:rPr>
          <w:rFonts w:cs="Calibri"/>
          <w:spacing w:val="1"/>
          <w:sz w:val="20"/>
          <w:szCs w:val="20"/>
        </w:rPr>
        <w:t>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La mission dell’ASST </w:t>
      </w:r>
      <w:proofErr w:type="gramStart"/>
      <w:r w:rsidRPr="00202F9A">
        <w:rPr>
          <w:rFonts w:cs="Calibri"/>
          <w:spacing w:val="1"/>
          <w:sz w:val="20"/>
          <w:szCs w:val="20"/>
        </w:rPr>
        <w:t>della</w:t>
      </w:r>
      <w:proofErr w:type="gramEnd"/>
      <w:r w:rsidRPr="00202F9A">
        <w:rPr>
          <w:rFonts w:cs="Calibri"/>
          <w:spacing w:val="1"/>
          <w:sz w:val="20"/>
          <w:szCs w:val="20"/>
        </w:rPr>
        <w:t xml:space="preserve"> Valle Olona, come definito a livello regionale, consiste nel:</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gramStart"/>
      <w:r w:rsidRPr="00202F9A">
        <w:rPr>
          <w:rFonts w:cs="Calibri"/>
          <w:spacing w:val="1"/>
          <w:sz w:val="20"/>
          <w:szCs w:val="20"/>
        </w:rPr>
        <w:t>garantire</w:t>
      </w:r>
      <w:proofErr w:type="gramEnd"/>
      <w:r w:rsidRPr="00202F9A">
        <w:rPr>
          <w:rFonts w:cs="Calibri"/>
          <w:spacing w:val="1"/>
          <w:sz w:val="20"/>
          <w:szCs w:val="20"/>
        </w:rPr>
        <w:t xml:space="preserve"> la continuità di presa in carico della persona nel proprio contesto di vita, anche attraverso articolazioni organizzative a rete e modelli integrati tra ospedale e territorio, compreso il raccordo con il sistema di cure primarie;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gramStart"/>
      <w:r w:rsidRPr="00202F9A">
        <w:rPr>
          <w:rFonts w:cs="Calibri"/>
          <w:spacing w:val="1"/>
          <w:sz w:val="20"/>
          <w:szCs w:val="20"/>
        </w:rPr>
        <w:t>tutelare</w:t>
      </w:r>
      <w:proofErr w:type="gramEnd"/>
      <w:r w:rsidRPr="00202F9A">
        <w:rPr>
          <w:rFonts w:cs="Calibri"/>
          <w:spacing w:val="1"/>
          <w:sz w:val="20"/>
          <w:szCs w:val="20"/>
        </w:rPr>
        <w:t xml:space="preserve"> e promuovere la salute fisica e mentale;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gramStart"/>
      <w:r w:rsidRPr="00202F9A">
        <w:rPr>
          <w:rFonts w:cs="Calibri"/>
          <w:spacing w:val="1"/>
          <w:sz w:val="20"/>
          <w:szCs w:val="20"/>
        </w:rPr>
        <w:t>operare</w:t>
      </w:r>
      <w:proofErr w:type="gramEnd"/>
      <w:r w:rsidRPr="00202F9A">
        <w:rPr>
          <w:rFonts w:cs="Calibri"/>
          <w:spacing w:val="1"/>
          <w:sz w:val="20"/>
          <w:szCs w:val="20"/>
        </w:rPr>
        <w:t xml:space="preserv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gramStart"/>
      <w:r w:rsidRPr="00202F9A">
        <w:rPr>
          <w:rFonts w:cs="Calibri"/>
          <w:spacing w:val="1"/>
          <w:sz w:val="20"/>
          <w:szCs w:val="20"/>
        </w:rPr>
        <w:t>garantire</w:t>
      </w:r>
      <w:proofErr w:type="gramEnd"/>
      <w:r w:rsidRPr="00202F9A">
        <w:rPr>
          <w:rFonts w:cs="Calibri"/>
          <w:spacing w:val="1"/>
          <w:sz w:val="20"/>
          <w:szCs w:val="20"/>
        </w:rPr>
        <w:t xml:space="preserv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L'obiettivo è quello di realizzare l'attività mediante prestazioni qualitativamente elevate, offerte con tempi di risposta adeguati e con </w:t>
      </w:r>
      <w:proofErr w:type="gramStart"/>
      <w:r w:rsidRPr="00202F9A">
        <w:rPr>
          <w:rFonts w:cs="Calibri"/>
          <w:spacing w:val="1"/>
          <w:sz w:val="20"/>
          <w:szCs w:val="20"/>
        </w:rPr>
        <w:t>un</w:t>
      </w:r>
      <w:proofErr w:type="gramEnd"/>
      <w:r w:rsidRPr="00202F9A">
        <w:rPr>
          <w:rFonts w:cs="Calibri"/>
          <w:spacing w:val="1"/>
          <w:sz w:val="20"/>
          <w:szCs w:val="20"/>
        </w:rPr>
        <w:t xml:space="preserve"> corretto rapporto tra risorse impiegate e risultati ottenuti. In azienda si persegue l’efficacia e l’appropriatezza delle prestazioni erogate, che devono essere rispettose </w:t>
      </w:r>
      <w:proofErr w:type="gramStart"/>
      <w:r w:rsidRPr="00202F9A">
        <w:rPr>
          <w:rFonts w:cs="Calibri"/>
          <w:spacing w:val="1"/>
          <w:sz w:val="20"/>
          <w:szCs w:val="20"/>
        </w:rPr>
        <w:t>della</w:t>
      </w:r>
      <w:proofErr w:type="gramEnd"/>
      <w:r w:rsidRPr="00202F9A">
        <w:rPr>
          <w:rFonts w:cs="Calibri"/>
          <w:spacing w:val="1"/>
          <w:sz w:val="20"/>
          <w:szCs w:val="20"/>
        </w:rPr>
        <w:t xml:space="preserve"> persona umana, e si individua nell’utente il riferimento costante della propria azione, ottimizzando le risorse.</w:t>
      </w:r>
    </w:p>
    <w:p w:rsidR="00B4653F" w:rsidRPr="00202F9A" w:rsidRDefault="00B4653F" w:rsidP="00B4653F">
      <w:pPr>
        <w:spacing w:after="0" w:line="240" w:lineRule="auto"/>
        <w:ind w:left="100" w:right="252"/>
        <w:jc w:val="both"/>
        <w:rPr>
          <w:rFonts w:cs="Calibri"/>
          <w:spacing w:val="1"/>
          <w:sz w:val="20"/>
          <w:szCs w:val="20"/>
        </w:rPr>
      </w:pPr>
      <w:proofErr w:type="gramStart"/>
      <w:r w:rsidRPr="00202F9A">
        <w:rPr>
          <w:rFonts w:cs="Calibri"/>
          <w:spacing w:val="1"/>
          <w:sz w:val="20"/>
          <w:szCs w:val="20"/>
        </w:rPr>
        <w:t>Il</w:t>
      </w:r>
      <w:proofErr w:type="gramEnd"/>
      <w:r w:rsidRPr="00202F9A">
        <w:rPr>
          <w:rFonts w:cs="Calibri"/>
          <w:spacing w:val="1"/>
          <w:sz w:val="20"/>
          <w:szCs w:val="20"/>
        </w:rPr>
        <w:t xml:space="preserve"> patto con i cittadini è stipulato sia in relazione al livello quantitativo e qualitativo dei servizi offerti, sia nell'ottica di un costante impegno per il loro miglioramento.</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I valori cui l’azienda si ispira nel proprio operato sono così sintetizzati:</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Eguaglianza: ogni persona riceverà le cure più appropriate senza discriminazione di sesso, razza, lingua, religione e opinioni politiche;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Imparzialità: i comportamenti verso le persone che si rivolgono all'Azienda sono ispirati a criteri di obiettività, giustizia e di imparzialità;</w:t>
      </w: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 xml:space="preserve">Efficienza ed efficacia: </w:t>
      </w:r>
      <w:proofErr w:type="gramStart"/>
      <w:r w:rsidRPr="00202F9A">
        <w:rPr>
          <w:rFonts w:cs="Calibri"/>
          <w:spacing w:val="1"/>
          <w:sz w:val="20"/>
          <w:szCs w:val="20"/>
        </w:rPr>
        <w:t>Il</w:t>
      </w:r>
      <w:proofErr w:type="gramEnd"/>
      <w:r w:rsidRPr="00202F9A">
        <w:rPr>
          <w:rFonts w:cs="Calibri"/>
          <w:spacing w:val="1"/>
          <w:sz w:val="20"/>
          <w:szCs w:val="20"/>
        </w:rPr>
        <w:t xml:space="preserve"> servizio viene erogato ricercando continuamente il miglior rapporto tra efficacia ed efficienza.</w:t>
      </w:r>
    </w:p>
    <w:p w:rsidR="00B4653F" w:rsidRDefault="00B4653F" w:rsidP="00B4653F">
      <w:pPr>
        <w:spacing w:after="0" w:line="240" w:lineRule="auto"/>
        <w:ind w:left="100" w:right="252"/>
        <w:jc w:val="both"/>
        <w:rPr>
          <w:rFonts w:cs="Calibri"/>
          <w:spacing w:val="1"/>
          <w:sz w:val="20"/>
          <w:szCs w:val="20"/>
        </w:rPr>
      </w:pPr>
    </w:p>
    <w:p w:rsidR="0075797E" w:rsidRDefault="0075797E"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B4653F" w:rsidRDefault="00B4653F" w:rsidP="00B4653F">
      <w:pPr>
        <w:spacing w:after="0" w:line="240" w:lineRule="auto"/>
        <w:ind w:left="100" w:right="252"/>
        <w:jc w:val="both"/>
        <w:rPr>
          <w:rFonts w:cs="Calibri"/>
          <w:spacing w:val="1"/>
          <w:sz w:val="20"/>
          <w:szCs w:val="20"/>
        </w:rPr>
      </w:pPr>
    </w:p>
    <w:p w:rsidR="0075797E" w:rsidRDefault="0075797E"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Dipartimenti sono </w:t>
      </w:r>
      <w:proofErr w:type="gramStart"/>
      <w:r w:rsidRPr="00095FDE">
        <w:rPr>
          <w:rFonts w:cs="Calibri"/>
          <w:spacing w:val="1"/>
          <w:sz w:val="20"/>
          <w:szCs w:val="20"/>
        </w:rPr>
        <w:t>il</w:t>
      </w:r>
      <w:proofErr w:type="gramEnd"/>
      <w:r w:rsidRPr="00095FDE">
        <w:rPr>
          <w:rFonts w:cs="Calibri"/>
          <w:spacing w:val="1"/>
          <w:sz w:val="20"/>
          <w:szCs w:val="20"/>
        </w:rPr>
        <w:t xml:space="preserve">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Dipartimenti </w:t>
      </w:r>
      <w:proofErr w:type="gramStart"/>
      <w:r w:rsidRPr="00095FDE">
        <w:rPr>
          <w:rFonts w:cs="Calibri"/>
          <w:spacing w:val="1"/>
          <w:sz w:val="20"/>
          <w:szCs w:val="20"/>
        </w:rPr>
        <w:t>hanno</w:t>
      </w:r>
      <w:proofErr w:type="gramEnd"/>
      <w:r w:rsidRPr="00095FDE">
        <w:rPr>
          <w:rFonts w:cs="Calibri"/>
          <w:spacing w:val="1"/>
          <w:sz w:val="20"/>
          <w:szCs w:val="20"/>
        </w:rPr>
        <w:t xml:space="preserve"> inoltre il compito di garantire l’integrazione dei processi di cura anche con il percorso delle cure territoriali.</w:t>
      </w:r>
    </w:p>
    <w:p w:rsidR="00B4653F" w:rsidRDefault="00B4653F" w:rsidP="00B4653F">
      <w:pPr>
        <w:spacing w:after="0" w:line="240" w:lineRule="auto"/>
        <w:ind w:left="100" w:right="252"/>
        <w:jc w:val="both"/>
        <w:rPr>
          <w:rFonts w:cs="Calibri"/>
          <w:spacing w:val="1"/>
          <w:sz w:val="20"/>
          <w:szCs w:val="20"/>
        </w:rPr>
      </w:pPr>
    </w:p>
    <w:p w:rsidR="0075797E" w:rsidRDefault="0075797E"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Dipartimenti costituiscono l’interlocutore </w:t>
      </w:r>
      <w:proofErr w:type="gramStart"/>
      <w:r w:rsidRPr="00095FDE">
        <w:rPr>
          <w:rFonts w:cs="Calibri"/>
          <w:spacing w:val="1"/>
          <w:sz w:val="20"/>
          <w:szCs w:val="20"/>
        </w:rPr>
        <w:t>della</w:t>
      </w:r>
      <w:proofErr w:type="gramEnd"/>
      <w:r w:rsidRPr="00095FDE">
        <w:rPr>
          <w:rFonts w:cs="Calibri"/>
          <w:spacing w:val="1"/>
          <w:sz w:val="20"/>
          <w:szCs w:val="20"/>
        </w:rPr>
        <w:t xml:space="preserve">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B4653F" w:rsidRDefault="00B4653F" w:rsidP="00B4653F">
      <w:pPr>
        <w:spacing w:after="0" w:line="240" w:lineRule="auto"/>
        <w:ind w:left="100" w:right="252"/>
        <w:jc w:val="both"/>
        <w:rPr>
          <w:rFonts w:cs="Calibri"/>
          <w:spacing w:val="1"/>
          <w:sz w:val="20"/>
          <w:szCs w:val="20"/>
        </w:rPr>
      </w:pP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 xml:space="preserve">L’A.S.S.T. Valle Olona ha individuato con </w:t>
      </w:r>
      <w:proofErr w:type="gramStart"/>
      <w:r w:rsidRPr="0095275B">
        <w:rPr>
          <w:rFonts w:cs="Calibri"/>
          <w:spacing w:val="1"/>
          <w:sz w:val="20"/>
          <w:szCs w:val="20"/>
        </w:rPr>
        <w:t>il</w:t>
      </w:r>
      <w:proofErr w:type="gramEnd"/>
      <w:r w:rsidRPr="0095275B">
        <w:rPr>
          <w:rFonts w:cs="Calibri"/>
          <w:spacing w:val="1"/>
          <w:sz w:val="20"/>
          <w:szCs w:val="20"/>
        </w:rPr>
        <w:t xml:space="preserve"> proprio organigramma la composizione dei Dipartimenti come segue:</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Chirurgiche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Mediche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Emergenza Urgenza</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Servizi Diagnostici</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Oncologico</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Materno Infantile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Area Cardiovascolare</w:t>
      </w:r>
    </w:p>
    <w:p w:rsidR="00B4653F"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Neuroriabilitative</w:t>
      </w:r>
      <w:r>
        <w:rPr>
          <w:rFonts w:cs="Calibri"/>
          <w:spacing w:val="1"/>
          <w:sz w:val="20"/>
          <w:szCs w:val="20"/>
        </w:rPr>
        <w:t>.</w:t>
      </w:r>
    </w:p>
    <w:p w:rsidR="00B4653F" w:rsidRDefault="00B4653F" w:rsidP="00B4653F">
      <w:pPr>
        <w:tabs>
          <w:tab w:val="left" w:pos="10348"/>
        </w:tabs>
        <w:spacing w:after="0" w:line="240" w:lineRule="auto"/>
        <w:ind w:left="119" w:right="251"/>
        <w:jc w:val="both"/>
        <w:rPr>
          <w:rFonts w:cs="Calibri"/>
          <w:spacing w:val="1"/>
          <w:sz w:val="20"/>
          <w:szCs w:val="20"/>
        </w:rPr>
      </w:pPr>
    </w:p>
    <w:p w:rsidR="00B4653F" w:rsidRPr="00E9107A" w:rsidRDefault="00B4653F" w:rsidP="00B4653F">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Gestionale di Salute Mentale e delle Dipendenze</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di Cure Primarie a valenza funzionale</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Funzionale di Prevenzione</w:t>
      </w:r>
    </w:p>
    <w:p w:rsidR="00B4653F" w:rsidRDefault="00B4653F" w:rsidP="00B4653F">
      <w:pPr>
        <w:tabs>
          <w:tab w:val="left" w:pos="10348"/>
        </w:tabs>
        <w:spacing w:after="0" w:line="240" w:lineRule="auto"/>
        <w:ind w:left="119" w:right="251"/>
        <w:jc w:val="both"/>
        <w:rPr>
          <w:rFonts w:cs="Calibri"/>
          <w:b/>
          <w:sz w:val="20"/>
          <w:szCs w:val="20"/>
          <w:u w:val="single"/>
        </w:rPr>
      </w:pPr>
    </w:p>
    <w:p w:rsidR="00B4653F" w:rsidRPr="00E9107A" w:rsidRDefault="00B4653F" w:rsidP="00B4653F">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B4653F" w:rsidRPr="00E9107A"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 xml:space="preserve">Dipartimento Interaziendale di Medicina Trasfusionale </w:t>
      </w:r>
      <w:proofErr w:type="gramStart"/>
      <w:r w:rsidRPr="00E9107A">
        <w:rPr>
          <w:rFonts w:cs="Calibri"/>
          <w:sz w:val="20"/>
          <w:szCs w:val="20"/>
        </w:rPr>
        <w:t>ed</w:t>
      </w:r>
      <w:proofErr w:type="gramEnd"/>
      <w:r w:rsidRPr="00E9107A">
        <w:rPr>
          <w:rFonts w:cs="Calibri"/>
          <w:sz w:val="20"/>
          <w:szCs w:val="20"/>
        </w:rPr>
        <w:t xml:space="preserve"> Ematologia (DMTE)</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Cure Palliative (DCP)</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Oncologico (DipO)</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Trapianti</w:t>
      </w:r>
      <w:r>
        <w:rPr>
          <w:rFonts w:cs="Calibri"/>
          <w:sz w:val="20"/>
          <w:szCs w:val="20"/>
        </w:rPr>
        <w:t>.</w:t>
      </w:r>
    </w:p>
    <w:p w:rsidR="00B4653F" w:rsidRPr="00E9107A" w:rsidRDefault="00B4653F" w:rsidP="00B4653F">
      <w:pPr>
        <w:tabs>
          <w:tab w:val="left" w:pos="10348"/>
        </w:tabs>
        <w:spacing w:after="0" w:line="240" w:lineRule="auto"/>
        <w:ind w:left="119" w:right="251"/>
        <w:jc w:val="both"/>
        <w:rPr>
          <w:rFonts w:cs="Calibri"/>
          <w:sz w:val="20"/>
          <w:szCs w:val="20"/>
        </w:rPr>
      </w:pPr>
    </w:p>
    <w:p w:rsidR="00C365ED" w:rsidRPr="00C365ED" w:rsidRDefault="00C365ED" w:rsidP="00C365ED">
      <w:pPr>
        <w:tabs>
          <w:tab w:val="left" w:pos="10348"/>
        </w:tabs>
        <w:spacing w:after="0"/>
        <w:ind w:right="251"/>
        <w:jc w:val="both"/>
        <w:rPr>
          <w:rFonts w:asciiTheme="minorHAnsi" w:hAnsiTheme="minorHAnsi" w:cstheme="minorHAnsi"/>
          <w:b/>
          <w:sz w:val="20"/>
          <w:szCs w:val="20"/>
          <w:u w:val="single"/>
          <w:lang w:val="it-IT"/>
        </w:rPr>
      </w:pPr>
      <w:r w:rsidRPr="00C365ED">
        <w:rPr>
          <w:rFonts w:asciiTheme="minorHAnsi" w:hAnsiTheme="minorHAnsi" w:cstheme="minorHAnsi"/>
          <w:b/>
          <w:sz w:val="20"/>
          <w:szCs w:val="20"/>
          <w:u w:val="single"/>
          <w:lang w:val="it-IT"/>
        </w:rPr>
        <w:t>STRUTTURA COMPLESSA “</w:t>
      </w:r>
      <w:r w:rsidR="00A43701" w:rsidRPr="00A43701">
        <w:rPr>
          <w:rFonts w:asciiTheme="minorHAnsi" w:hAnsiTheme="minorHAnsi" w:cstheme="minorHAnsi"/>
          <w:b/>
          <w:sz w:val="20"/>
          <w:szCs w:val="20"/>
          <w:u w:val="single"/>
          <w:lang w:val="it-IT"/>
        </w:rPr>
        <w:t xml:space="preserve">NEUROLOGIA </w:t>
      </w:r>
      <w:r w:rsidR="0075797E">
        <w:rPr>
          <w:rFonts w:asciiTheme="minorHAnsi" w:hAnsiTheme="minorHAnsi" w:cstheme="minorHAnsi"/>
          <w:b/>
          <w:sz w:val="20"/>
          <w:szCs w:val="20"/>
          <w:u w:val="single"/>
          <w:lang w:val="it-IT"/>
        </w:rPr>
        <w:t>SARONNO</w:t>
      </w:r>
      <w:r w:rsidRPr="00C365ED">
        <w:rPr>
          <w:rFonts w:asciiTheme="minorHAnsi" w:hAnsiTheme="minorHAnsi" w:cstheme="minorHAnsi"/>
          <w:b/>
          <w:sz w:val="20"/>
          <w:szCs w:val="20"/>
          <w:u w:val="single"/>
          <w:lang w:val="it-IT"/>
        </w:rPr>
        <w:t>”</w:t>
      </w:r>
    </w:p>
    <w:p w:rsidR="00C365ED" w:rsidRPr="00C365ED" w:rsidRDefault="00C365ED" w:rsidP="00C365ED">
      <w:pPr>
        <w:tabs>
          <w:tab w:val="left" w:pos="10348"/>
        </w:tabs>
        <w:spacing w:after="0"/>
        <w:ind w:left="119" w:right="251"/>
        <w:jc w:val="both"/>
        <w:rPr>
          <w:rFonts w:asciiTheme="minorHAnsi" w:hAnsiTheme="minorHAnsi" w:cstheme="minorHAnsi"/>
          <w:spacing w:val="1"/>
          <w:sz w:val="20"/>
          <w:szCs w:val="20"/>
          <w:lang w:val="it-IT"/>
        </w:rPr>
      </w:pP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Secondo quanto previsto dal vigente Piano di Organizzazione Aziendale Strategico della ASST della Valle Olona l’Unità Operativa Complessa “</w:t>
      </w:r>
      <w:r w:rsidRPr="0075797E">
        <w:rPr>
          <w:rFonts w:cs="Calibri"/>
          <w:b/>
          <w:sz w:val="20"/>
          <w:szCs w:val="20"/>
        </w:rPr>
        <w:t>Neurologia Saronno</w:t>
      </w:r>
      <w:r w:rsidRPr="00D71553">
        <w:rPr>
          <w:rFonts w:cs="Calibri"/>
          <w:sz w:val="20"/>
          <w:szCs w:val="20"/>
        </w:rPr>
        <w:t>”</w:t>
      </w:r>
      <w:r w:rsidRPr="00D71553">
        <w:rPr>
          <w:rFonts w:cs="Calibri"/>
          <w:b/>
          <w:sz w:val="20"/>
          <w:szCs w:val="20"/>
        </w:rPr>
        <w:t xml:space="preserve"> </w:t>
      </w:r>
      <w:r w:rsidRPr="00D71553">
        <w:rPr>
          <w:rFonts w:cs="Calibri"/>
          <w:sz w:val="20"/>
          <w:szCs w:val="20"/>
        </w:rPr>
        <w:t xml:space="preserve">fa parte del Dipartimento di Scienze Neuroriabilitative, al quale afferiscono anche le seguenti </w:t>
      </w:r>
      <w:proofErr w:type="gramStart"/>
      <w:r w:rsidRPr="00D71553">
        <w:rPr>
          <w:rFonts w:cs="Calibri"/>
          <w:sz w:val="20"/>
          <w:szCs w:val="20"/>
        </w:rPr>
        <w:t>UU.OO.CC.:</w:t>
      </w:r>
      <w:proofErr w:type="gramEnd"/>
      <w:r w:rsidRPr="00D71553">
        <w:rPr>
          <w:rFonts w:cs="Calibri"/>
          <w:sz w:val="20"/>
          <w:szCs w:val="20"/>
        </w:rPr>
        <w:t xml:space="preserve"> </w:t>
      </w:r>
    </w:p>
    <w:p w:rsidR="0075797E" w:rsidRPr="00C365ED" w:rsidRDefault="0075797E" w:rsidP="0075797E">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Recupero e Rieducazione Funzionale Busto Arsizio e Saronno </w:t>
      </w:r>
    </w:p>
    <w:p w:rsidR="0075797E" w:rsidRPr="00C365ED" w:rsidRDefault="0075797E" w:rsidP="0075797E">
      <w:pPr>
        <w:numPr>
          <w:ilvl w:val="0"/>
          <w:numId w:val="24"/>
        </w:numPr>
        <w:spacing w:after="0" w:line="240" w:lineRule="auto"/>
        <w:ind w:right="251"/>
        <w:jc w:val="both"/>
        <w:rPr>
          <w:rFonts w:asciiTheme="minorHAnsi" w:hAnsiTheme="minorHAnsi" w:cstheme="minorHAnsi"/>
          <w:sz w:val="20"/>
          <w:szCs w:val="20"/>
          <w:lang w:val="it-IT"/>
        </w:rPr>
      </w:pPr>
      <w:r w:rsidRPr="00A43701">
        <w:rPr>
          <w:rFonts w:asciiTheme="minorHAnsi" w:hAnsiTheme="minorHAnsi" w:cstheme="minorHAnsi"/>
          <w:sz w:val="20"/>
          <w:szCs w:val="20"/>
          <w:lang w:val="it-IT"/>
        </w:rPr>
        <w:t>Neurologia ad indirizzo Neuroimmunologico</w:t>
      </w:r>
    </w:p>
    <w:p w:rsidR="0075797E" w:rsidRPr="00C365ED" w:rsidRDefault="0075797E" w:rsidP="0075797E">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Neurologia Gallarate e Busto Arsizio </w:t>
      </w:r>
    </w:p>
    <w:p w:rsidR="0075797E" w:rsidRPr="00C365ED" w:rsidRDefault="0075797E" w:rsidP="0075797E">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Recupero e Rieducazione Funzionale Gallarate e Somma Lombardo  </w:t>
      </w:r>
    </w:p>
    <w:p w:rsidR="0075797E" w:rsidRPr="00C365ED" w:rsidRDefault="0075797E" w:rsidP="0075797E">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Neurologia Saronno </w:t>
      </w:r>
    </w:p>
    <w:p w:rsidR="0075797E" w:rsidRPr="00D71553" w:rsidRDefault="0075797E" w:rsidP="0075797E">
      <w:pPr>
        <w:spacing w:after="0" w:line="240" w:lineRule="auto"/>
        <w:ind w:left="119" w:right="251"/>
        <w:jc w:val="both"/>
        <w:rPr>
          <w:rFonts w:cs="Calibri"/>
          <w:sz w:val="20"/>
          <w:szCs w:val="20"/>
        </w:rPr>
      </w:pPr>
    </w:p>
    <w:p w:rsidR="0075797E" w:rsidRPr="00C05E9E" w:rsidRDefault="0075797E" w:rsidP="0075797E">
      <w:pPr>
        <w:spacing w:after="0" w:line="240" w:lineRule="auto"/>
        <w:ind w:left="119" w:right="251"/>
        <w:jc w:val="both"/>
        <w:rPr>
          <w:rFonts w:cs="Calibri"/>
          <w:sz w:val="20"/>
          <w:szCs w:val="20"/>
        </w:rPr>
      </w:pPr>
      <w:r w:rsidRPr="00D71553">
        <w:rPr>
          <w:rFonts w:cs="Calibri"/>
          <w:sz w:val="20"/>
          <w:szCs w:val="20"/>
        </w:rPr>
        <w:t xml:space="preserve">La </w:t>
      </w:r>
      <w:r w:rsidRPr="00D71553">
        <w:rPr>
          <w:rFonts w:cs="Calibri"/>
          <w:b/>
          <w:sz w:val="20"/>
          <w:szCs w:val="20"/>
        </w:rPr>
        <w:t>UOC Neurologia Saronno,</w:t>
      </w:r>
      <w:r w:rsidRPr="00D71553">
        <w:rPr>
          <w:rFonts w:cs="Calibri"/>
          <w:sz w:val="20"/>
          <w:szCs w:val="20"/>
        </w:rPr>
        <w:t xml:space="preserve"> in aderenza con le Linee Guida Nazionali, imposta </w:t>
      </w:r>
      <w:proofErr w:type="gramStart"/>
      <w:r w:rsidRPr="00D71553">
        <w:rPr>
          <w:rFonts w:cs="Calibri"/>
          <w:sz w:val="20"/>
          <w:szCs w:val="20"/>
        </w:rPr>
        <w:t>il</w:t>
      </w:r>
      <w:proofErr w:type="gramEnd"/>
      <w:r w:rsidRPr="00D71553">
        <w:rPr>
          <w:rFonts w:cs="Calibri"/>
          <w:sz w:val="20"/>
          <w:szCs w:val="20"/>
        </w:rPr>
        <w:t xml:space="preserve"> corretto percorso diagnostico-terapeutico, con particolare attenzione al rapporto col paziente. È stata completamente rivista la gestione e l’assistenza dell’ammalato neurologico con una visione multidisciplinare Neurologo-Fisiatra-Fisioterapista-Infermiere. </w:t>
      </w:r>
      <w:proofErr w:type="gramStart"/>
      <w:r w:rsidRPr="00D71553">
        <w:rPr>
          <w:rFonts w:cs="Calibri"/>
          <w:sz w:val="20"/>
          <w:szCs w:val="20"/>
        </w:rPr>
        <w:t>Il</w:t>
      </w:r>
      <w:proofErr w:type="gramEnd"/>
      <w:r w:rsidRPr="00D71553">
        <w:rPr>
          <w:rFonts w:cs="Calibri"/>
          <w:sz w:val="20"/>
          <w:szCs w:val="20"/>
        </w:rPr>
        <w:t xml:space="preserve"> reparto di degenza in aderenza con le Linee Guida Nazionali imposta il corretto percorso diagnostico-terapeutico, con particolare attenzione al rapporto col paziente, mantenendo uno standard assistenziale di alto livello. </w:t>
      </w:r>
    </w:p>
    <w:p w:rsidR="0075797E" w:rsidRPr="00C05E9E" w:rsidRDefault="0075797E" w:rsidP="0075797E">
      <w:pPr>
        <w:spacing w:after="0" w:line="240" w:lineRule="auto"/>
        <w:ind w:left="119" w:right="251"/>
        <w:jc w:val="both"/>
        <w:rPr>
          <w:rFonts w:cs="Calibri"/>
          <w:sz w:val="20"/>
          <w:szCs w:val="20"/>
        </w:rPr>
      </w:pPr>
      <w:r w:rsidRPr="00C05E9E">
        <w:rPr>
          <w:rFonts w:cs="Calibri"/>
          <w:sz w:val="20"/>
          <w:szCs w:val="20"/>
        </w:rPr>
        <w:t xml:space="preserve">La UOC </w:t>
      </w:r>
      <w:r w:rsidR="00E80136">
        <w:rPr>
          <w:rFonts w:cs="Calibri"/>
          <w:b/>
          <w:sz w:val="20"/>
          <w:szCs w:val="20"/>
        </w:rPr>
        <w:t xml:space="preserve">Neurologia </w:t>
      </w:r>
      <w:r w:rsidRPr="00C05E9E">
        <w:rPr>
          <w:rFonts w:cs="Calibri"/>
          <w:b/>
          <w:sz w:val="20"/>
          <w:szCs w:val="20"/>
        </w:rPr>
        <w:t>Saronno</w:t>
      </w:r>
      <w:r w:rsidRPr="00C05E9E">
        <w:rPr>
          <w:rFonts w:cs="Calibri"/>
          <w:sz w:val="20"/>
          <w:szCs w:val="20"/>
        </w:rPr>
        <w:t xml:space="preserve"> offre ambulatori di II livello (Ambulatorio Cefalea - Ambulatorio Parkinson e malattie neurodegenerative e U.V.A. – Epilessia – Disturbi del sonno con polisonnografia - Ambulatorio cerebrovascolare – Ecocolordoppler transcranici – Sclerosi multipla e patologie immunologiche – EMG e potenziali evocati)</w:t>
      </w:r>
      <w:r>
        <w:rPr>
          <w:rFonts w:cs="Calibri"/>
          <w:sz w:val="20"/>
          <w:szCs w:val="20"/>
        </w:rPr>
        <w:t>.</w:t>
      </w:r>
    </w:p>
    <w:p w:rsidR="0075797E" w:rsidRPr="0075797E" w:rsidRDefault="0075797E" w:rsidP="0075797E">
      <w:pPr>
        <w:spacing w:after="0" w:line="240" w:lineRule="auto"/>
        <w:ind w:left="119" w:right="251"/>
        <w:jc w:val="both"/>
        <w:rPr>
          <w:rFonts w:cs="Calibri"/>
          <w:iCs/>
          <w:sz w:val="20"/>
          <w:szCs w:val="20"/>
        </w:rPr>
      </w:pPr>
      <w:r w:rsidRPr="00C05E9E">
        <w:rPr>
          <w:rFonts w:cs="Calibri"/>
          <w:sz w:val="20"/>
          <w:szCs w:val="20"/>
        </w:rPr>
        <w:t xml:space="preserve">E’ attiva una collaborazione interdisciplinare tra la Neurologia e la Riabilitazione per lo studio e </w:t>
      </w:r>
      <w:proofErr w:type="gramStart"/>
      <w:r w:rsidRPr="00C05E9E">
        <w:rPr>
          <w:rFonts w:cs="Calibri"/>
          <w:sz w:val="20"/>
          <w:szCs w:val="20"/>
        </w:rPr>
        <w:t>il</w:t>
      </w:r>
      <w:proofErr w:type="gramEnd"/>
      <w:r w:rsidRPr="00C05E9E">
        <w:rPr>
          <w:rFonts w:cs="Calibri"/>
          <w:sz w:val="20"/>
          <w:szCs w:val="20"/>
        </w:rPr>
        <w:t xml:space="preserve"> trattamento della spasticità focale con tossina botulinica mediante guida elettromiografica. </w:t>
      </w:r>
      <w:r w:rsidRPr="0075797E">
        <w:rPr>
          <w:rFonts w:cs="Calibri"/>
          <w:iCs/>
          <w:sz w:val="20"/>
          <w:szCs w:val="20"/>
        </w:rPr>
        <w:t xml:space="preserve">E’ stato istituito anche un gruppo di lavoro Multidisciplinare all’Interno dell’Azienda in cui collaborano: un medico internista specializzato in disfagia, un medico pneumologo, un logopedista con competenza specifica riabilitativa, un chirurgo per interventi in endoscopia sullo stomaco (PEG), un’assistente sociale, una psicologa, una infermiera professionale che esplica funzioni di tramite con specialisti, pazienti e con competenze EMG. </w:t>
      </w:r>
    </w:p>
    <w:p w:rsidR="0075797E" w:rsidRPr="00D71553" w:rsidRDefault="0075797E" w:rsidP="0075797E">
      <w:pPr>
        <w:spacing w:after="0" w:line="240" w:lineRule="auto"/>
        <w:ind w:left="119" w:right="251"/>
        <w:jc w:val="both"/>
        <w:rPr>
          <w:rFonts w:cs="Calibri"/>
          <w:sz w:val="20"/>
          <w:szCs w:val="20"/>
        </w:rPr>
      </w:pPr>
      <w:r w:rsidRPr="00C05E9E">
        <w:rPr>
          <w:rFonts w:cs="Calibri"/>
          <w:sz w:val="20"/>
          <w:szCs w:val="20"/>
        </w:rPr>
        <w:t>Mirati ad una ottimizzazione della nostra attività si attuano incontri</w:t>
      </w:r>
      <w:r w:rsidRPr="00D71553">
        <w:rPr>
          <w:rFonts w:cs="Calibri"/>
          <w:sz w:val="20"/>
          <w:szCs w:val="20"/>
        </w:rPr>
        <w:t xml:space="preserve"> annuali con i Medici di Medicina Generale in merito alle patologie neurologiche in particolare Malattia di Alzheimer, con l’associazione AMCOS (medici di famiglia e medici ospedalieri di Saronno) e con AUSER con particolare attenzione agli accertamenti da effettuare prima della valutazione specialistica, la gestione dei problemi comportamentali, gli effetti collaterali dei farmaci</w:t>
      </w:r>
    </w:p>
    <w:p w:rsidR="0075797E" w:rsidRPr="00D71553" w:rsidRDefault="0075797E" w:rsidP="0075797E">
      <w:pPr>
        <w:spacing w:after="0" w:line="240" w:lineRule="auto"/>
        <w:ind w:left="119" w:right="251"/>
        <w:jc w:val="both"/>
        <w:rPr>
          <w:rFonts w:cs="Calibri"/>
          <w:color w:val="FF0000"/>
          <w:sz w:val="20"/>
          <w:szCs w:val="20"/>
        </w:rPr>
      </w:pPr>
      <w:r w:rsidRPr="00D71553">
        <w:rPr>
          <w:rFonts w:cs="Calibri"/>
          <w:color w:val="000000"/>
          <w:sz w:val="20"/>
          <w:szCs w:val="20"/>
        </w:rPr>
        <w:t>La U.O. partecipa alla Rete Ictus Lombarda come supporto alla Stroke di II livello dell’ASST Ovest milanese</w:t>
      </w:r>
      <w:r w:rsidRPr="00D71553">
        <w:rPr>
          <w:rFonts w:cs="Calibri"/>
          <w:color w:val="FF0000"/>
          <w:sz w:val="20"/>
          <w:szCs w:val="20"/>
        </w:rPr>
        <w:t>.</w:t>
      </w:r>
    </w:p>
    <w:p w:rsidR="0075797E" w:rsidRPr="00D71553" w:rsidRDefault="0075797E" w:rsidP="0075797E">
      <w:pPr>
        <w:spacing w:after="0" w:line="240" w:lineRule="auto"/>
        <w:ind w:left="119" w:right="251"/>
        <w:jc w:val="both"/>
        <w:rPr>
          <w:rFonts w:cs="Calibri"/>
          <w:sz w:val="20"/>
          <w:szCs w:val="20"/>
        </w:rPr>
      </w:pPr>
    </w:p>
    <w:p w:rsidR="0075797E" w:rsidRDefault="0075797E" w:rsidP="0075797E">
      <w:pPr>
        <w:spacing w:after="0" w:line="240" w:lineRule="auto"/>
        <w:ind w:left="120" w:right="210"/>
        <w:jc w:val="both"/>
        <w:rPr>
          <w:rFonts w:cs="Calibri"/>
          <w:sz w:val="20"/>
          <w:szCs w:val="20"/>
        </w:rPr>
      </w:pPr>
      <w:r w:rsidRPr="00D71553">
        <w:rPr>
          <w:rFonts w:cs="Calibri"/>
          <w:sz w:val="20"/>
          <w:szCs w:val="20"/>
        </w:rPr>
        <w:lastRenderedPageBreak/>
        <w:t xml:space="preserve">Alla U.O.C. Neurologia Saronno afferiscono le seguenti Strutture Semplici per le </w:t>
      </w:r>
      <w:r w:rsidRPr="00D71553">
        <w:rPr>
          <w:rFonts w:cs="Calibri"/>
          <w:i/>
          <w:sz w:val="20"/>
          <w:szCs w:val="20"/>
        </w:rPr>
        <w:t>mission</w:t>
      </w:r>
      <w:r w:rsidRPr="00D71553">
        <w:rPr>
          <w:rFonts w:cs="Calibri"/>
          <w:sz w:val="20"/>
          <w:szCs w:val="20"/>
        </w:rPr>
        <w:t xml:space="preserve"> di seguito declinate: </w:t>
      </w:r>
    </w:p>
    <w:p w:rsidR="0075797E" w:rsidRPr="00D71553" w:rsidRDefault="0075797E" w:rsidP="0075797E">
      <w:pPr>
        <w:spacing w:after="0" w:line="240" w:lineRule="auto"/>
        <w:ind w:left="120" w:right="210"/>
        <w:jc w:val="both"/>
        <w:rPr>
          <w:rFonts w:cs="Calibri"/>
          <w:b/>
          <w:sz w:val="20"/>
          <w:szCs w:val="20"/>
        </w:rPr>
      </w:pPr>
      <w:r w:rsidRPr="00D71553">
        <w:rPr>
          <w:rFonts w:cs="Calibri"/>
          <w:b/>
          <w:sz w:val="20"/>
          <w:szCs w:val="20"/>
        </w:rPr>
        <w:t>STROKE UNIT</w:t>
      </w:r>
    </w:p>
    <w:p w:rsidR="0075797E" w:rsidRPr="00D71553" w:rsidRDefault="0075797E" w:rsidP="0075797E">
      <w:pPr>
        <w:spacing w:after="0" w:line="240" w:lineRule="auto"/>
        <w:ind w:left="120" w:right="210"/>
        <w:jc w:val="both"/>
        <w:rPr>
          <w:rFonts w:cs="Calibri"/>
          <w:b/>
          <w:sz w:val="20"/>
          <w:szCs w:val="20"/>
        </w:rPr>
      </w:pPr>
      <w:r w:rsidRPr="00D71553">
        <w:rPr>
          <w:rFonts w:cs="Calibri"/>
          <w:b/>
          <w:sz w:val="20"/>
          <w:szCs w:val="20"/>
        </w:rPr>
        <w:t>ATTIVITA’ AMBULATORIALE</w:t>
      </w:r>
    </w:p>
    <w:p w:rsidR="0075797E" w:rsidRPr="00D71553" w:rsidRDefault="0075797E" w:rsidP="0075797E">
      <w:pPr>
        <w:spacing w:after="0" w:line="240" w:lineRule="auto"/>
        <w:ind w:left="120" w:right="210"/>
        <w:jc w:val="both"/>
        <w:rPr>
          <w:rFonts w:cs="Calibri"/>
          <w:b/>
          <w:color w:val="000000"/>
          <w:sz w:val="20"/>
          <w:szCs w:val="20"/>
        </w:rPr>
      </w:pP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 xml:space="preserve">La </w:t>
      </w:r>
      <w:r w:rsidRPr="00D71553">
        <w:rPr>
          <w:rFonts w:cs="Calibri"/>
          <w:b/>
          <w:sz w:val="20"/>
          <w:szCs w:val="20"/>
        </w:rPr>
        <w:t>UOS Stroke Unit</w:t>
      </w:r>
      <w:r w:rsidRPr="00D71553">
        <w:rPr>
          <w:rFonts w:cs="Calibri"/>
          <w:sz w:val="20"/>
          <w:szCs w:val="20"/>
        </w:rPr>
        <w:t xml:space="preserve"> è dedicata ad assicurare </w:t>
      </w:r>
      <w:proofErr w:type="gramStart"/>
      <w:r w:rsidRPr="00D71553">
        <w:rPr>
          <w:rFonts w:cs="Calibri"/>
          <w:sz w:val="20"/>
          <w:szCs w:val="20"/>
        </w:rPr>
        <w:t>il</w:t>
      </w:r>
      <w:proofErr w:type="gramEnd"/>
      <w:r w:rsidRPr="00D71553">
        <w:rPr>
          <w:rFonts w:cs="Calibri"/>
          <w:sz w:val="20"/>
          <w:szCs w:val="20"/>
        </w:rPr>
        <w:t xml:space="preserve"> raggiungimento dei risultati quantitativi e qualitativi, concordati con il Responsabile di dipartimento ed in coerenza con gli obiettivi strategici aziendali, in riferimento al trattamento acuto dell’ictus cerebrale, al fine di ottenere un trattamento standardizzato, garanzia della massima tempestività, del miglior recupero delle funzioni ed una minore disabilità possibili. Trattamento anche di pazienti critici che necessitano di cure continue, come stato di male epilettico e gravi patologie </w:t>
      </w:r>
      <w:proofErr w:type="gramStart"/>
      <w:r w:rsidRPr="00D71553">
        <w:rPr>
          <w:rFonts w:cs="Calibri"/>
          <w:sz w:val="20"/>
          <w:szCs w:val="20"/>
        </w:rPr>
        <w:t>del</w:t>
      </w:r>
      <w:proofErr w:type="gramEnd"/>
      <w:r w:rsidRPr="00D71553">
        <w:rPr>
          <w:rFonts w:cs="Calibri"/>
          <w:sz w:val="20"/>
          <w:szCs w:val="20"/>
        </w:rPr>
        <w:t xml:space="preserve"> sistema nervoso periferico (S. di Guillain-Barrè o Miastenia Gravis). Tipologia di attività: degenza in Stroke Unit con letti dotati di Monitor e Centralina allarme.</w:t>
      </w: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 xml:space="preserve">Le principali aree di responsabilità </w:t>
      </w:r>
      <w:proofErr w:type="gramStart"/>
      <w:r w:rsidRPr="00D71553">
        <w:rPr>
          <w:rFonts w:cs="Calibri"/>
          <w:sz w:val="20"/>
          <w:szCs w:val="20"/>
        </w:rPr>
        <w:t>della</w:t>
      </w:r>
      <w:proofErr w:type="gramEnd"/>
      <w:r w:rsidRPr="00D71553">
        <w:rPr>
          <w:rFonts w:cs="Calibri"/>
          <w:sz w:val="20"/>
          <w:szCs w:val="20"/>
        </w:rPr>
        <w:t xml:space="preserve"> </w:t>
      </w:r>
      <w:r w:rsidRPr="00D71553">
        <w:rPr>
          <w:rFonts w:cs="Calibri"/>
          <w:b/>
          <w:sz w:val="20"/>
          <w:szCs w:val="20"/>
        </w:rPr>
        <w:t xml:space="preserve">UOS Stroke Unit </w:t>
      </w:r>
      <w:r w:rsidRPr="00D71553">
        <w:rPr>
          <w:rFonts w:cs="Calibri"/>
          <w:sz w:val="20"/>
          <w:szCs w:val="20"/>
        </w:rPr>
        <w:t xml:space="preserve">sono: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il r</w:t>
      </w:r>
      <w:r w:rsidRPr="0075797E">
        <w:rPr>
          <w:rFonts w:cs="Calibri"/>
          <w:sz w:val="20"/>
          <w:szCs w:val="20"/>
        </w:rPr>
        <w:t xml:space="preserve">azionale utilizzo delle risorse;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 xml:space="preserve">l’adozione linee guida e procedure diagnostico terapeutiche secondo SPREAD;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 xml:space="preserve">la verifica della qualità delle cure; </w:t>
      </w:r>
    </w:p>
    <w:p w:rsidR="0075797E" w:rsidRPr="00D71553" w:rsidRDefault="0075797E" w:rsidP="0075797E">
      <w:pPr>
        <w:numPr>
          <w:ilvl w:val="0"/>
          <w:numId w:val="36"/>
        </w:numPr>
        <w:spacing w:after="0" w:line="240" w:lineRule="auto"/>
        <w:ind w:left="709" w:right="251" w:hanging="111"/>
        <w:jc w:val="both"/>
        <w:rPr>
          <w:rFonts w:cs="Calibri"/>
          <w:sz w:val="20"/>
          <w:szCs w:val="20"/>
        </w:rPr>
      </w:pPr>
      <w:proofErr w:type="gramStart"/>
      <w:r w:rsidRPr="00D71553">
        <w:rPr>
          <w:rFonts w:cs="Calibri"/>
          <w:sz w:val="20"/>
          <w:szCs w:val="20"/>
        </w:rPr>
        <w:t>il</w:t>
      </w:r>
      <w:proofErr w:type="gramEnd"/>
      <w:r w:rsidRPr="00D71553">
        <w:rPr>
          <w:rFonts w:cs="Calibri"/>
          <w:sz w:val="20"/>
          <w:szCs w:val="20"/>
        </w:rPr>
        <w:t xml:space="preserve"> coordinamento con la U.O. di Recupero e Rieducazione Funzionale per la presa in carico in fase post acuta e collaborazione con Assistenza Sociale e Familiari per reinserimento dopo ospedalizzazione in ambito domiciliare o in</w:t>
      </w:r>
      <w:r w:rsidRPr="00D71553">
        <w:rPr>
          <w:sz w:val="20"/>
          <w:szCs w:val="20"/>
        </w:rPr>
        <w:t xml:space="preserve"> Struttura per lungodegenti. </w:t>
      </w:r>
    </w:p>
    <w:p w:rsidR="0075797E" w:rsidRDefault="0075797E" w:rsidP="0075797E">
      <w:pPr>
        <w:spacing w:after="0" w:line="240" w:lineRule="auto"/>
        <w:ind w:right="251"/>
        <w:jc w:val="both"/>
        <w:rPr>
          <w:rFonts w:cs="Calibri"/>
          <w:sz w:val="20"/>
          <w:szCs w:val="20"/>
        </w:rPr>
      </w:pPr>
    </w:p>
    <w:p w:rsidR="0075797E" w:rsidRPr="00D71553" w:rsidRDefault="0075797E" w:rsidP="0075797E">
      <w:pPr>
        <w:spacing w:after="0" w:line="240" w:lineRule="auto"/>
        <w:ind w:right="251"/>
        <w:jc w:val="both"/>
        <w:rPr>
          <w:rFonts w:cs="Calibri"/>
          <w:sz w:val="20"/>
          <w:szCs w:val="20"/>
        </w:rPr>
      </w:pP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 xml:space="preserve">La </w:t>
      </w:r>
      <w:r w:rsidRPr="00D71553">
        <w:rPr>
          <w:rFonts w:cs="Calibri"/>
          <w:b/>
          <w:sz w:val="20"/>
          <w:szCs w:val="20"/>
        </w:rPr>
        <w:t xml:space="preserve">UOS Attività ambulatoriale </w:t>
      </w:r>
      <w:r w:rsidRPr="00D71553">
        <w:rPr>
          <w:rFonts w:cs="Calibri"/>
          <w:sz w:val="20"/>
          <w:szCs w:val="20"/>
        </w:rPr>
        <w:t xml:space="preserve">è dedicata ad assicurare </w:t>
      </w:r>
      <w:proofErr w:type="gramStart"/>
      <w:r w:rsidRPr="00D71553">
        <w:rPr>
          <w:rFonts w:cs="Calibri"/>
          <w:sz w:val="20"/>
          <w:szCs w:val="20"/>
        </w:rPr>
        <w:t>il</w:t>
      </w:r>
      <w:proofErr w:type="gramEnd"/>
      <w:r w:rsidRPr="00D71553">
        <w:rPr>
          <w:rFonts w:cs="Calibri"/>
          <w:sz w:val="20"/>
          <w:szCs w:val="20"/>
        </w:rPr>
        <w:t xml:space="preserve"> raggiungimento dei risultati quantitativi e qualitativi, concordati con il Responsabile di dipartimento e della U.O. di Neurologia del P.O. di Saronno ed in coerenza con gli obiettivi strategici aziendali, per le prestazioni erogate, visite ed esami diagnostici, negli ambulatori di I e II livello specialistico attivati (ad es. EEG-EMG-Potenziali evocati-Polisonnografie, Ecodoppler TSA e Transcranici</w:t>
      </w:r>
      <w:r w:rsidRPr="00D71553">
        <w:rPr>
          <w:rFonts w:ascii="Century Gothic" w:hAnsi="Century Gothic"/>
          <w:sz w:val="20"/>
          <w:szCs w:val="20"/>
        </w:rPr>
        <w:t>)</w:t>
      </w:r>
      <w:r w:rsidRPr="00D71553">
        <w:rPr>
          <w:rFonts w:cs="Calibri"/>
          <w:sz w:val="20"/>
          <w:szCs w:val="20"/>
        </w:rPr>
        <w:t>.</w:t>
      </w: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Una particolare sguardo è riservato all’organizzazione dei percorsi diagnostico terapeutici “protetti” per i pazienti cronici reclutati anche in collaborazione con la casa di Comunità di Saronno e per i pazienti oncologici.</w:t>
      </w:r>
    </w:p>
    <w:p w:rsidR="0075797E" w:rsidRPr="00D71553" w:rsidRDefault="0075797E" w:rsidP="0075797E">
      <w:pPr>
        <w:spacing w:after="0" w:line="240" w:lineRule="auto"/>
        <w:ind w:left="119" w:right="251"/>
        <w:jc w:val="both"/>
        <w:rPr>
          <w:rFonts w:cs="Calibri"/>
          <w:sz w:val="20"/>
          <w:szCs w:val="20"/>
        </w:rPr>
      </w:pPr>
      <w:r w:rsidRPr="00D71553">
        <w:rPr>
          <w:rFonts w:cs="Calibri"/>
          <w:sz w:val="20"/>
          <w:szCs w:val="20"/>
        </w:rPr>
        <w:t xml:space="preserve">Le principali aree di responsabilità </w:t>
      </w:r>
      <w:proofErr w:type="gramStart"/>
      <w:r w:rsidRPr="00D71553">
        <w:rPr>
          <w:rFonts w:cs="Calibri"/>
          <w:sz w:val="20"/>
          <w:szCs w:val="20"/>
        </w:rPr>
        <w:t>della</w:t>
      </w:r>
      <w:proofErr w:type="gramEnd"/>
      <w:r w:rsidRPr="00D71553">
        <w:rPr>
          <w:rFonts w:cs="Calibri"/>
          <w:sz w:val="20"/>
          <w:szCs w:val="20"/>
        </w:rPr>
        <w:t xml:space="preserve"> </w:t>
      </w:r>
      <w:r w:rsidRPr="00D71553">
        <w:rPr>
          <w:rFonts w:cs="Calibri"/>
          <w:b/>
          <w:sz w:val="20"/>
          <w:szCs w:val="20"/>
        </w:rPr>
        <w:t>UOS Attività ambulatoriali s</w:t>
      </w:r>
      <w:r w:rsidRPr="00D71553">
        <w:rPr>
          <w:rFonts w:cs="Calibri"/>
          <w:sz w:val="20"/>
          <w:szCs w:val="20"/>
        </w:rPr>
        <w:t xml:space="preserve">ono: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il r</w:t>
      </w:r>
      <w:r w:rsidRPr="0075797E">
        <w:rPr>
          <w:rFonts w:cs="Calibri"/>
          <w:sz w:val="20"/>
          <w:szCs w:val="20"/>
        </w:rPr>
        <w:t xml:space="preserve">azionale utilizzo delle risorse;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 xml:space="preserve">l’adozione linee guida e procedure diagnostico terapeutiche (protocolli) in accordo con la Società Italiana di Neurologia; </w:t>
      </w:r>
    </w:p>
    <w:p w:rsidR="0075797E" w:rsidRPr="00D71553" w:rsidRDefault="0075797E" w:rsidP="0075797E">
      <w:pPr>
        <w:numPr>
          <w:ilvl w:val="0"/>
          <w:numId w:val="36"/>
        </w:numPr>
        <w:spacing w:after="0" w:line="240" w:lineRule="auto"/>
        <w:ind w:left="709" w:right="251" w:hanging="111"/>
        <w:jc w:val="both"/>
        <w:rPr>
          <w:rFonts w:cs="Calibri"/>
          <w:sz w:val="20"/>
          <w:szCs w:val="20"/>
        </w:rPr>
      </w:pPr>
      <w:r w:rsidRPr="00D71553">
        <w:rPr>
          <w:rFonts w:cs="Calibri"/>
          <w:sz w:val="20"/>
          <w:szCs w:val="20"/>
        </w:rPr>
        <w:t xml:space="preserve">la verifica della qualità delle prestazioni; </w:t>
      </w:r>
    </w:p>
    <w:p w:rsidR="0075797E" w:rsidRPr="00D71553" w:rsidRDefault="0075797E" w:rsidP="0075797E">
      <w:pPr>
        <w:numPr>
          <w:ilvl w:val="0"/>
          <w:numId w:val="36"/>
        </w:numPr>
        <w:spacing w:after="0" w:line="240" w:lineRule="auto"/>
        <w:ind w:left="709" w:right="251" w:hanging="111"/>
        <w:jc w:val="both"/>
        <w:rPr>
          <w:rFonts w:cs="Calibri"/>
          <w:sz w:val="20"/>
          <w:szCs w:val="20"/>
        </w:rPr>
      </w:pPr>
      <w:proofErr w:type="gramStart"/>
      <w:r w:rsidRPr="00D71553">
        <w:rPr>
          <w:rFonts w:cs="Calibri"/>
          <w:sz w:val="20"/>
          <w:szCs w:val="20"/>
        </w:rPr>
        <w:t>il</w:t>
      </w:r>
      <w:proofErr w:type="gramEnd"/>
      <w:r w:rsidRPr="00D71553">
        <w:rPr>
          <w:rFonts w:cs="Calibri"/>
          <w:sz w:val="20"/>
          <w:szCs w:val="20"/>
        </w:rPr>
        <w:t xml:space="preserve"> coordinamento con la U.O. di Neurologia</w:t>
      </w:r>
      <w:r w:rsidRPr="00D71553">
        <w:rPr>
          <w:sz w:val="20"/>
          <w:szCs w:val="20"/>
        </w:rPr>
        <w:t xml:space="preserve">. </w:t>
      </w:r>
    </w:p>
    <w:p w:rsidR="0075797E" w:rsidRDefault="0075797E" w:rsidP="0075797E">
      <w:pPr>
        <w:spacing w:after="0" w:line="240" w:lineRule="auto"/>
        <w:ind w:left="119" w:right="510"/>
        <w:jc w:val="both"/>
        <w:rPr>
          <w:rFonts w:cs="Calibri"/>
          <w:spacing w:val="1"/>
          <w:sz w:val="20"/>
          <w:szCs w:val="20"/>
        </w:rPr>
      </w:pPr>
    </w:p>
    <w:p w:rsidR="0075797E" w:rsidRPr="00D71553" w:rsidRDefault="0075797E" w:rsidP="0075797E">
      <w:pPr>
        <w:spacing w:after="0" w:line="240" w:lineRule="auto"/>
        <w:ind w:left="119" w:right="510"/>
        <w:jc w:val="both"/>
        <w:rPr>
          <w:rFonts w:cs="Calibri"/>
          <w:sz w:val="20"/>
          <w:szCs w:val="20"/>
        </w:rPr>
      </w:pPr>
      <w:r w:rsidRPr="00D71553">
        <w:rPr>
          <w:rFonts w:cs="Calibri"/>
          <w:spacing w:val="1"/>
          <w:sz w:val="20"/>
          <w:szCs w:val="20"/>
        </w:rPr>
        <w:t>L</w:t>
      </w:r>
      <w:r w:rsidRPr="00D71553">
        <w:rPr>
          <w:rFonts w:cs="Calibri"/>
          <w:sz w:val="20"/>
          <w:szCs w:val="20"/>
        </w:rPr>
        <w:t>e</w:t>
      </w:r>
      <w:r w:rsidRPr="00D71553">
        <w:rPr>
          <w:rFonts w:cs="Calibri"/>
          <w:spacing w:val="47"/>
          <w:sz w:val="20"/>
          <w:szCs w:val="20"/>
        </w:rPr>
        <w:t xml:space="preserve"> </w:t>
      </w:r>
      <w:r w:rsidRPr="00D71553">
        <w:rPr>
          <w:rFonts w:cs="Calibri"/>
          <w:b/>
          <w:bCs/>
          <w:spacing w:val="-1"/>
          <w:sz w:val="20"/>
          <w:szCs w:val="20"/>
        </w:rPr>
        <w:t>a</w:t>
      </w:r>
      <w:r w:rsidRPr="00D71553">
        <w:rPr>
          <w:rFonts w:cs="Calibri"/>
          <w:b/>
          <w:bCs/>
          <w:sz w:val="20"/>
          <w:szCs w:val="20"/>
        </w:rPr>
        <w:t>t</w:t>
      </w:r>
      <w:r w:rsidRPr="00D71553">
        <w:rPr>
          <w:rFonts w:cs="Calibri"/>
          <w:b/>
          <w:bCs/>
          <w:spacing w:val="-2"/>
          <w:sz w:val="20"/>
          <w:szCs w:val="20"/>
        </w:rPr>
        <w:t>t</w:t>
      </w:r>
      <w:r w:rsidRPr="00D71553">
        <w:rPr>
          <w:rFonts w:cs="Calibri"/>
          <w:b/>
          <w:bCs/>
          <w:spacing w:val="1"/>
          <w:sz w:val="20"/>
          <w:szCs w:val="20"/>
        </w:rPr>
        <w:t>i</w:t>
      </w:r>
      <w:r w:rsidRPr="00D71553">
        <w:rPr>
          <w:rFonts w:cs="Calibri"/>
          <w:b/>
          <w:bCs/>
          <w:spacing w:val="-1"/>
          <w:sz w:val="20"/>
          <w:szCs w:val="20"/>
        </w:rPr>
        <w:t>v</w:t>
      </w:r>
      <w:r w:rsidRPr="00D71553">
        <w:rPr>
          <w:rFonts w:cs="Calibri"/>
          <w:b/>
          <w:bCs/>
          <w:spacing w:val="1"/>
          <w:sz w:val="20"/>
          <w:szCs w:val="20"/>
        </w:rPr>
        <w:t>i</w:t>
      </w:r>
      <w:r w:rsidRPr="00D71553">
        <w:rPr>
          <w:rFonts w:cs="Calibri"/>
          <w:b/>
          <w:bCs/>
          <w:sz w:val="20"/>
          <w:szCs w:val="20"/>
        </w:rPr>
        <w:t>tà</w:t>
      </w:r>
      <w:r w:rsidRPr="00D71553">
        <w:rPr>
          <w:rFonts w:cs="Calibri"/>
          <w:b/>
          <w:bCs/>
          <w:spacing w:val="46"/>
          <w:sz w:val="20"/>
          <w:szCs w:val="20"/>
        </w:rPr>
        <w:t xml:space="preserve"> </w:t>
      </w:r>
      <w:r w:rsidRPr="00D71553">
        <w:rPr>
          <w:rFonts w:cs="Calibri"/>
          <w:b/>
          <w:bCs/>
          <w:spacing w:val="-1"/>
          <w:sz w:val="20"/>
          <w:szCs w:val="20"/>
        </w:rPr>
        <w:t>de</w:t>
      </w:r>
      <w:r w:rsidRPr="00D71553">
        <w:rPr>
          <w:rFonts w:cs="Calibri"/>
          <w:b/>
          <w:bCs/>
          <w:spacing w:val="1"/>
          <w:sz w:val="20"/>
          <w:szCs w:val="20"/>
        </w:rPr>
        <w:t>l</w:t>
      </w:r>
      <w:r w:rsidRPr="00D71553">
        <w:rPr>
          <w:rFonts w:cs="Calibri"/>
          <w:b/>
          <w:bCs/>
          <w:spacing w:val="-1"/>
          <w:sz w:val="20"/>
          <w:szCs w:val="20"/>
        </w:rPr>
        <w:t>l</w:t>
      </w:r>
      <w:r w:rsidRPr="00D71553">
        <w:rPr>
          <w:rFonts w:cs="Calibri"/>
          <w:b/>
          <w:bCs/>
          <w:spacing w:val="1"/>
          <w:sz w:val="20"/>
          <w:szCs w:val="20"/>
        </w:rPr>
        <w:t>’</w:t>
      </w:r>
      <w:r w:rsidRPr="00D71553">
        <w:rPr>
          <w:rFonts w:cs="Calibri"/>
          <w:b/>
          <w:bCs/>
          <w:spacing w:val="-1"/>
          <w:sz w:val="20"/>
          <w:szCs w:val="20"/>
        </w:rPr>
        <w:t>u</w:t>
      </w:r>
      <w:r w:rsidRPr="00D71553">
        <w:rPr>
          <w:rFonts w:cs="Calibri"/>
          <w:b/>
          <w:bCs/>
          <w:spacing w:val="1"/>
          <w:sz w:val="20"/>
          <w:szCs w:val="20"/>
        </w:rPr>
        <w:t>l</w:t>
      </w:r>
      <w:r w:rsidRPr="00D71553">
        <w:rPr>
          <w:rFonts w:cs="Calibri"/>
          <w:b/>
          <w:bCs/>
          <w:spacing w:val="-2"/>
          <w:sz w:val="20"/>
          <w:szCs w:val="20"/>
        </w:rPr>
        <w:t>t</w:t>
      </w:r>
      <w:r w:rsidRPr="00D71553">
        <w:rPr>
          <w:rFonts w:cs="Calibri"/>
          <w:b/>
          <w:bCs/>
          <w:spacing w:val="1"/>
          <w:sz w:val="20"/>
          <w:szCs w:val="20"/>
        </w:rPr>
        <w:t>i</w:t>
      </w:r>
      <w:r w:rsidRPr="00D71553">
        <w:rPr>
          <w:rFonts w:cs="Calibri"/>
          <w:b/>
          <w:bCs/>
          <w:sz w:val="20"/>
          <w:szCs w:val="20"/>
        </w:rPr>
        <w:t>mo</w:t>
      </w:r>
      <w:r w:rsidRPr="00D71553">
        <w:rPr>
          <w:rFonts w:cs="Calibri"/>
          <w:b/>
          <w:bCs/>
          <w:spacing w:val="46"/>
          <w:sz w:val="20"/>
          <w:szCs w:val="20"/>
        </w:rPr>
        <w:t xml:space="preserve"> </w:t>
      </w:r>
      <w:r w:rsidRPr="00D71553">
        <w:rPr>
          <w:rFonts w:cs="Calibri"/>
          <w:b/>
          <w:bCs/>
          <w:sz w:val="20"/>
          <w:szCs w:val="20"/>
        </w:rPr>
        <w:t>t</w:t>
      </w:r>
      <w:r w:rsidRPr="00D71553">
        <w:rPr>
          <w:rFonts w:cs="Calibri"/>
          <w:b/>
          <w:bCs/>
          <w:spacing w:val="-2"/>
          <w:sz w:val="20"/>
          <w:szCs w:val="20"/>
        </w:rPr>
        <w:t>r</w:t>
      </w:r>
      <w:r w:rsidRPr="00D71553">
        <w:rPr>
          <w:rFonts w:cs="Calibri"/>
          <w:b/>
          <w:bCs/>
          <w:spacing w:val="-1"/>
          <w:sz w:val="20"/>
          <w:szCs w:val="20"/>
        </w:rPr>
        <w:t>ienn</w:t>
      </w:r>
      <w:r w:rsidRPr="00D71553">
        <w:rPr>
          <w:rFonts w:cs="Calibri"/>
          <w:b/>
          <w:bCs/>
          <w:spacing w:val="1"/>
          <w:sz w:val="20"/>
          <w:szCs w:val="20"/>
        </w:rPr>
        <w:t>i</w:t>
      </w:r>
      <w:r w:rsidRPr="00D71553">
        <w:rPr>
          <w:rFonts w:cs="Calibri"/>
          <w:b/>
          <w:bCs/>
          <w:sz w:val="20"/>
          <w:szCs w:val="20"/>
        </w:rPr>
        <w:t>o</w:t>
      </w:r>
      <w:r w:rsidRPr="00D71553">
        <w:rPr>
          <w:rFonts w:cs="Calibri"/>
          <w:b/>
          <w:bCs/>
          <w:spacing w:val="44"/>
          <w:sz w:val="20"/>
          <w:szCs w:val="20"/>
        </w:rPr>
        <w:t xml:space="preserve"> </w:t>
      </w:r>
      <w:proofErr w:type="gramStart"/>
      <w:r w:rsidRPr="00D71553">
        <w:rPr>
          <w:rFonts w:cs="Calibri"/>
          <w:b/>
          <w:bCs/>
          <w:spacing w:val="-1"/>
          <w:sz w:val="20"/>
          <w:szCs w:val="20"/>
        </w:rPr>
        <w:t>de</w:t>
      </w:r>
      <w:r w:rsidRPr="00D71553">
        <w:rPr>
          <w:rFonts w:cs="Calibri"/>
          <w:b/>
          <w:bCs/>
          <w:spacing w:val="1"/>
          <w:sz w:val="20"/>
          <w:szCs w:val="20"/>
        </w:rPr>
        <w:t>ll</w:t>
      </w:r>
      <w:r w:rsidRPr="00D71553">
        <w:rPr>
          <w:rFonts w:cs="Calibri"/>
          <w:b/>
          <w:bCs/>
          <w:sz w:val="20"/>
          <w:szCs w:val="20"/>
        </w:rPr>
        <w:t>a</w:t>
      </w:r>
      <w:proofErr w:type="gramEnd"/>
      <w:r w:rsidRPr="00D71553">
        <w:rPr>
          <w:rFonts w:cs="Calibri"/>
          <w:b/>
          <w:bCs/>
          <w:spacing w:val="46"/>
          <w:sz w:val="20"/>
          <w:szCs w:val="20"/>
        </w:rPr>
        <w:t xml:space="preserve"> </w:t>
      </w:r>
      <w:r w:rsidRPr="00D71553">
        <w:rPr>
          <w:rFonts w:cs="Calibri"/>
          <w:b/>
          <w:bCs/>
          <w:spacing w:val="-1"/>
          <w:sz w:val="20"/>
          <w:szCs w:val="20"/>
        </w:rPr>
        <w:t>S</w:t>
      </w:r>
      <w:r w:rsidRPr="00D71553">
        <w:rPr>
          <w:rFonts w:cs="Calibri"/>
          <w:b/>
          <w:bCs/>
          <w:sz w:val="20"/>
          <w:szCs w:val="20"/>
        </w:rPr>
        <w:t>t</w:t>
      </w:r>
      <w:r w:rsidRPr="00D71553">
        <w:rPr>
          <w:rFonts w:cs="Calibri"/>
          <w:b/>
          <w:bCs/>
          <w:spacing w:val="1"/>
          <w:sz w:val="20"/>
          <w:szCs w:val="20"/>
        </w:rPr>
        <w:t>r</w:t>
      </w:r>
      <w:r w:rsidRPr="00D71553">
        <w:rPr>
          <w:rFonts w:cs="Calibri"/>
          <w:b/>
          <w:bCs/>
          <w:spacing w:val="-1"/>
          <w:sz w:val="20"/>
          <w:szCs w:val="20"/>
        </w:rPr>
        <w:t>u</w:t>
      </w:r>
      <w:r w:rsidRPr="00D71553">
        <w:rPr>
          <w:rFonts w:cs="Calibri"/>
          <w:b/>
          <w:bCs/>
          <w:sz w:val="20"/>
          <w:szCs w:val="20"/>
        </w:rPr>
        <w:t>tt</w:t>
      </w:r>
      <w:r w:rsidRPr="00D71553">
        <w:rPr>
          <w:rFonts w:cs="Calibri"/>
          <w:b/>
          <w:bCs/>
          <w:spacing w:val="-1"/>
          <w:sz w:val="20"/>
          <w:szCs w:val="20"/>
        </w:rPr>
        <w:t>u</w:t>
      </w:r>
      <w:r w:rsidRPr="00D71553">
        <w:rPr>
          <w:rFonts w:cs="Calibri"/>
          <w:b/>
          <w:bCs/>
          <w:spacing w:val="1"/>
          <w:sz w:val="20"/>
          <w:szCs w:val="20"/>
        </w:rPr>
        <w:t>r</w:t>
      </w:r>
      <w:r w:rsidRPr="00D71553">
        <w:rPr>
          <w:rFonts w:cs="Calibri"/>
          <w:b/>
          <w:bCs/>
          <w:sz w:val="20"/>
          <w:szCs w:val="20"/>
        </w:rPr>
        <w:t>a</w:t>
      </w:r>
      <w:r w:rsidRPr="00D71553">
        <w:rPr>
          <w:rFonts w:cs="Calibri"/>
          <w:b/>
          <w:bCs/>
          <w:spacing w:val="43"/>
          <w:sz w:val="20"/>
          <w:szCs w:val="20"/>
        </w:rPr>
        <w:t xml:space="preserve"> </w:t>
      </w:r>
      <w:r w:rsidRPr="00D71553">
        <w:rPr>
          <w:rFonts w:cs="Calibri"/>
          <w:b/>
          <w:bCs/>
          <w:spacing w:val="1"/>
          <w:sz w:val="20"/>
          <w:szCs w:val="20"/>
        </w:rPr>
        <w:t>C</w:t>
      </w:r>
      <w:r w:rsidRPr="00D71553">
        <w:rPr>
          <w:rFonts w:cs="Calibri"/>
          <w:b/>
          <w:bCs/>
          <w:spacing w:val="-1"/>
          <w:sz w:val="20"/>
          <w:szCs w:val="20"/>
        </w:rPr>
        <w:t>o</w:t>
      </w:r>
      <w:r w:rsidRPr="00D71553">
        <w:rPr>
          <w:rFonts w:cs="Calibri"/>
          <w:b/>
          <w:bCs/>
          <w:sz w:val="20"/>
          <w:szCs w:val="20"/>
        </w:rPr>
        <w:t>m</w:t>
      </w:r>
      <w:r w:rsidRPr="00D71553">
        <w:rPr>
          <w:rFonts w:cs="Calibri"/>
          <w:b/>
          <w:bCs/>
          <w:spacing w:val="-1"/>
          <w:sz w:val="20"/>
          <w:szCs w:val="20"/>
        </w:rPr>
        <w:t>p</w:t>
      </w:r>
      <w:r w:rsidRPr="00D71553">
        <w:rPr>
          <w:rFonts w:cs="Calibri"/>
          <w:b/>
          <w:bCs/>
          <w:spacing w:val="1"/>
          <w:sz w:val="20"/>
          <w:szCs w:val="20"/>
        </w:rPr>
        <w:t>l</w:t>
      </w:r>
      <w:r w:rsidRPr="00D71553">
        <w:rPr>
          <w:rFonts w:cs="Calibri"/>
          <w:b/>
          <w:bCs/>
          <w:spacing w:val="-3"/>
          <w:sz w:val="20"/>
          <w:szCs w:val="20"/>
        </w:rPr>
        <w:t>e</w:t>
      </w:r>
      <w:r w:rsidRPr="00D71553">
        <w:rPr>
          <w:rFonts w:cs="Calibri"/>
          <w:b/>
          <w:bCs/>
          <w:spacing w:val="1"/>
          <w:sz w:val="20"/>
          <w:szCs w:val="20"/>
        </w:rPr>
        <w:t>ss</w:t>
      </w:r>
      <w:r w:rsidRPr="00D71553">
        <w:rPr>
          <w:rFonts w:cs="Calibri"/>
          <w:b/>
          <w:bCs/>
          <w:sz w:val="20"/>
          <w:szCs w:val="20"/>
        </w:rPr>
        <w:t>a</w:t>
      </w:r>
      <w:r w:rsidRPr="00D71553">
        <w:rPr>
          <w:rFonts w:cs="Calibri"/>
          <w:b/>
          <w:bCs/>
          <w:spacing w:val="46"/>
          <w:sz w:val="20"/>
          <w:szCs w:val="20"/>
        </w:rPr>
        <w:t xml:space="preserve"> </w:t>
      </w:r>
      <w:r w:rsidRPr="00D71553">
        <w:rPr>
          <w:rFonts w:cs="Calibri"/>
          <w:b/>
          <w:sz w:val="20"/>
          <w:szCs w:val="20"/>
        </w:rPr>
        <w:t xml:space="preserve">Neurologia Saronno </w:t>
      </w:r>
      <w:r w:rsidRPr="00D71553">
        <w:rPr>
          <w:rFonts w:cs="Calibri"/>
          <w:sz w:val="20"/>
          <w:szCs w:val="20"/>
        </w:rPr>
        <w:t>s</w:t>
      </w:r>
      <w:r w:rsidRPr="00D71553">
        <w:rPr>
          <w:rFonts w:cs="Calibri"/>
          <w:spacing w:val="1"/>
          <w:sz w:val="20"/>
          <w:szCs w:val="20"/>
        </w:rPr>
        <w:t>o</w:t>
      </w:r>
      <w:r w:rsidRPr="00D71553">
        <w:rPr>
          <w:rFonts w:cs="Calibri"/>
          <w:spacing w:val="-1"/>
          <w:sz w:val="20"/>
          <w:szCs w:val="20"/>
        </w:rPr>
        <w:t>n</w:t>
      </w:r>
      <w:r w:rsidRPr="00D71553">
        <w:rPr>
          <w:rFonts w:cs="Calibri"/>
          <w:sz w:val="20"/>
          <w:szCs w:val="20"/>
        </w:rPr>
        <w:t>o</w:t>
      </w:r>
      <w:r w:rsidRPr="00D71553">
        <w:rPr>
          <w:rFonts w:cs="Calibri"/>
          <w:spacing w:val="48"/>
          <w:sz w:val="20"/>
          <w:szCs w:val="20"/>
        </w:rPr>
        <w:t xml:space="preserve"> </w:t>
      </w:r>
      <w:r w:rsidRPr="00D71553">
        <w:rPr>
          <w:rFonts w:cs="Calibri"/>
          <w:spacing w:val="-3"/>
          <w:sz w:val="20"/>
          <w:szCs w:val="20"/>
        </w:rPr>
        <w:t>d</w:t>
      </w:r>
      <w:r w:rsidRPr="00D71553">
        <w:rPr>
          <w:rFonts w:cs="Calibri"/>
          <w:sz w:val="20"/>
          <w:szCs w:val="20"/>
        </w:rPr>
        <w:t>i s</w:t>
      </w:r>
      <w:r w:rsidRPr="00D71553">
        <w:rPr>
          <w:rFonts w:cs="Calibri"/>
          <w:spacing w:val="1"/>
          <w:sz w:val="20"/>
          <w:szCs w:val="20"/>
        </w:rPr>
        <w:t>e</w:t>
      </w:r>
      <w:r w:rsidRPr="00D71553">
        <w:rPr>
          <w:rFonts w:cs="Calibri"/>
          <w:spacing w:val="-1"/>
          <w:sz w:val="20"/>
          <w:szCs w:val="20"/>
        </w:rPr>
        <w:t>gu</w:t>
      </w:r>
      <w:r w:rsidRPr="00D71553">
        <w:rPr>
          <w:rFonts w:cs="Calibri"/>
          <w:sz w:val="20"/>
          <w:szCs w:val="20"/>
        </w:rPr>
        <w:t>ito</w:t>
      </w:r>
      <w:r w:rsidRPr="00D71553">
        <w:rPr>
          <w:rFonts w:cs="Calibri"/>
          <w:spacing w:val="2"/>
          <w:sz w:val="20"/>
          <w:szCs w:val="20"/>
        </w:rPr>
        <w:t xml:space="preserve"> </w:t>
      </w:r>
      <w:r w:rsidRPr="00D71553">
        <w:rPr>
          <w:rFonts w:cs="Calibri"/>
          <w:sz w:val="20"/>
          <w:szCs w:val="20"/>
        </w:rPr>
        <w:t>ri</w:t>
      </w:r>
      <w:r w:rsidRPr="00D71553">
        <w:rPr>
          <w:rFonts w:cs="Calibri"/>
          <w:spacing w:val="-3"/>
          <w:sz w:val="20"/>
          <w:szCs w:val="20"/>
        </w:rPr>
        <w:t>p</w:t>
      </w:r>
      <w:r w:rsidRPr="00D71553">
        <w:rPr>
          <w:rFonts w:cs="Calibri"/>
          <w:spacing w:val="1"/>
          <w:sz w:val="20"/>
          <w:szCs w:val="20"/>
        </w:rPr>
        <w:t>o</w:t>
      </w:r>
      <w:r w:rsidRPr="00D71553">
        <w:rPr>
          <w:rFonts w:cs="Calibri"/>
          <w:sz w:val="20"/>
          <w:szCs w:val="20"/>
        </w:rPr>
        <w:t>rt</w:t>
      </w:r>
      <w:r w:rsidRPr="00D71553">
        <w:rPr>
          <w:rFonts w:cs="Calibri"/>
          <w:spacing w:val="-3"/>
          <w:sz w:val="20"/>
          <w:szCs w:val="20"/>
        </w:rPr>
        <w:t>a</w:t>
      </w:r>
      <w:r w:rsidRPr="00D71553">
        <w:rPr>
          <w:rFonts w:cs="Calibri"/>
          <w:sz w:val="20"/>
          <w:szCs w:val="20"/>
        </w:rPr>
        <w:t>t</w:t>
      </w:r>
      <w:r w:rsidRPr="00D71553">
        <w:rPr>
          <w:rFonts w:cs="Calibri"/>
          <w:spacing w:val="1"/>
          <w:sz w:val="20"/>
          <w:szCs w:val="20"/>
        </w:rPr>
        <w:t>e</w:t>
      </w:r>
      <w:r w:rsidRPr="00D71553">
        <w:rPr>
          <w:rFonts w:cs="Calibri"/>
          <w:sz w:val="20"/>
          <w:szCs w:val="20"/>
        </w:rPr>
        <w:t xml:space="preserve">: </w:t>
      </w:r>
    </w:p>
    <w:p w:rsidR="0075797E" w:rsidRPr="00D71553" w:rsidRDefault="0075797E" w:rsidP="0075797E">
      <w:pPr>
        <w:spacing w:after="0" w:line="240" w:lineRule="auto"/>
        <w:ind w:left="119" w:right="510"/>
        <w:jc w:val="both"/>
        <w:rPr>
          <w:rFonts w:cs="Calibri"/>
          <w:b/>
          <w:sz w:val="24"/>
          <w:szCs w:val="20"/>
        </w:rPr>
      </w:pPr>
    </w:p>
    <w:tbl>
      <w:tblPr>
        <w:tblW w:w="7700" w:type="dxa"/>
        <w:tblInd w:w="70" w:type="dxa"/>
        <w:tblCellMar>
          <w:left w:w="70" w:type="dxa"/>
          <w:right w:w="70" w:type="dxa"/>
        </w:tblCellMar>
        <w:tblLook w:val="04A0" w:firstRow="1" w:lastRow="0" w:firstColumn="1" w:lastColumn="0" w:noHBand="0" w:noVBand="1"/>
      </w:tblPr>
      <w:tblGrid>
        <w:gridCol w:w="3220"/>
        <w:gridCol w:w="1060"/>
        <w:gridCol w:w="1060"/>
        <w:gridCol w:w="1060"/>
        <w:gridCol w:w="1300"/>
      </w:tblGrid>
      <w:tr w:rsidR="0075797E" w:rsidRPr="0075797E" w:rsidTr="0075797E">
        <w:trPr>
          <w:trHeight w:val="264"/>
        </w:trPr>
        <w:tc>
          <w:tcPr>
            <w:tcW w:w="3220" w:type="dxa"/>
            <w:tcBorders>
              <w:top w:val="nil"/>
              <w:left w:val="nil"/>
              <w:bottom w:val="nil"/>
              <w:right w:val="nil"/>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Neurologia + Stroke unit PO Saronno</w:t>
            </w:r>
          </w:p>
        </w:tc>
      </w:tr>
      <w:tr w:rsidR="0075797E" w:rsidRPr="0075797E" w:rsidTr="0075797E">
        <w:trPr>
          <w:trHeight w:val="264"/>
        </w:trPr>
        <w:tc>
          <w:tcPr>
            <w:tcW w:w="3220" w:type="dxa"/>
            <w:tcBorders>
              <w:top w:val="nil"/>
              <w:left w:val="nil"/>
              <w:bottom w:val="nil"/>
              <w:right w:val="nil"/>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2021</w:t>
            </w:r>
          </w:p>
        </w:tc>
        <w:tc>
          <w:tcPr>
            <w:tcW w:w="1060" w:type="dxa"/>
            <w:tcBorders>
              <w:top w:val="nil"/>
              <w:left w:val="nil"/>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2022</w:t>
            </w:r>
          </w:p>
        </w:tc>
        <w:tc>
          <w:tcPr>
            <w:tcW w:w="1060" w:type="dxa"/>
            <w:tcBorders>
              <w:top w:val="nil"/>
              <w:left w:val="nil"/>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2023</w:t>
            </w:r>
          </w:p>
        </w:tc>
        <w:tc>
          <w:tcPr>
            <w:tcW w:w="1300" w:type="dxa"/>
            <w:tcBorders>
              <w:top w:val="nil"/>
              <w:left w:val="nil"/>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gen-giu 2024</w:t>
            </w:r>
          </w:p>
        </w:tc>
      </w:tr>
      <w:tr w:rsidR="0075797E" w:rsidRPr="0075797E" w:rsidTr="0075797E">
        <w:trPr>
          <w:trHeight w:val="264"/>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posti letto ordinari medi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9,78</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13,95</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14,00</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13,98</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n. dimessi ordinari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287</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447</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436</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233</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n.curati ordinari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391</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637</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660</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358</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proofErr w:type="gramStart"/>
            <w:r w:rsidRPr="0075797E">
              <w:rPr>
                <w:rFonts w:asciiTheme="minorHAnsi" w:hAnsiTheme="minorHAnsi" w:cstheme="minorHAnsi"/>
                <w:sz w:val="20"/>
                <w:szCs w:val="20"/>
                <w:lang w:eastAsia="it-IT"/>
              </w:rPr>
              <w:t>gg</w:t>
            </w:r>
            <w:proofErr w:type="gramEnd"/>
            <w:r w:rsidRPr="0075797E">
              <w:rPr>
                <w:rFonts w:asciiTheme="minorHAnsi" w:hAnsiTheme="minorHAnsi" w:cstheme="minorHAnsi"/>
                <w:sz w:val="20"/>
                <w:szCs w:val="20"/>
                <w:lang w:eastAsia="it-IT"/>
              </w:rPr>
              <w:t>. degenza ordinari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2.917</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4.928</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4.744</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2.408</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degenza media ordinari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10,16</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11,02</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10,88</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10,33</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tasso occupazione ordinari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82,21</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91,70</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91,84</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90,37</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prestazioni per esterni (28san+PS)</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12.394</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16.428</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17.601</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9.447</w:t>
            </w:r>
          </w:p>
        </w:tc>
      </w:tr>
      <w:tr w:rsidR="0075797E" w:rsidRPr="0075797E" w:rsidTr="0075797E">
        <w:trPr>
          <w:trHeight w:val="2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prestazioni per interni</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124</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320</w:t>
            </w:r>
          </w:p>
        </w:tc>
        <w:tc>
          <w:tcPr>
            <w:tcW w:w="10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303</w:t>
            </w:r>
          </w:p>
        </w:tc>
        <w:tc>
          <w:tcPr>
            <w:tcW w:w="130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193</w:t>
            </w:r>
          </w:p>
        </w:tc>
      </w:tr>
    </w:tbl>
    <w:p w:rsidR="0075797E" w:rsidRPr="00D71553" w:rsidRDefault="0075797E" w:rsidP="0075797E">
      <w:pPr>
        <w:spacing w:after="0" w:line="240" w:lineRule="auto"/>
        <w:ind w:left="119" w:right="510"/>
        <w:jc w:val="both"/>
        <w:rPr>
          <w:rFonts w:cs="Calibri"/>
          <w:b/>
          <w:sz w:val="24"/>
          <w:szCs w:val="20"/>
        </w:rPr>
      </w:pPr>
    </w:p>
    <w:p w:rsidR="0075797E" w:rsidRDefault="0075797E" w:rsidP="0075797E">
      <w:pPr>
        <w:spacing w:after="0" w:line="240" w:lineRule="auto"/>
        <w:ind w:left="119" w:right="510"/>
        <w:jc w:val="both"/>
        <w:rPr>
          <w:rFonts w:cs="Calibri"/>
          <w:b/>
          <w:sz w:val="24"/>
          <w:szCs w:val="20"/>
        </w:rPr>
      </w:pPr>
      <w:r w:rsidRPr="00D71553">
        <w:rPr>
          <w:rFonts w:cs="Calibri"/>
          <w:b/>
          <w:sz w:val="24"/>
          <w:szCs w:val="20"/>
        </w:rPr>
        <w:t xml:space="preserve">PRIMI 10 DRG </w:t>
      </w:r>
    </w:p>
    <w:p w:rsidR="0075797E" w:rsidRPr="00D71553" w:rsidRDefault="0075797E" w:rsidP="0075797E">
      <w:pPr>
        <w:spacing w:after="0" w:line="240" w:lineRule="auto"/>
        <w:ind w:left="119" w:right="510"/>
        <w:jc w:val="both"/>
        <w:rPr>
          <w:rFonts w:cs="Calibri"/>
          <w:sz w:val="20"/>
          <w:szCs w:val="20"/>
        </w:rPr>
      </w:pPr>
    </w:p>
    <w:tbl>
      <w:tblPr>
        <w:tblW w:w="9480" w:type="dxa"/>
        <w:tblInd w:w="75" w:type="dxa"/>
        <w:tblCellMar>
          <w:left w:w="70" w:type="dxa"/>
          <w:right w:w="70" w:type="dxa"/>
        </w:tblCellMar>
        <w:tblLook w:val="04A0" w:firstRow="1" w:lastRow="0" w:firstColumn="1" w:lastColumn="0" w:noHBand="0" w:noVBand="1"/>
      </w:tblPr>
      <w:tblGrid>
        <w:gridCol w:w="8220"/>
        <w:gridCol w:w="1260"/>
      </w:tblGrid>
      <w:tr w:rsidR="0075797E" w:rsidRPr="0075797E" w:rsidTr="0075797E">
        <w:trPr>
          <w:trHeight w:val="264"/>
        </w:trPr>
        <w:tc>
          <w:tcPr>
            <w:tcW w:w="8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DRG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2021</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014 - Emorragia intracranica o infarto cerebrale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029 - Stato stuporoso e coma di origine traumatica, coma &lt; 1 ora,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012 - Malattie degenerative del sistema nervoso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15</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035 - Altre malattie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14</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011 - Neoplasie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13</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013 - Sclerosi multipla e atassia cerebellare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015 - Malattie cerebrovascolari acute aspecifiche e occlusione precerebrale senza infarto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019 - Malattie dei nervi cranici e periferici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559 - Ictus ischemico acuto con uso di agenti trombolitici</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lastRenderedPageBreak/>
              <w:t>561 - Infezioni non batteriche del sistema nervoso eccetto meningite virale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7</w:t>
            </w:r>
          </w:p>
        </w:tc>
      </w:tr>
      <w:tr w:rsidR="0075797E" w:rsidRPr="0075797E" w:rsidTr="0075797E">
        <w:trPr>
          <w:trHeight w:val="264"/>
        </w:trPr>
        <w:tc>
          <w:tcPr>
            <w:tcW w:w="8220" w:type="dxa"/>
            <w:tcBorders>
              <w:top w:val="nil"/>
              <w:left w:val="nil"/>
              <w:bottom w:val="nil"/>
              <w:right w:val="nil"/>
            </w:tcBorders>
            <w:shd w:val="clear" w:color="auto" w:fill="auto"/>
            <w:noWrap/>
            <w:vAlign w:val="bottom"/>
            <w:hideMark/>
          </w:tcPr>
          <w:p w:rsidR="0075797E" w:rsidRDefault="0075797E" w:rsidP="0075797E">
            <w:pPr>
              <w:spacing w:after="0" w:line="240" w:lineRule="auto"/>
              <w:jc w:val="right"/>
              <w:rPr>
                <w:rFonts w:asciiTheme="minorHAnsi" w:hAnsiTheme="minorHAnsi" w:cstheme="minorHAnsi"/>
                <w:sz w:val="20"/>
                <w:szCs w:val="20"/>
                <w:lang w:eastAsia="it-IT"/>
              </w:rPr>
            </w:pPr>
          </w:p>
          <w:p w:rsidR="0075797E" w:rsidRDefault="0075797E" w:rsidP="0075797E">
            <w:pPr>
              <w:spacing w:after="0" w:line="240" w:lineRule="auto"/>
              <w:jc w:val="right"/>
              <w:rPr>
                <w:rFonts w:asciiTheme="minorHAnsi" w:hAnsiTheme="minorHAnsi" w:cstheme="minorHAnsi"/>
                <w:sz w:val="20"/>
                <w:szCs w:val="20"/>
                <w:lang w:eastAsia="it-IT"/>
              </w:rPr>
            </w:pPr>
          </w:p>
          <w:p w:rsidR="0075797E" w:rsidRDefault="0075797E" w:rsidP="0075797E">
            <w:pPr>
              <w:spacing w:after="0" w:line="240" w:lineRule="auto"/>
              <w:jc w:val="right"/>
              <w:rPr>
                <w:rFonts w:asciiTheme="minorHAnsi" w:hAnsiTheme="minorHAnsi" w:cstheme="minorHAnsi"/>
                <w:sz w:val="20"/>
                <w:szCs w:val="20"/>
                <w:lang w:eastAsia="it-IT"/>
              </w:rPr>
            </w:pPr>
          </w:p>
          <w:p w:rsidR="0075797E" w:rsidRPr="0075797E" w:rsidRDefault="0075797E" w:rsidP="0075797E">
            <w:pPr>
              <w:spacing w:after="0" w:line="240" w:lineRule="auto"/>
              <w:jc w:val="right"/>
              <w:rPr>
                <w:rFonts w:asciiTheme="minorHAnsi" w:hAnsiTheme="minorHAnsi" w:cstheme="minorHAnsi"/>
                <w:sz w:val="20"/>
                <w:szCs w:val="20"/>
                <w:lang w:eastAsia="it-IT"/>
              </w:rPr>
            </w:pPr>
          </w:p>
        </w:tc>
        <w:tc>
          <w:tcPr>
            <w:tcW w:w="1260" w:type="dxa"/>
            <w:tcBorders>
              <w:top w:val="nil"/>
              <w:left w:val="nil"/>
              <w:bottom w:val="nil"/>
              <w:right w:val="nil"/>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p>
        </w:tc>
      </w:tr>
      <w:tr w:rsidR="0075797E" w:rsidRPr="0075797E" w:rsidTr="0075797E">
        <w:trPr>
          <w:trHeight w:val="264"/>
        </w:trPr>
        <w:tc>
          <w:tcPr>
            <w:tcW w:w="8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DRG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2022</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014 - Emorragia intracranica o infarto cerebrale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196</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035 - Altre malattie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23</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524 - Ischemia cerebrale transitoria</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23</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029 - Stato stuporoso e coma di origine traumatica, coma &lt; 1 ora,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22</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011 - Neoplasie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15</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563 - Convulsioni,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14</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012 - Malattie degenerative del sistema nervoso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13</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028 - Stato stuporoso e coma di origine traumatica, coma &lt; 1 ora, età &gt; 17 anni con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12</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015 - Malattie cerebrovascolari acute aspecifiche e occlusione precerebrale senza infarto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11</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013 - Sclerosi multipla e atassia cerebellare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w:t>
            </w:r>
          </w:p>
        </w:tc>
      </w:tr>
    </w:tbl>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ab/>
      </w:r>
    </w:p>
    <w:p w:rsidR="0075797E" w:rsidRPr="0075797E" w:rsidRDefault="0075797E" w:rsidP="0075797E">
      <w:pPr>
        <w:tabs>
          <w:tab w:val="left" w:pos="8295"/>
        </w:tabs>
        <w:spacing w:after="0" w:line="240" w:lineRule="auto"/>
        <w:ind w:left="75"/>
        <w:rPr>
          <w:rFonts w:asciiTheme="minorHAnsi" w:hAnsiTheme="minorHAnsi" w:cstheme="minorHAnsi"/>
          <w:sz w:val="20"/>
          <w:szCs w:val="20"/>
          <w:lang w:eastAsia="it-IT"/>
        </w:rPr>
      </w:pPr>
    </w:p>
    <w:tbl>
      <w:tblPr>
        <w:tblW w:w="9480" w:type="dxa"/>
        <w:tblInd w:w="75" w:type="dxa"/>
        <w:tblCellMar>
          <w:left w:w="70" w:type="dxa"/>
          <w:right w:w="70" w:type="dxa"/>
        </w:tblCellMar>
        <w:tblLook w:val="04A0" w:firstRow="1" w:lastRow="0" w:firstColumn="1" w:lastColumn="0" w:noHBand="0" w:noVBand="1"/>
      </w:tblPr>
      <w:tblGrid>
        <w:gridCol w:w="8220"/>
        <w:gridCol w:w="1260"/>
      </w:tblGrid>
      <w:tr w:rsidR="0075797E" w:rsidRPr="0075797E" w:rsidTr="0075797E">
        <w:trPr>
          <w:trHeight w:val="264"/>
        </w:trPr>
        <w:tc>
          <w:tcPr>
            <w:tcW w:w="8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DRG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anno 2023</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014 - Emorragia intracranica o infarto cerebrale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187</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029 - Stato stuporoso e coma di origine traumatica, coma &lt; 1 ora,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31</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035 - Altre malattie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21</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524 - Ischemia cerebrale transitoria</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20</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011 - Neoplasie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19</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559 - Ictus ischemico acuto con uso di agenti trombolitici</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17</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013 - Sclerosi multipla e atassia cerebellare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16</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563 - Convulsioni,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15</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012 - Malattie degenerative del sistema nervoso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15</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028 - Stato stuporoso e coma di origine traumatica, coma &lt; 1 ora, età &gt; 17 anni con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9</w:t>
            </w:r>
          </w:p>
        </w:tc>
      </w:tr>
      <w:tr w:rsidR="0075797E" w:rsidRPr="0075797E" w:rsidTr="0075797E">
        <w:trPr>
          <w:trHeight w:val="264"/>
        </w:trPr>
        <w:tc>
          <w:tcPr>
            <w:tcW w:w="8220" w:type="dxa"/>
            <w:tcBorders>
              <w:top w:val="nil"/>
              <w:left w:val="nil"/>
              <w:bottom w:val="nil"/>
              <w:right w:val="nil"/>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p>
        </w:tc>
        <w:tc>
          <w:tcPr>
            <w:tcW w:w="1260" w:type="dxa"/>
            <w:tcBorders>
              <w:top w:val="nil"/>
              <w:left w:val="nil"/>
              <w:bottom w:val="nil"/>
              <w:right w:val="nil"/>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p>
        </w:tc>
      </w:tr>
      <w:tr w:rsidR="0075797E" w:rsidRPr="0075797E" w:rsidTr="0075797E">
        <w:trPr>
          <w:trHeight w:val="264"/>
        </w:trPr>
        <w:tc>
          <w:tcPr>
            <w:tcW w:w="8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DRG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center"/>
              <w:rPr>
                <w:rFonts w:asciiTheme="minorHAnsi" w:hAnsiTheme="minorHAnsi" w:cstheme="minorHAnsi"/>
                <w:b/>
                <w:bCs/>
                <w:sz w:val="20"/>
                <w:szCs w:val="20"/>
                <w:lang w:eastAsia="it-IT"/>
              </w:rPr>
            </w:pPr>
            <w:r w:rsidRPr="0075797E">
              <w:rPr>
                <w:rFonts w:asciiTheme="minorHAnsi" w:hAnsiTheme="minorHAnsi" w:cstheme="minorHAnsi"/>
                <w:b/>
                <w:bCs/>
                <w:sz w:val="20"/>
                <w:szCs w:val="20"/>
                <w:lang w:eastAsia="it-IT"/>
              </w:rPr>
              <w:t>gen-giu 2024</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014 - Emorragia intracranica o infarto cerebrale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86</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012 - Malattie degenerative del sistema nervoso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18</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011 - Neoplasie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15</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035 - Altre malattie del sistema nervoso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14</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029 - Stato stuporoso e coma di origine traumatica, coma &lt; 1 ora,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12</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013 - Sclerosi multipla e atassia cerebellare</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12</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524 - Ischemia cerebrale transitoria</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11</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563 - Convulsioni, età &gt; 17 anni senza CC</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10</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559 - Ictus ischemico acuto con uso di agenti trombolitici</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6</w:t>
            </w:r>
          </w:p>
        </w:tc>
      </w:tr>
      <w:tr w:rsidR="0075797E" w:rsidRPr="0075797E" w:rsidTr="0075797E">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rPr>
                <w:rFonts w:asciiTheme="minorHAnsi" w:hAnsiTheme="minorHAnsi" w:cstheme="minorHAnsi"/>
                <w:sz w:val="20"/>
                <w:szCs w:val="20"/>
                <w:lang w:eastAsia="it-IT"/>
              </w:rPr>
            </w:pPr>
            <w:r w:rsidRPr="0075797E">
              <w:rPr>
                <w:rFonts w:asciiTheme="minorHAnsi" w:hAnsiTheme="minorHAnsi" w:cstheme="minorHAnsi"/>
                <w:sz w:val="20"/>
                <w:szCs w:val="20"/>
                <w:lang w:eastAsia="it-IT"/>
              </w:rPr>
              <w:t>015 - Malattie cerebrovascolari acute aspecifiche e occlusione precerebrale senza infarto</w:t>
            </w:r>
          </w:p>
        </w:tc>
        <w:tc>
          <w:tcPr>
            <w:tcW w:w="1260" w:type="dxa"/>
            <w:tcBorders>
              <w:top w:val="nil"/>
              <w:left w:val="nil"/>
              <w:bottom w:val="single" w:sz="4" w:space="0" w:color="auto"/>
              <w:right w:val="single" w:sz="4" w:space="0" w:color="auto"/>
            </w:tcBorders>
            <w:shd w:val="clear" w:color="auto" w:fill="auto"/>
            <w:noWrap/>
            <w:vAlign w:val="bottom"/>
            <w:hideMark/>
          </w:tcPr>
          <w:p w:rsidR="0075797E" w:rsidRPr="0075797E" w:rsidRDefault="0075797E" w:rsidP="0075797E">
            <w:pPr>
              <w:spacing w:after="0" w:line="240" w:lineRule="auto"/>
              <w:jc w:val="right"/>
              <w:rPr>
                <w:rFonts w:asciiTheme="minorHAnsi" w:hAnsiTheme="minorHAnsi" w:cstheme="minorHAnsi"/>
                <w:sz w:val="20"/>
                <w:szCs w:val="20"/>
                <w:lang w:eastAsia="it-IT"/>
              </w:rPr>
            </w:pPr>
            <w:r w:rsidRPr="0075797E">
              <w:rPr>
                <w:rFonts w:asciiTheme="minorHAnsi" w:hAnsiTheme="minorHAnsi" w:cstheme="minorHAnsi"/>
                <w:sz w:val="20"/>
                <w:szCs w:val="20"/>
                <w:lang w:eastAsia="it-IT"/>
              </w:rPr>
              <w:t>6</w:t>
            </w:r>
          </w:p>
        </w:tc>
      </w:tr>
    </w:tbl>
    <w:p w:rsidR="0075797E" w:rsidRPr="00D71553" w:rsidRDefault="0075797E" w:rsidP="0075797E">
      <w:pPr>
        <w:spacing w:after="0" w:line="240" w:lineRule="auto"/>
        <w:ind w:left="119" w:right="510"/>
        <w:jc w:val="both"/>
        <w:rPr>
          <w:rFonts w:cs="Calibri"/>
          <w:sz w:val="20"/>
          <w:szCs w:val="20"/>
        </w:rPr>
      </w:pPr>
    </w:p>
    <w:p w:rsidR="0075797E" w:rsidRPr="00D71553" w:rsidRDefault="0075797E" w:rsidP="0075797E">
      <w:pPr>
        <w:spacing w:after="0" w:line="240" w:lineRule="auto"/>
        <w:ind w:left="120" w:right="251"/>
        <w:rPr>
          <w:rFonts w:cs="Calibri"/>
          <w:b/>
          <w:bCs/>
          <w:i/>
          <w:spacing w:val="1"/>
        </w:rPr>
      </w:pPr>
      <w:r w:rsidRPr="00D71553">
        <w:rPr>
          <w:rFonts w:cs="Calibri"/>
          <w:b/>
          <w:bCs/>
          <w:i/>
          <w:spacing w:val="1"/>
        </w:rPr>
        <w:t>-</w:t>
      </w:r>
      <w:r w:rsidRPr="00D71553">
        <w:rPr>
          <w:rFonts w:cs="Calibri"/>
          <w:b/>
          <w:bCs/>
          <w:i/>
          <w:spacing w:val="1"/>
        </w:rPr>
        <w:tab/>
        <w:t>PROFILO SOGGETTIVO</w:t>
      </w:r>
    </w:p>
    <w:p w:rsidR="0075797E" w:rsidRPr="00D71553" w:rsidRDefault="0075797E" w:rsidP="0075797E">
      <w:pPr>
        <w:spacing w:after="0" w:line="240" w:lineRule="auto"/>
        <w:ind w:left="120" w:right="251"/>
        <w:rPr>
          <w:rFonts w:cs="Calibri"/>
        </w:rPr>
      </w:pPr>
    </w:p>
    <w:p w:rsidR="0075797E" w:rsidRPr="00D71553" w:rsidRDefault="0075797E" w:rsidP="0075797E">
      <w:pPr>
        <w:jc w:val="both"/>
        <w:rPr>
          <w:b/>
          <w:sz w:val="20"/>
          <w:szCs w:val="20"/>
        </w:rPr>
      </w:pPr>
      <w:r w:rsidRPr="00D71553">
        <w:rPr>
          <w:b/>
          <w:sz w:val="20"/>
          <w:szCs w:val="20"/>
        </w:rPr>
        <w:t>Competenze Professionali e Manageriali, delle conoscenze scientifiche e delle attitudini ritenute necessarie per assolvere in modo idoneo alle funzioni</w:t>
      </w:r>
    </w:p>
    <w:p w:rsidR="0075797E" w:rsidRPr="00D71553" w:rsidRDefault="0075797E" w:rsidP="0075797E">
      <w:pPr>
        <w:rPr>
          <w:b/>
          <w:sz w:val="20"/>
          <w:szCs w:val="20"/>
        </w:rPr>
      </w:pPr>
      <w:r w:rsidRPr="00D71553">
        <w:rPr>
          <w:b/>
          <w:sz w:val="20"/>
          <w:szCs w:val="20"/>
        </w:rPr>
        <w:t>Pratica Clinica</w:t>
      </w:r>
    </w:p>
    <w:p w:rsidR="0075797E" w:rsidRPr="00D71553" w:rsidRDefault="0075797E" w:rsidP="0075797E">
      <w:pPr>
        <w:pStyle w:val="Paragrafoelenco"/>
        <w:widowControl/>
        <w:spacing w:after="210"/>
        <w:ind w:left="0"/>
        <w:jc w:val="both"/>
        <w:rPr>
          <w:sz w:val="20"/>
          <w:szCs w:val="20"/>
          <w:lang w:val="it-IT" w:eastAsia="it-IT"/>
        </w:rPr>
      </w:pPr>
      <w:r w:rsidRPr="00D71553">
        <w:rPr>
          <w:sz w:val="20"/>
          <w:szCs w:val="20"/>
          <w:lang w:val="it-IT" w:eastAsia="it-IT"/>
        </w:rPr>
        <w:t>Il Direttore deve avere competenza in tutti i settori in cui si articola l’attività della UOC “</w:t>
      </w:r>
      <w:r w:rsidRPr="00D71553">
        <w:rPr>
          <w:rFonts w:cs="Calibri"/>
          <w:sz w:val="20"/>
          <w:szCs w:val="20"/>
          <w:lang w:val="it-IT"/>
        </w:rPr>
        <w:t>Neurologia Saronno</w:t>
      </w:r>
      <w:r w:rsidRPr="00D71553">
        <w:rPr>
          <w:sz w:val="20"/>
          <w:szCs w:val="20"/>
          <w:lang w:val="it-IT" w:eastAsia="it-IT"/>
        </w:rPr>
        <w:t xml:space="preserve">” e, in particolare, deve possedere adeguata conoscenza e capacità nelle seguenti aree: </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patologie</w:t>
      </w:r>
      <w:proofErr w:type="gramEnd"/>
      <w:r w:rsidRPr="00D71553">
        <w:rPr>
          <w:sz w:val="20"/>
          <w:szCs w:val="20"/>
          <w:lang w:val="it-IT" w:eastAsia="it-IT"/>
        </w:rPr>
        <w:t xml:space="preserve"> neurologiche acute con particolare riferimento a quelle tempo-dipendenti; </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patologie</w:t>
      </w:r>
      <w:proofErr w:type="gramEnd"/>
      <w:r w:rsidRPr="00D71553">
        <w:rPr>
          <w:sz w:val="20"/>
          <w:szCs w:val="20"/>
          <w:lang w:val="it-IT" w:eastAsia="it-IT"/>
        </w:rPr>
        <w:t xml:space="preserve"> neurologiche complicate; </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patologie</w:t>
      </w:r>
      <w:proofErr w:type="gramEnd"/>
      <w:r w:rsidRPr="00D71553">
        <w:rPr>
          <w:sz w:val="20"/>
          <w:szCs w:val="20"/>
          <w:lang w:val="it-IT" w:eastAsia="it-IT"/>
        </w:rPr>
        <w:t xml:space="preserve"> cerebrovascolari anche nella fase acuta; </w:t>
      </w:r>
    </w:p>
    <w:p w:rsidR="0075797E" w:rsidRPr="00D71553" w:rsidRDefault="0075797E" w:rsidP="0075797E">
      <w:pPr>
        <w:pStyle w:val="Paragrafoelenco"/>
        <w:widowControl/>
        <w:numPr>
          <w:ilvl w:val="0"/>
          <w:numId w:val="35"/>
        </w:numPr>
        <w:spacing w:after="210"/>
        <w:jc w:val="both"/>
        <w:rPr>
          <w:color w:val="000000"/>
          <w:sz w:val="20"/>
          <w:szCs w:val="20"/>
          <w:lang w:val="it-IT" w:eastAsia="it-IT"/>
        </w:rPr>
      </w:pPr>
      <w:proofErr w:type="gramStart"/>
      <w:r w:rsidRPr="00D71553">
        <w:rPr>
          <w:sz w:val="20"/>
          <w:szCs w:val="20"/>
          <w:lang w:val="it-IT" w:eastAsia="it-IT"/>
        </w:rPr>
        <w:lastRenderedPageBreak/>
        <w:t>indagini</w:t>
      </w:r>
      <w:proofErr w:type="gramEnd"/>
      <w:r w:rsidRPr="00D71553">
        <w:rPr>
          <w:sz w:val="20"/>
          <w:szCs w:val="20"/>
          <w:lang w:val="it-IT" w:eastAsia="it-IT"/>
        </w:rPr>
        <w:t xml:space="preserve"> neurofisiologiche nelle patologie acute e croniche neurologiche</w:t>
      </w:r>
      <w:r w:rsidRPr="00D71553">
        <w:rPr>
          <w:color w:val="000000"/>
          <w:sz w:val="20"/>
          <w:szCs w:val="20"/>
          <w:lang w:val="it-IT" w:eastAsia="it-IT"/>
        </w:rPr>
        <w:t>, in particolare expertise nelle patologie del sistema nervoso periferico e nell’utilizzo e interpretazione dell’Elettromiografia;</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patologie</w:t>
      </w:r>
      <w:proofErr w:type="gramEnd"/>
      <w:r w:rsidRPr="00D71553">
        <w:rPr>
          <w:sz w:val="20"/>
          <w:szCs w:val="20"/>
          <w:lang w:val="it-IT" w:eastAsia="it-IT"/>
        </w:rPr>
        <w:t xml:space="preserve"> della neurologia d’urgenza; </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problematiche</w:t>
      </w:r>
      <w:proofErr w:type="gramEnd"/>
      <w:r w:rsidRPr="00D71553">
        <w:rPr>
          <w:sz w:val="20"/>
          <w:szCs w:val="20"/>
          <w:lang w:val="it-IT" w:eastAsia="it-IT"/>
        </w:rPr>
        <w:t xml:space="preserve"> relative all’ictus in fase acuta (casistica di stroke unit); </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sz w:val="20"/>
          <w:szCs w:val="20"/>
          <w:lang w:val="it-IT" w:eastAsia="it-IT"/>
        </w:rPr>
        <w:t>esperienza</w:t>
      </w:r>
      <w:proofErr w:type="gramEnd"/>
      <w:r w:rsidRPr="00D71553">
        <w:rPr>
          <w:sz w:val="20"/>
          <w:szCs w:val="20"/>
          <w:lang w:val="it-IT" w:eastAsia="it-IT"/>
        </w:rPr>
        <w:t xml:space="preserve"> nella partecipazione alle commissioni mediche per l’accertamento di morte cerebrale per facilitare le donazioni di organi;</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iCs/>
          <w:sz w:val="20"/>
          <w:szCs w:val="20"/>
          <w:lang w:val="it-IT"/>
        </w:rPr>
        <w:t>sviluppo</w:t>
      </w:r>
      <w:proofErr w:type="gramEnd"/>
      <w:r w:rsidRPr="00D71553">
        <w:rPr>
          <w:iCs/>
          <w:sz w:val="20"/>
          <w:szCs w:val="20"/>
          <w:lang w:val="it-IT"/>
        </w:rPr>
        <w:t xml:space="preserve"> dei modelli organizzativi per il miglior utilizzo dei setting assistenziali sia per i pazienti esterni (day service, ambulatorio) sia per i pazienti interni (ricovero ordinario, day hospital) seguendo i principi dell'intensità dell'assistenza e in sintonia con la rete di assistenza territoriale, e nel rispetto della più ampia sicurezza per pazienti ed operatori;</w:t>
      </w:r>
    </w:p>
    <w:p w:rsidR="0075797E" w:rsidRPr="00D71553" w:rsidRDefault="0075797E" w:rsidP="0075797E">
      <w:pPr>
        <w:pStyle w:val="Paragrafoelenco"/>
        <w:widowControl/>
        <w:numPr>
          <w:ilvl w:val="0"/>
          <w:numId w:val="35"/>
        </w:numPr>
        <w:spacing w:after="210"/>
        <w:jc w:val="both"/>
        <w:rPr>
          <w:sz w:val="20"/>
          <w:szCs w:val="20"/>
          <w:lang w:val="it-IT" w:eastAsia="it-IT"/>
        </w:rPr>
      </w:pPr>
      <w:proofErr w:type="gramStart"/>
      <w:r w:rsidRPr="00D71553">
        <w:rPr>
          <w:iCs/>
          <w:sz w:val="20"/>
          <w:szCs w:val="20"/>
          <w:lang w:val="it-IT"/>
        </w:rPr>
        <w:t>sviluppo</w:t>
      </w:r>
      <w:proofErr w:type="gramEnd"/>
      <w:r w:rsidRPr="00D71553">
        <w:rPr>
          <w:iCs/>
          <w:sz w:val="20"/>
          <w:szCs w:val="20"/>
          <w:lang w:val="it-IT"/>
        </w:rPr>
        <w:t xml:space="preserve"> di modelli di presa in carico del paziente neurologico mediante l’individuazione di protocolli concordati con la UOC di Recupero e Rieducazione Funzionale al fine di programmare il percorso riabilitativo più rispondente alla necessità del paziente. </w:t>
      </w:r>
    </w:p>
    <w:p w:rsidR="0075797E" w:rsidRPr="00D71553" w:rsidRDefault="0075797E" w:rsidP="0075797E">
      <w:pPr>
        <w:pStyle w:val="Paragrafoelenco"/>
        <w:widowControl/>
        <w:spacing w:after="210"/>
        <w:ind w:left="360"/>
        <w:jc w:val="both"/>
        <w:rPr>
          <w:sz w:val="20"/>
          <w:szCs w:val="20"/>
          <w:lang w:val="it-IT" w:eastAsia="it-IT"/>
        </w:rPr>
      </w:pPr>
    </w:p>
    <w:p w:rsidR="0075797E" w:rsidRPr="00D71553" w:rsidRDefault="0075797E" w:rsidP="0075797E">
      <w:pPr>
        <w:rPr>
          <w:b/>
          <w:sz w:val="20"/>
          <w:szCs w:val="20"/>
        </w:rPr>
      </w:pPr>
      <w:r w:rsidRPr="00D71553">
        <w:rPr>
          <w:b/>
          <w:sz w:val="20"/>
          <w:szCs w:val="20"/>
        </w:rPr>
        <w:t>Gestione della leadership e aspetti manageriali</w:t>
      </w:r>
    </w:p>
    <w:p w:rsidR="0075797E" w:rsidRPr="00D71553" w:rsidRDefault="0075797E" w:rsidP="0075797E">
      <w:pPr>
        <w:pStyle w:val="Paragrafoelenco"/>
        <w:widowControl/>
        <w:numPr>
          <w:ilvl w:val="0"/>
          <w:numId w:val="23"/>
        </w:numPr>
        <w:spacing w:after="0"/>
        <w:jc w:val="both"/>
        <w:rPr>
          <w:sz w:val="20"/>
          <w:szCs w:val="20"/>
          <w:lang w:val="it-IT" w:eastAsia="it-IT"/>
        </w:rPr>
      </w:pPr>
      <w:proofErr w:type="gramStart"/>
      <w:r w:rsidRPr="00D71553">
        <w:rPr>
          <w:sz w:val="20"/>
          <w:szCs w:val="20"/>
          <w:lang w:val="it-IT" w:eastAsia="it-IT"/>
        </w:rPr>
        <w:t>il</w:t>
      </w:r>
      <w:proofErr w:type="gramEnd"/>
      <w:r w:rsidRPr="00D71553">
        <w:rPr>
          <w:sz w:val="20"/>
          <w:szCs w:val="20"/>
          <w:lang w:val="it-IT" w:eastAsia="it-IT"/>
        </w:rPr>
        <w:t xml:space="preserve"> Direttore deve conoscere i concetti di </w:t>
      </w:r>
      <w:r w:rsidRPr="00D71553">
        <w:rPr>
          <w:i/>
          <w:sz w:val="20"/>
          <w:szCs w:val="20"/>
          <w:lang w:val="it-IT" w:eastAsia="it-IT"/>
        </w:rPr>
        <w:t>Mission</w:t>
      </w:r>
      <w:r w:rsidRPr="00D71553">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75797E" w:rsidRPr="00D71553" w:rsidRDefault="0075797E" w:rsidP="0075797E">
      <w:pPr>
        <w:pStyle w:val="Paragrafoelenco"/>
        <w:widowControl/>
        <w:numPr>
          <w:ilvl w:val="0"/>
          <w:numId w:val="23"/>
        </w:numPr>
        <w:spacing w:after="0"/>
        <w:jc w:val="both"/>
        <w:rPr>
          <w:sz w:val="20"/>
          <w:szCs w:val="20"/>
          <w:lang w:val="it-IT" w:eastAsia="it-IT"/>
        </w:rPr>
      </w:pPr>
      <w:proofErr w:type="gramStart"/>
      <w:r w:rsidRPr="00D71553">
        <w:rPr>
          <w:sz w:val="20"/>
          <w:szCs w:val="20"/>
          <w:lang w:val="it-IT" w:eastAsia="it-IT"/>
        </w:rPr>
        <w:t>deve</w:t>
      </w:r>
      <w:proofErr w:type="gramEnd"/>
      <w:r w:rsidRPr="00D71553">
        <w:rPr>
          <w:sz w:val="20"/>
          <w:szCs w:val="20"/>
          <w:lang w:val="it-IT" w:eastAsia="it-IT"/>
        </w:rPr>
        <w:t xml:space="preserve"> conoscere e condividere gli obiettivi della Legge Regionale 23/2015 e successive modificazioni e integrazioni nel quadro dell’evoluzione del sistema sociosanitario lombardo;  </w:t>
      </w:r>
    </w:p>
    <w:p w:rsidR="0075797E" w:rsidRPr="00D71553" w:rsidRDefault="0075797E" w:rsidP="0075797E">
      <w:pPr>
        <w:pStyle w:val="Paragrafoelenco"/>
        <w:widowControl/>
        <w:numPr>
          <w:ilvl w:val="0"/>
          <w:numId w:val="23"/>
        </w:numPr>
        <w:spacing w:after="0"/>
        <w:jc w:val="both"/>
        <w:rPr>
          <w:sz w:val="20"/>
          <w:szCs w:val="20"/>
          <w:lang w:val="it-IT" w:eastAsia="it-IT"/>
        </w:rPr>
      </w:pPr>
      <w:proofErr w:type="gramStart"/>
      <w:r w:rsidRPr="00D71553">
        <w:rPr>
          <w:sz w:val="20"/>
          <w:szCs w:val="20"/>
          <w:lang w:val="it-IT" w:eastAsia="it-IT"/>
        </w:rPr>
        <w:t>deve</w:t>
      </w:r>
      <w:proofErr w:type="gramEnd"/>
      <w:r w:rsidRPr="00D71553">
        <w:rPr>
          <w:sz w:val="20"/>
          <w:szCs w:val="20"/>
          <w:lang w:val="it-IT" w:eastAsia="it-IT"/>
        </w:rPr>
        <w:t xml:space="preserve"> avere esperienza delle tecniche di </w:t>
      </w:r>
      <w:r w:rsidRPr="00D71553">
        <w:rPr>
          <w:i/>
          <w:sz w:val="20"/>
          <w:szCs w:val="20"/>
          <w:lang w:val="it-IT" w:eastAsia="it-IT"/>
        </w:rPr>
        <w:t>budgeting</w:t>
      </w:r>
      <w:r w:rsidRPr="00D71553">
        <w:rPr>
          <w:sz w:val="20"/>
          <w:szCs w:val="20"/>
          <w:lang w:val="it-IT" w:eastAsia="it-IT"/>
        </w:rPr>
        <w:t xml:space="preserve"> e collaborare attivamente alla definizione del programma di attività della struttura di appartenenza, anche in rapporto a quanto definito dal budget e alla realizzazione delle attività necessarie al perseguimento degli obiettivi; </w:t>
      </w:r>
    </w:p>
    <w:p w:rsidR="0075797E" w:rsidRPr="00D71553" w:rsidRDefault="0075797E" w:rsidP="0075797E">
      <w:pPr>
        <w:pStyle w:val="Paragrafoelenco"/>
        <w:widowControl/>
        <w:numPr>
          <w:ilvl w:val="0"/>
          <w:numId w:val="23"/>
        </w:numPr>
        <w:autoSpaceDE w:val="0"/>
        <w:autoSpaceDN w:val="0"/>
        <w:adjustRightInd w:val="0"/>
        <w:spacing w:after="0"/>
        <w:jc w:val="both"/>
        <w:rPr>
          <w:iCs/>
          <w:sz w:val="20"/>
          <w:szCs w:val="20"/>
          <w:lang w:val="it-IT"/>
        </w:rPr>
      </w:pPr>
      <w:proofErr w:type="gramStart"/>
      <w:r w:rsidRPr="00D71553">
        <w:rPr>
          <w:iCs/>
          <w:sz w:val="20"/>
          <w:szCs w:val="20"/>
          <w:lang w:val="it-IT"/>
        </w:rPr>
        <w:t>deve</w:t>
      </w:r>
      <w:proofErr w:type="gramEnd"/>
      <w:r w:rsidRPr="00D71553">
        <w:rPr>
          <w:iCs/>
          <w:sz w:val="20"/>
          <w:szCs w:val="20"/>
          <w:lang w:val="it-IT"/>
        </w:rPr>
        <w:t xml:space="preserve"> possedere adeguata formazione manageriale soprattutto negli ultimi cinque anni, con particolare riferimento alla gestione delle risorse assegnate, alla valutazione dei costi dell'attività ospedaliera ed al technology assessment;</w:t>
      </w:r>
    </w:p>
    <w:p w:rsidR="0075797E" w:rsidRPr="00D71553" w:rsidRDefault="0075797E" w:rsidP="0075797E">
      <w:pPr>
        <w:pStyle w:val="Paragrafoelenco"/>
        <w:widowControl/>
        <w:numPr>
          <w:ilvl w:val="0"/>
          <w:numId w:val="23"/>
        </w:numPr>
        <w:autoSpaceDE w:val="0"/>
        <w:autoSpaceDN w:val="0"/>
        <w:adjustRightInd w:val="0"/>
        <w:spacing w:after="0"/>
        <w:jc w:val="both"/>
        <w:rPr>
          <w:iCs/>
          <w:sz w:val="20"/>
          <w:szCs w:val="20"/>
          <w:lang w:val="it-IT"/>
        </w:rPr>
      </w:pPr>
      <w:proofErr w:type="gramStart"/>
      <w:r w:rsidRPr="00D71553">
        <w:rPr>
          <w:iCs/>
          <w:sz w:val="20"/>
          <w:szCs w:val="20"/>
          <w:lang w:val="it-IT"/>
        </w:rPr>
        <w:t>deve</w:t>
      </w:r>
      <w:proofErr w:type="gramEnd"/>
      <w:r w:rsidRPr="00D71553">
        <w:rPr>
          <w:iCs/>
          <w:sz w:val="20"/>
          <w:szCs w:val="20"/>
          <w:lang w:val="it-IT"/>
        </w:rPr>
        <w:t xml:space="preserve"> saper predisporre linee guida professionali e protocolli all’uso costante di strumenti previsti per la farmaceutica e i dispositivi medici, secondo le metodiche di budget; </w:t>
      </w:r>
    </w:p>
    <w:p w:rsidR="0075797E" w:rsidRPr="00AE2264" w:rsidRDefault="0075797E" w:rsidP="0075797E">
      <w:pPr>
        <w:pStyle w:val="Paragrafoelenco"/>
        <w:widowControl/>
        <w:numPr>
          <w:ilvl w:val="0"/>
          <w:numId w:val="23"/>
        </w:numPr>
        <w:autoSpaceDE w:val="0"/>
        <w:autoSpaceDN w:val="0"/>
        <w:adjustRightInd w:val="0"/>
        <w:spacing w:after="0"/>
        <w:jc w:val="both"/>
        <w:rPr>
          <w:iCs/>
          <w:sz w:val="20"/>
          <w:szCs w:val="20"/>
          <w:lang w:val="it-IT"/>
        </w:rPr>
      </w:pPr>
      <w:proofErr w:type="gramStart"/>
      <w:r w:rsidRPr="00D71553">
        <w:rPr>
          <w:iCs/>
          <w:sz w:val="20"/>
          <w:szCs w:val="20"/>
          <w:lang w:val="it-IT"/>
        </w:rPr>
        <w:t>deve</w:t>
      </w:r>
      <w:proofErr w:type="gramEnd"/>
      <w:r w:rsidRPr="00D71553">
        <w:rPr>
          <w:iCs/>
          <w:sz w:val="20"/>
          <w:szCs w:val="20"/>
          <w:lang w:val="it-IT"/>
        </w:rPr>
        <w:t xml:space="preserve"> possedere un’elevata propensione all’aggiornamento professionale continuo, all’horizon scanning e all’utilizzo della Evidence Based Medicine allo scopo di identificare attività sanitarie efficaci e promuovere cambiamenti professionali, organizzativi e relazionali appropriati, efficaci, sostenibili e coerenti con </w:t>
      </w:r>
      <w:r w:rsidRPr="00D71553">
        <w:rPr>
          <w:i/>
          <w:iCs/>
          <w:sz w:val="20"/>
          <w:szCs w:val="20"/>
          <w:lang w:val="it-IT"/>
        </w:rPr>
        <w:t>Mission</w:t>
      </w:r>
      <w:r>
        <w:rPr>
          <w:iCs/>
          <w:sz w:val="20"/>
          <w:szCs w:val="20"/>
          <w:lang w:val="it-IT"/>
        </w:rPr>
        <w:t xml:space="preserve"> della struttura di appartenenza, del Dipartimento di afferenza e dell’intera ASST; </w:t>
      </w:r>
    </w:p>
    <w:p w:rsidR="0075797E" w:rsidRPr="00AE2264" w:rsidRDefault="0075797E" w:rsidP="0075797E">
      <w:pPr>
        <w:pStyle w:val="Paragrafoelenco"/>
        <w:widowControl/>
        <w:numPr>
          <w:ilvl w:val="0"/>
          <w:numId w:val="23"/>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saper programmare, inserire, coordinare e valutare il personale della struttura relativamente a competenze professionali e comportamenti organizzativi; </w:t>
      </w:r>
    </w:p>
    <w:p w:rsidR="0075797E" w:rsidRPr="00AE2264" w:rsidRDefault="0075797E" w:rsidP="0075797E">
      <w:pPr>
        <w:pStyle w:val="Paragrafoelenco"/>
        <w:widowControl/>
        <w:numPr>
          <w:ilvl w:val="0"/>
          <w:numId w:val="23"/>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saper gestire la propria attività in modo coerente con le risorse finanziarie, strutturali, strumentali e umane disponibili; </w:t>
      </w:r>
    </w:p>
    <w:p w:rsidR="0075797E" w:rsidRDefault="0075797E" w:rsidP="0075797E">
      <w:pPr>
        <w:pStyle w:val="Paragrafoelenco"/>
        <w:widowControl/>
        <w:numPr>
          <w:ilvl w:val="0"/>
          <w:numId w:val="23"/>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organizzare il lavoro in modo coerente con le indicazioni aziendali e con gli istituti contrattuali e promuovere un clima interno collaborativo che favorisca la crescita delle conoscenze e delle competenze dei collaboratori.</w:t>
      </w:r>
    </w:p>
    <w:p w:rsidR="0075797E" w:rsidRDefault="0075797E" w:rsidP="0075797E">
      <w:pPr>
        <w:pStyle w:val="Paragrafoelenco"/>
        <w:widowControl/>
        <w:spacing w:after="0"/>
        <w:jc w:val="both"/>
        <w:rPr>
          <w:sz w:val="20"/>
          <w:szCs w:val="20"/>
          <w:lang w:val="it-IT" w:eastAsia="it-IT"/>
        </w:rPr>
      </w:pPr>
    </w:p>
    <w:p w:rsidR="0075797E" w:rsidRDefault="0075797E" w:rsidP="0075797E">
      <w:pPr>
        <w:rPr>
          <w:b/>
          <w:sz w:val="20"/>
          <w:szCs w:val="20"/>
        </w:rPr>
      </w:pPr>
      <w:r w:rsidRPr="00F3113E">
        <w:rPr>
          <w:b/>
          <w:sz w:val="20"/>
          <w:szCs w:val="20"/>
        </w:rPr>
        <w:t xml:space="preserve">Governo Clinico e prevenzione </w:t>
      </w:r>
      <w:proofErr w:type="gramStart"/>
      <w:r w:rsidRPr="00F3113E">
        <w:rPr>
          <w:b/>
          <w:sz w:val="20"/>
          <w:szCs w:val="20"/>
        </w:rPr>
        <w:t>della</w:t>
      </w:r>
      <w:proofErr w:type="gramEnd"/>
      <w:r w:rsidRPr="00F3113E">
        <w:rPr>
          <w:b/>
          <w:sz w:val="20"/>
          <w:szCs w:val="20"/>
        </w:rPr>
        <w:t xml:space="preserve"> corruzione </w:t>
      </w:r>
    </w:p>
    <w:p w:rsidR="0075797E" w:rsidRPr="00800433" w:rsidRDefault="0075797E" w:rsidP="0075797E">
      <w:pPr>
        <w:spacing w:after="0"/>
        <w:rPr>
          <w:b/>
          <w:sz w:val="20"/>
          <w:szCs w:val="20"/>
          <w:lang w:eastAsia="it-IT"/>
        </w:rPr>
      </w:pPr>
      <w:proofErr w:type="gramStart"/>
      <w:r w:rsidRPr="00800433">
        <w:rPr>
          <w:b/>
          <w:sz w:val="20"/>
          <w:szCs w:val="20"/>
          <w:lang w:eastAsia="it-IT"/>
        </w:rPr>
        <w:t>il</w:t>
      </w:r>
      <w:proofErr w:type="gramEnd"/>
      <w:r w:rsidRPr="00800433">
        <w:rPr>
          <w:b/>
          <w:sz w:val="20"/>
          <w:szCs w:val="20"/>
          <w:lang w:eastAsia="it-IT"/>
        </w:rPr>
        <w:t xml:space="preserve"> Direttore</w:t>
      </w:r>
    </w:p>
    <w:p w:rsidR="0075797E" w:rsidRPr="00894D7B" w:rsidRDefault="0075797E" w:rsidP="0075797E">
      <w:pPr>
        <w:pStyle w:val="Paragrafoelenco"/>
        <w:widowControl/>
        <w:numPr>
          <w:ilvl w:val="0"/>
          <w:numId w:val="34"/>
        </w:numPr>
        <w:autoSpaceDE w:val="0"/>
        <w:autoSpaceDN w:val="0"/>
        <w:adjustRightInd w:val="0"/>
        <w:spacing w:after="0"/>
        <w:jc w:val="both"/>
        <w:rPr>
          <w:iCs/>
          <w:sz w:val="20"/>
          <w:szCs w:val="20"/>
          <w:lang w:val="it-IT"/>
        </w:rPr>
      </w:pPr>
      <w:proofErr w:type="gramStart"/>
      <w:r w:rsidRPr="00894D7B">
        <w:rPr>
          <w:iCs/>
          <w:sz w:val="20"/>
          <w:szCs w:val="20"/>
          <w:lang w:val="it-IT"/>
        </w:rPr>
        <w:t>deve</w:t>
      </w:r>
      <w:proofErr w:type="gramEnd"/>
      <w:r w:rsidRPr="00894D7B">
        <w:rPr>
          <w:iCs/>
          <w:sz w:val="20"/>
          <w:szCs w:val="20"/>
          <w:lang w:val="it-IT"/>
        </w:rPr>
        <w:t xml:space="preserve"> dimostrare capacità per il miglioramento dei servizi e del governo dei processi assistenziali collaborando e cooperando con le altre </w:t>
      </w:r>
      <w:r>
        <w:rPr>
          <w:iCs/>
          <w:sz w:val="20"/>
          <w:szCs w:val="20"/>
          <w:lang w:val="it-IT"/>
        </w:rPr>
        <w:t xml:space="preserve">UUOO </w:t>
      </w:r>
      <w:r w:rsidRPr="00894D7B">
        <w:rPr>
          <w:iCs/>
          <w:sz w:val="20"/>
          <w:szCs w:val="20"/>
          <w:lang w:val="it-IT"/>
        </w:rPr>
        <w:t>e</w:t>
      </w:r>
      <w:r>
        <w:rPr>
          <w:iCs/>
          <w:sz w:val="20"/>
          <w:szCs w:val="20"/>
          <w:lang w:val="it-IT"/>
        </w:rPr>
        <w:t xml:space="preserve"> </w:t>
      </w:r>
      <w:r w:rsidRPr="00894D7B">
        <w:rPr>
          <w:iCs/>
          <w:sz w:val="20"/>
          <w:szCs w:val="20"/>
          <w:lang w:val="it-IT"/>
        </w:rPr>
        <w:t>Dipartimenti di ASST Valle Olona in ottica aziendale;</w:t>
      </w:r>
    </w:p>
    <w:p w:rsidR="0075797E" w:rsidRDefault="0075797E" w:rsidP="0075797E">
      <w:pPr>
        <w:pStyle w:val="Paragrafoelenco"/>
        <w:widowControl/>
        <w:numPr>
          <w:ilvl w:val="0"/>
          <w:numId w:val="34"/>
        </w:numPr>
        <w:autoSpaceDE w:val="0"/>
        <w:autoSpaceDN w:val="0"/>
        <w:adjustRightInd w:val="0"/>
        <w:spacing w:after="0"/>
        <w:jc w:val="both"/>
        <w:rPr>
          <w:iCs/>
          <w:sz w:val="20"/>
          <w:szCs w:val="20"/>
          <w:lang w:val="it-IT"/>
        </w:rPr>
      </w:pPr>
      <w:proofErr w:type="gramStart"/>
      <w:r w:rsidRPr="00AE2264">
        <w:rPr>
          <w:sz w:val="20"/>
          <w:szCs w:val="20"/>
          <w:lang w:val="it-IT" w:eastAsia="it-IT"/>
        </w:rPr>
        <w:t>deve</w:t>
      </w:r>
      <w:proofErr w:type="gramEnd"/>
      <w:r w:rsidRPr="00AE2264">
        <w:rPr>
          <w:sz w:val="20"/>
          <w:szCs w:val="20"/>
          <w:lang w:val="it-IT" w:eastAsia="it-IT"/>
        </w:rPr>
        <w:t xml:space="preserve"> avere esperienza di </w:t>
      </w:r>
      <w:r w:rsidRPr="00AE2264">
        <w:rPr>
          <w:iCs/>
          <w:sz w:val="20"/>
          <w:szCs w:val="20"/>
          <w:lang w:val="it-IT"/>
        </w:rPr>
        <w:t>partecipazione a gruppi di lavoro finalizzati alla stesura di protocolli</w:t>
      </w:r>
      <w:r w:rsidRPr="00AE2264">
        <w:rPr>
          <w:i/>
          <w:iCs/>
          <w:sz w:val="20"/>
          <w:szCs w:val="20"/>
          <w:lang w:val="it-IT"/>
        </w:rPr>
        <w:t xml:space="preserve"> </w:t>
      </w:r>
      <w:r w:rsidRPr="00AE2264">
        <w:rPr>
          <w:iCs/>
          <w:sz w:val="20"/>
          <w:szCs w:val="20"/>
          <w:lang w:val="it-IT"/>
        </w:rPr>
        <w:t xml:space="preserve">operativi e percorsi diagnostico-terapeutici per la </w:t>
      </w:r>
      <w:r>
        <w:rPr>
          <w:iCs/>
          <w:sz w:val="20"/>
          <w:szCs w:val="20"/>
          <w:lang w:val="it-IT"/>
        </w:rPr>
        <w:t xml:space="preserve">realizzazione e gestione di percorsi clinico-assistenziali efficaci e di modelli organizzativi orientati al miglioramento delle performance della struttura, </w:t>
      </w:r>
      <w:r w:rsidRPr="00AE2264">
        <w:rPr>
          <w:iCs/>
          <w:sz w:val="20"/>
          <w:szCs w:val="20"/>
          <w:lang w:val="it-IT"/>
        </w:rPr>
        <w:t xml:space="preserve">anche nell'ottica di una sempre più necessaria integrazione Ospedale-Territorio con la rete distrettuale di assistenza sanitaria territoriale e con le strutture </w:t>
      </w:r>
      <w:r>
        <w:rPr>
          <w:iCs/>
          <w:sz w:val="20"/>
          <w:szCs w:val="20"/>
          <w:lang w:val="it-IT"/>
        </w:rPr>
        <w:t xml:space="preserve">consultoriali; </w:t>
      </w:r>
    </w:p>
    <w:p w:rsidR="0075797E" w:rsidRDefault="0075797E" w:rsidP="0075797E">
      <w:pPr>
        <w:pStyle w:val="Paragrafoelenco"/>
        <w:widowControl/>
        <w:numPr>
          <w:ilvl w:val="0"/>
          <w:numId w:val="34"/>
        </w:numPr>
        <w:autoSpaceDE w:val="0"/>
        <w:autoSpaceDN w:val="0"/>
        <w:adjustRightInd w:val="0"/>
        <w:spacing w:after="0"/>
        <w:jc w:val="both"/>
        <w:rPr>
          <w:iCs/>
          <w:sz w:val="20"/>
          <w:szCs w:val="20"/>
          <w:lang w:val="it-IT"/>
        </w:rPr>
      </w:pPr>
      <w:proofErr w:type="gramStart"/>
      <w:r>
        <w:rPr>
          <w:iCs/>
          <w:sz w:val="20"/>
          <w:szCs w:val="20"/>
          <w:lang w:val="it-IT"/>
        </w:rPr>
        <w:t>deve</w:t>
      </w:r>
      <w:proofErr w:type="gramEnd"/>
      <w:r>
        <w:rPr>
          <w:iCs/>
          <w:sz w:val="20"/>
          <w:szCs w:val="20"/>
          <w:lang w:val="it-IT"/>
        </w:rPr>
        <w:t xml:space="preserve"> possedere capacità di individuare le priorità di attività della struttura in rapporto alle esigenze della popolazione e alle caratteristiche del territorio di riferimento, armonizzandole secondo criteri di efficacia, di appropriatezza e di efficienza, unitamente a buone capacità di relazione e di integrazione con la medicina del territorio per l’ottimizzazione dei percorsi dedicati all’emergenza urgenza; </w:t>
      </w:r>
    </w:p>
    <w:p w:rsidR="0075797E" w:rsidRPr="00AE2264" w:rsidRDefault="0075797E" w:rsidP="0075797E">
      <w:pPr>
        <w:pStyle w:val="Paragrafoelenco"/>
        <w:widowControl/>
        <w:numPr>
          <w:ilvl w:val="0"/>
          <w:numId w:val="34"/>
        </w:numPr>
        <w:autoSpaceDE w:val="0"/>
        <w:autoSpaceDN w:val="0"/>
        <w:adjustRightInd w:val="0"/>
        <w:spacing w:after="0"/>
        <w:jc w:val="both"/>
        <w:rPr>
          <w:iCs/>
          <w:sz w:val="20"/>
          <w:szCs w:val="20"/>
          <w:lang w:val="it-IT"/>
        </w:rPr>
      </w:pPr>
      <w:proofErr w:type="gramStart"/>
      <w:r w:rsidRPr="00AE2264">
        <w:rPr>
          <w:iCs/>
          <w:sz w:val="20"/>
          <w:szCs w:val="20"/>
          <w:lang w:val="it-IT"/>
        </w:rPr>
        <w:t>deve</w:t>
      </w:r>
      <w:proofErr w:type="gramEnd"/>
      <w:r w:rsidRPr="00AE2264">
        <w:rPr>
          <w:iCs/>
          <w:sz w:val="20"/>
          <w:szCs w:val="20"/>
          <w:lang w:val="it-IT"/>
        </w:rPr>
        <w:t xml:space="preserve"> avere capacità nel definire linee guida relative all’indicazione della diagnosi strumentale basate sul principio dell</w:t>
      </w:r>
      <w:r>
        <w:rPr>
          <w:iCs/>
          <w:sz w:val="20"/>
          <w:szCs w:val="20"/>
          <w:lang w:val="it-IT"/>
        </w:rPr>
        <w:t xml:space="preserve">a </w:t>
      </w:r>
      <w:r w:rsidRPr="00AE2264">
        <w:rPr>
          <w:iCs/>
          <w:sz w:val="20"/>
          <w:szCs w:val="20"/>
          <w:lang w:val="it-IT"/>
        </w:rPr>
        <w:t>“ac</w:t>
      </w:r>
      <w:r>
        <w:rPr>
          <w:iCs/>
          <w:sz w:val="20"/>
          <w:szCs w:val="20"/>
          <w:lang w:val="it-IT"/>
        </w:rPr>
        <w:t>c</w:t>
      </w:r>
      <w:r w:rsidRPr="00AE2264">
        <w:rPr>
          <w:iCs/>
          <w:sz w:val="20"/>
          <w:szCs w:val="20"/>
          <w:lang w:val="it-IT"/>
        </w:rPr>
        <w:t>elerazione decisionale”;</w:t>
      </w:r>
    </w:p>
    <w:p w:rsidR="0075797E" w:rsidRPr="00AE2264" w:rsidRDefault="0075797E" w:rsidP="0075797E">
      <w:pPr>
        <w:pStyle w:val="Paragrafoelenco"/>
        <w:widowControl/>
        <w:numPr>
          <w:ilvl w:val="0"/>
          <w:numId w:val="34"/>
        </w:numPr>
        <w:spacing w:after="0"/>
        <w:jc w:val="both"/>
        <w:rPr>
          <w:sz w:val="20"/>
          <w:szCs w:val="20"/>
          <w:lang w:val="it-IT" w:eastAsia="it-IT"/>
        </w:rPr>
      </w:pPr>
      <w:proofErr w:type="gramStart"/>
      <w:r w:rsidRPr="00AE2264">
        <w:rPr>
          <w:sz w:val="20"/>
          <w:szCs w:val="20"/>
          <w:lang w:val="it-IT" w:eastAsia="it-IT"/>
        </w:rPr>
        <w:t>deve</w:t>
      </w:r>
      <w:proofErr w:type="gramEnd"/>
      <w:r w:rsidRPr="00AE2264">
        <w:rPr>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75797E" w:rsidRDefault="0075797E" w:rsidP="0075797E">
      <w:pPr>
        <w:pStyle w:val="Paragrafoelenco"/>
        <w:widowControl/>
        <w:numPr>
          <w:ilvl w:val="0"/>
          <w:numId w:val="34"/>
        </w:numPr>
        <w:spacing w:after="0"/>
        <w:jc w:val="both"/>
        <w:rPr>
          <w:sz w:val="20"/>
          <w:szCs w:val="20"/>
          <w:lang w:val="it-IT" w:eastAsia="it-IT"/>
        </w:rPr>
      </w:pPr>
      <w:proofErr w:type="gramStart"/>
      <w:r w:rsidRPr="00AE2264">
        <w:rPr>
          <w:sz w:val="20"/>
          <w:szCs w:val="20"/>
          <w:lang w:val="it-IT" w:eastAsia="it-IT"/>
        </w:rPr>
        <w:lastRenderedPageBreak/>
        <w:t>deve</w:t>
      </w:r>
      <w:proofErr w:type="gramEnd"/>
      <w:r w:rsidRPr="00AE2264">
        <w:rPr>
          <w:sz w:val="20"/>
          <w:szCs w:val="20"/>
          <w:lang w:val="it-IT" w:eastAsia="it-IT"/>
        </w:rPr>
        <w:t xml:space="preserve"> avere le conoscenze e le nozioni sulla gestione del rischio clinico</w:t>
      </w:r>
      <w:r>
        <w:rPr>
          <w:sz w:val="20"/>
          <w:szCs w:val="20"/>
          <w:lang w:val="it-IT" w:eastAsia="it-IT"/>
        </w:rPr>
        <w:t xml:space="preserve">; </w:t>
      </w:r>
    </w:p>
    <w:p w:rsidR="0075797E" w:rsidRDefault="0075797E" w:rsidP="0075797E">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stimolare la partecipazione dell’Unità Operativa a studi epidemiologici ed osservazionali; </w:t>
      </w:r>
    </w:p>
    <w:p w:rsidR="0075797E" w:rsidRDefault="0075797E" w:rsidP="0075797E">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l’attività di </w:t>
      </w:r>
      <w:r w:rsidRPr="00965B64">
        <w:rPr>
          <w:i/>
          <w:sz w:val="20"/>
          <w:szCs w:val="20"/>
          <w:lang w:val="it-IT" w:eastAsia="it-IT"/>
        </w:rPr>
        <w:t>incident-reporting</w:t>
      </w:r>
      <w:r>
        <w:rPr>
          <w:sz w:val="20"/>
          <w:szCs w:val="20"/>
          <w:lang w:val="it-IT" w:eastAsia="it-IT"/>
        </w:rPr>
        <w:t xml:space="preserve">; </w:t>
      </w:r>
    </w:p>
    <w:p w:rsidR="0075797E" w:rsidRDefault="0075797E" w:rsidP="0075797E">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w:t>
      </w:r>
    </w:p>
    <w:p w:rsidR="0075797E" w:rsidRPr="00894D7B" w:rsidRDefault="0075797E" w:rsidP="0075797E">
      <w:pPr>
        <w:pStyle w:val="Paragrafoelenco"/>
        <w:widowControl/>
        <w:numPr>
          <w:ilvl w:val="0"/>
          <w:numId w:val="34"/>
        </w:numPr>
        <w:spacing w:after="0"/>
        <w:jc w:val="both"/>
        <w:rPr>
          <w:sz w:val="20"/>
          <w:szCs w:val="20"/>
          <w:lang w:val="it-IT" w:eastAsia="it-IT"/>
        </w:rPr>
      </w:pPr>
      <w:proofErr w:type="gramStart"/>
      <w:r w:rsidRPr="00894D7B">
        <w:rPr>
          <w:sz w:val="20"/>
          <w:szCs w:val="20"/>
          <w:lang w:val="it-IT" w:eastAsia="it-IT"/>
        </w:rPr>
        <w:t>deve</w:t>
      </w:r>
      <w:proofErr w:type="gramEnd"/>
      <w:r w:rsidRPr="00894D7B">
        <w:rPr>
          <w:sz w:val="20"/>
          <w:szCs w:val="20"/>
          <w:lang w:val="it-IT" w:eastAsia="it-IT"/>
        </w:rPr>
        <w:t xml:space="preserve"> aver cura della gestione della documentazione sanitaria dalla produzione sino al conferimento all’archivio di deposito secondo quanto previsto dalla normativa vigente nazionale e regionale. </w:t>
      </w:r>
    </w:p>
    <w:p w:rsidR="0075797E" w:rsidRPr="00D72EB3" w:rsidRDefault="0075797E" w:rsidP="0075797E">
      <w:pPr>
        <w:spacing w:after="0" w:line="240" w:lineRule="auto"/>
        <w:ind w:right="251"/>
        <w:rPr>
          <w:rFonts w:cs="Calibri"/>
        </w:rPr>
      </w:pP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D466AA">
        <w:rPr>
          <w:rFonts w:cs="Calibri"/>
          <w:sz w:val="20"/>
          <w:szCs w:val="20"/>
          <w:lang w:val="it-IT"/>
        </w:rPr>
        <w:t xml:space="preserve">Neurologia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D466AA">
        <w:rPr>
          <w:rFonts w:cs="Calibri"/>
          <w:sz w:val="20"/>
          <w:szCs w:val="20"/>
          <w:lang w:val="it-IT"/>
        </w:rPr>
        <w:t>Neurologia</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D466AA" w:rsidRPr="00D72EB3"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D466AA">
        <w:rPr>
          <w:rFonts w:cs="Courier New"/>
          <w:bCs/>
          <w:sz w:val="20"/>
          <w:szCs w:val="20"/>
          <w:lang w:val="it-IT"/>
        </w:rPr>
        <w:t xml:space="preserve">Neurologia </w:t>
      </w:r>
      <w:r w:rsidR="0075797E">
        <w:rPr>
          <w:rFonts w:cs="Courier New"/>
          <w:bCs/>
          <w:sz w:val="20"/>
          <w:szCs w:val="20"/>
          <w:lang w:val="it-IT"/>
        </w:rPr>
        <w:t>Saronno</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D466AA">
        <w:rPr>
          <w:rFonts w:cs="Courier New"/>
          <w:bCs/>
          <w:sz w:val="20"/>
          <w:szCs w:val="20"/>
          <w:lang w:val="it-IT"/>
        </w:rPr>
        <w:t xml:space="preserve">Neurologia </w:t>
      </w:r>
      <w:r w:rsidR="0075797E">
        <w:rPr>
          <w:rFonts w:cs="Courier New"/>
          <w:bCs/>
          <w:sz w:val="20"/>
          <w:szCs w:val="20"/>
          <w:lang w:val="it-IT"/>
        </w:rPr>
        <w:t>Saronno</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 xml:space="preserve">Si ricorda che, ai sensi dell’art. 15 </w:t>
      </w:r>
      <w:proofErr w:type="gramStart"/>
      <w:r w:rsidR="00E159FE">
        <w:rPr>
          <w:rFonts w:cs="Courier New"/>
          <w:bCs/>
          <w:sz w:val="20"/>
          <w:szCs w:val="20"/>
          <w:lang w:val="it-IT"/>
        </w:rPr>
        <w:t>del  D.lgs.</w:t>
      </w:r>
      <w:proofErr w:type="gramEnd"/>
      <w:r w:rsidR="00E159FE">
        <w:rPr>
          <w:rFonts w:cs="Courier New"/>
          <w:bCs/>
          <w:sz w:val="20"/>
          <w:szCs w:val="20"/>
          <w:lang w:val="it-IT"/>
        </w:rPr>
        <w:t xml:space="preserve">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lastRenderedPageBreak/>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E17288" w:rsidRDefault="00E17288" w:rsidP="00A6365B">
      <w:pPr>
        <w:spacing w:after="0" w:line="240" w:lineRule="auto"/>
        <w:ind w:left="120" w:right="170"/>
        <w:jc w:val="both"/>
        <w:rPr>
          <w:rFonts w:cs="Calibri"/>
          <w:sz w:val="20"/>
          <w:szCs w:val="20"/>
          <w:lang w:val="it-IT"/>
        </w:rPr>
      </w:pPr>
    </w:p>
    <w:p w:rsidR="00E17288" w:rsidRDefault="00E17288" w:rsidP="00A6365B">
      <w:pPr>
        <w:spacing w:after="0" w:line="240" w:lineRule="auto"/>
        <w:ind w:left="120" w:right="170"/>
        <w:jc w:val="both"/>
        <w:rPr>
          <w:rFonts w:cs="Calibri"/>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lastRenderedPageBreak/>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lastRenderedPageBreak/>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C804ED">
        <w:rPr>
          <w:rFonts w:cs="Calibri"/>
          <w:sz w:val="20"/>
          <w:szCs w:val="20"/>
          <w:lang w:val="it-IT"/>
        </w:rPr>
        <w:t>7 ottobre</w:t>
      </w:r>
      <w:r w:rsidR="0095076D">
        <w:rPr>
          <w:rFonts w:cs="Calibri"/>
          <w:sz w:val="20"/>
          <w:szCs w:val="20"/>
          <w:lang w:val="it-IT"/>
        </w:rPr>
        <w:t xml:space="preserve"> 2024</w:t>
      </w:r>
    </w:p>
    <w:p w:rsidR="00C804ED" w:rsidRDefault="00C804ED" w:rsidP="00A6365B">
      <w:pPr>
        <w:spacing w:after="0" w:line="240" w:lineRule="auto"/>
        <w:ind w:left="120" w:right="7399"/>
        <w:jc w:val="both"/>
        <w:rPr>
          <w:rFonts w:cs="Calibri"/>
          <w:sz w:val="20"/>
          <w:szCs w:val="20"/>
          <w:lang w:val="it-IT"/>
        </w:rPr>
      </w:pPr>
    </w:p>
    <w:p w:rsidR="00C804ED" w:rsidRPr="00D72EB3" w:rsidRDefault="00C804ED"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w:t>
      </w:r>
      <w:proofErr w:type="gramStart"/>
      <w:r w:rsidRPr="00306A93">
        <w:rPr>
          <w:lang w:val="it-IT"/>
        </w:rPr>
        <w:t>ai</w:t>
      </w:r>
      <w:proofErr w:type="gramEnd"/>
      <w:r w:rsidRPr="00306A93">
        <w:rPr>
          <w:lang w:val="it-IT"/>
        </w:rPr>
        <w:t xml:space="preserve">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………………………………………………………………….di …………………………………(prov.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…………………………………………………………………….di …………………………………(prov.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…………………………………(prov.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………………………………………………………a.a.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gramStart"/>
      <w:r w:rsidRPr="00306A93">
        <w:rPr>
          <w:lang w:val="it-IT"/>
        </w:rPr>
        <w:lastRenderedPageBreak/>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 ……………………………………………………………………………………………………………………………………………………….……………… ……………………………………………………………………………………………………………………………………………………….……………… ……………………………………………………………………………………………………………………………………………………….……………… ……………………………………………………………………………………………………………………………………………………….……………… </w:t>
      </w:r>
      <w:r w:rsidRPr="00306A93">
        <w:rPr>
          <w:lang w:val="it-IT"/>
        </w:rPr>
        <w:lastRenderedPageBreak/>
        <w:t>……………………………………………………………………………………………………………………………………………………….………………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7E" w:rsidRDefault="0075797E" w:rsidP="002B16E5">
      <w:pPr>
        <w:spacing w:after="0" w:line="240" w:lineRule="auto"/>
      </w:pPr>
      <w:r>
        <w:separator/>
      </w:r>
    </w:p>
  </w:endnote>
  <w:endnote w:type="continuationSeparator" w:id="0">
    <w:p w:rsidR="0075797E" w:rsidRDefault="0075797E"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7E" w:rsidRDefault="0075797E">
    <w:pPr>
      <w:pStyle w:val="Pidipagina"/>
      <w:jc w:val="right"/>
    </w:pPr>
    <w:r>
      <w:fldChar w:fldCharType="begin"/>
    </w:r>
    <w:r>
      <w:instrText>PAGE   \* MERGEFORMAT</w:instrText>
    </w:r>
    <w:r>
      <w:fldChar w:fldCharType="separate"/>
    </w:r>
    <w:r w:rsidR="007876D6" w:rsidRPr="007876D6">
      <w:rPr>
        <w:noProof/>
        <w:lang w:val="it-IT"/>
      </w:rPr>
      <w:t>13</w:t>
    </w:r>
    <w:r>
      <w:fldChar w:fldCharType="end"/>
    </w:r>
  </w:p>
  <w:p w:rsidR="0075797E" w:rsidRDefault="007579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7E" w:rsidRDefault="0075797E">
    <w:pPr>
      <w:pStyle w:val="Pidipagina"/>
      <w:jc w:val="right"/>
    </w:pPr>
    <w:r>
      <w:fldChar w:fldCharType="begin"/>
    </w:r>
    <w:r>
      <w:instrText>PAGE   \* MERGEFORMAT</w:instrText>
    </w:r>
    <w:r>
      <w:fldChar w:fldCharType="separate"/>
    </w:r>
    <w:r w:rsidR="007876D6" w:rsidRPr="007876D6">
      <w:rPr>
        <w:noProof/>
        <w:lang w:val="it-IT"/>
      </w:rPr>
      <w:t>19</w:t>
    </w:r>
    <w:r>
      <w:fldChar w:fldCharType="end"/>
    </w:r>
  </w:p>
  <w:p w:rsidR="0075797E" w:rsidRDefault="007579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7E" w:rsidRDefault="0075797E" w:rsidP="002B16E5">
      <w:pPr>
        <w:spacing w:after="0" w:line="240" w:lineRule="auto"/>
      </w:pPr>
      <w:r>
        <w:separator/>
      </w:r>
    </w:p>
  </w:footnote>
  <w:footnote w:type="continuationSeparator" w:id="0">
    <w:p w:rsidR="0075797E" w:rsidRDefault="0075797E"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8">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nsid w:val="114C42B8"/>
    <w:multiLevelType w:val="hybridMultilevel"/>
    <w:tmpl w:val="7BA86E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5">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2473A2A"/>
    <w:multiLevelType w:val="hybridMultilevel"/>
    <w:tmpl w:val="59466040"/>
    <w:lvl w:ilvl="0" w:tplc="0CBA9898">
      <w:numFmt w:val="bullet"/>
      <w:lvlText w:val="-"/>
      <w:lvlJc w:val="left"/>
      <w:pPr>
        <w:ind w:left="958"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7">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A509C1"/>
    <w:multiLevelType w:val="hybridMultilevel"/>
    <w:tmpl w:val="D788FC44"/>
    <w:lvl w:ilvl="0" w:tplc="04100001">
      <w:start w:val="1"/>
      <w:numFmt w:val="bullet"/>
      <w:lvlText w:val=""/>
      <w:lvlJc w:val="left"/>
      <w:pPr>
        <w:ind w:left="480" w:hanging="360"/>
      </w:pPr>
      <w:rPr>
        <w:rFonts w:ascii="Symbol" w:hAnsi="Symbo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2">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3">
    <w:nsid w:val="44F77EFB"/>
    <w:multiLevelType w:val="hybridMultilevel"/>
    <w:tmpl w:val="D2C2DCCC"/>
    <w:lvl w:ilvl="0" w:tplc="9F70FD1C">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4">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A6186B"/>
    <w:multiLevelType w:val="hybridMultilevel"/>
    <w:tmpl w:val="A84292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9">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3F5BA5"/>
    <w:multiLevelType w:val="hybridMultilevel"/>
    <w:tmpl w:val="186AD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5">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0"/>
  </w:num>
  <w:num w:numId="4">
    <w:abstractNumId w:val="13"/>
  </w:num>
  <w:num w:numId="5">
    <w:abstractNumId w:val="11"/>
  </w:num>
  <w:num w:numId="6">
    <w:abstractNumId w:val="19"/>
  </w:num>
  <w:num w:numId="7">
    <w:abstractNumId w:val="14"/>
  </w:num>
  <w:num w:numId="8">
    <w:abstractNumId w:val="9"/>
  </w:num>
  <w:num w:numId="9">
    <w:abstractNumId w:val="34"/>
  </w:num>
  <w:num w:numId="10">
    <w:abstractNumId w:val="25"/>
  </w:num>
  <w:num w:numId="11">
    <w:abstractNumId w:val="18"/>
  </w:num>
  <w:num w:numId="12">
    <w:abstractNumId w:val="12"/>
  </w:num>
  <w:num w:numId="13">
    <w:abstractNumId w:val="3"/>
  </w:num>
  <w:num w:numId="14">
    <w:abstractNumId w:val="37"/>
  </w:num>
  <w:num w:numId="15">
    <w:abstractNumId w:val="17"/>
  </w:num>
  <w:num w:numId="16">
    <w:abstractNumId w:val="26"/>
  </w:num>
  <w:num w:numId="17">
    <w:abstractNumId w:val="29"/>
  </w:num>
  <w:num w:numId="18">
    <w:abstractNumId w:val="24"/>
  </w:num>
  <w:num w:numId="19">
    <w:abstractNumId w:val="20"/>
  </w:num>
  <w:num w:numId="20">
    <w:abstractNumId w:val="22"/>
  </w:num>
  <w:num w:numId="21">
    <w:abstractNumId w:val="15"/>
  </w:num>
  <w:num w:numId="22">
    <w:abstractNumId w:val="8"/>
  </w:num>
  <w:num w:numId="23">
    <w:abstractNumId w:val="35"/>
  </w:num>
  <w:num w:numId="24">
    <w:abstractNumId w:val="28"/>
  </w:num>
  <w:num w:numId="25">
    <w:abstractNumId w:val="23"/>
  </w:num>
  <w:num w:numId="26">
    <w:abstractNumId w:val="31"/>
  </w:num>
  <w:num w:numId="27">
    <w:abstractNumId w:val="0"/>
  </w:num>
  <w:num w:numId="28">
    <w:abstractNumId w:val="2"/>
  </w:num>
  <w:num w:numId="29">
    <w:abstractNumId w:val="4"/>
  </w:num>
  <w:num w:numId="30">
    <w:abstractNumId w:val="6"/>
  </w:num>
  <w:num w:numId="31">
    <w:abstractNumId w:val="7"/>
  </w:num>
  <w:num w:numId="32">
    <w:abstractNumId w:val="21"/>
  </w:num>
  <w:num w:numId="33">
    <w:abstractNumId w:val="10"/>
  </w:num>
  <w:num w:numId="34">
    <w:abstractNumId w:val="33"/>
  </w:num>
  <w:num w:numId="35">
    <w:abstractNumId w:val="27"/>
  </w:num>
  <w:num w:numId="3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8507B"/>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34D89"/>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876D6"/>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5E54"/>
    <w:rsid w:val="009201CC"/>
    <w:rsid w:val="0092160B"/>
    <w:rsid w:val="0092285F"/>
    <w:rsid w:val="00923FC4"/>
    <w:rsid w:val="00926281"/>
    <w:rsid w:val="00931481"/>
    <w:rsid w:val="009359FA"/>
    <w:rsid w:val="009404A6"/>
    <w:rsid w:val="0095076D"/>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04ED"/>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40081"/>
    <w:rsid w:val="00E41705"/>
    <w:rsid w:val="00E43E27"/>
    <w:rsid w:val="00E5540F"/>
    <w:rsid w:val="00E558F2"/>
    <w:rsid w:val="00E621C7"/>
    <w:rsid w:val="00E62A9F"/>
    <w:rsid w:val="00E72A72"/>
    <w:rsid w:val="00E73599"/>
    <w:rsid w:val="00E80136"/>
    <w:rsid w:val="00E8019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B1B509-673F-45E0-9E13-CFD99BFF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13CE-0B0E-4FF8-9960-FF107C3F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8155</Words>
  <Characters>53017</Characters>
  <Application>Microsoft Office Word</Application>
  <DocSecurity>0</DocSecurity>
  <Lines>441</Lines>
  <Paragraphs>122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61050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2024-06-21T09:59:00Z</cp:lastPrinted>
  <dcterms:created xsi:type="dcterms:W3CDTF">2024-10-04T10:05:00Z</dcterms:created>
  <dcterms:modified xsi:type="dcterms:W3CDTF">2024-10-07T11:25:00Z</dcterms:modified>
</cp:coreProperties>
</file>