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FE7414"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3434955"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547E42" w:rsidRDefault="00547E42" w:rsidP="00547E42">
      <w:pPr>
        <w:tabs>
          <w:tab w:val="left" w:pos="284"/>
          <w:tab w:val="left" w:pos="567"/>
          <w:tab w:val="left" w:pos="2160"/>
          <w:tab w:val="left" w:pos="3402"/>
          <w:tab w:val="left" w:pos="4500"/>
        </w:tabs>
        <w:spacing w:line="240" w:lineRule="atLeast"/>
        <w:ind w:right="7371"/>
        <w:jc w:val="both"/>
        <w:rPr>
          <w:u w:val="single"/>
        </w:rPr>
      </w:pPr>
      <w:r>
        <w:rPr>
          <w:sz w:val="18"/>
          <w:szCs w:val="18"/>
        </w:rPr>
        <w:t xml:space="preserve">L’Istituto Poligrafico ha dichiarato di averlo pubblicato sulla G.U. </w:t>
      </w:r>
      <w:r>
        <w:rPr>
          <w:sz w:val="18"/>
          <w:szCs w:val="18"/>
        </w:rPr>
        <w:t>4° Serie Speciale n. 91</w:t>
      </w:r>
      <w:r>
        <w:rPr>
          <w:sz w:val="18"/>
          <w:szCs w:val="18"/>
        </w:rPr>
        <w:t xml:space="preserve"> del </w:t>
      </w:r>
      <w:r>
        <w:rPr>
          <w:sz w:val="18"/>
          <w:szCs w:val="18"/>
        </w:rPr>
        <w:t>15.11.2024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174</w:t>
      </w:r>
    </w:p>
    <w:p w:rsidR="00547E42" w:rsidRDefault="00547E42" w:rsidP="00547E42">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5F4508">
        <w:t xml:space="preserve"> </w:t>
      </w:r>
      <w:r w:rsidR="00FE7414">
        <w:t>60631/18.11.2024</w:t>
      </w:r>
      <w:bookmarkStart w:id="0" w:name="_GoBack"/>
      <w:bookmarkEnd w:id="0"/>
    </w:p>
    <w:p w:rsidR="00547E42" w:rsidRDefault="00547E42" w:rsidP="00547E42">
      <w:pPr>
        <w:pStyle w:val="Corpodeltesto2"/>
        <w:tabs>
          <w:tab w:val="left" w:pos="6521"/>
        </w:tabs>
        <w:spacing w:line="240" w:lineRule="atLeast"/>
        <w:ind w:left="284"/>
        <w:jc w:val="both"/>
        <w:rPr>
          <w:rFonts w:ascii="Times New Roman" w:hAnsi="Times New Roman"/>
        </w:rPr>
      </w:pPr>
    </w:p>
    <w:p w:rsidR="00547E42" w:rsidRDefault="00547E42" w:rsidP="00547E42">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sz w:val="36"/>
          <w:szCs w:val="36"/>
          <w:u w:val="single"/>
        </w:rPr>
        <w:t xml:space="preserve">15 DICEMBRE </w:t>
      </w:r>
      <w:r>
        <w:rPr>
          <w:rFonts w:ascii="Times New Roman" w:hAnsi="Times New Roman"/>
          <w:sz w:val="36"/>
          <w:szCs w:val="36"/>
          <w:u w:val="single"/>
        </w:rPr>
        <w:t>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9F4540">
        <w:rPr>
          <w:rFonts w:ascii="Arial" w:hAnsi="Arial" w:cs="Arial"/>
          <w:sz w:val="22"/>
          <w:szCs w:val="22"/>
        </w:rPr>
        <w:t>1103</w:t>
      </w:r>
      <w:r w:rsidR="00EC0A52">
        <w:rPr>
          <w:rFonts w:ascii="Arial" w:hAnsi="Arial" w:cs="Arial"/>
          <w:sz w:val="22"/>
          <w:szCs w:val="22"/>
        </w:rPr>
        <w:t xml:space="preserve"> </w:t>
      </w:r>
      <w:r w:rsidRPr="002224FB">
        <w:rPr>
          <w:rFonts w:ascii="Arial" w:hAnsi="Arial" w:cs="Arial"/>
          <w:sz w:val="22"/>
          <w:szCs w:val="22"/>
        </w:rPr>
        <w:t xml:space="preserve">del </w:t>
      </w:r>
      <w:r w:rsidR="009F4540">
        <w:rPr>
          <w:rFonts w:ascii="Arial" w:hAnsi="Arial" w:cs="Arial"/>
          <w:sz w:val="22"/>
          <w:szCs w:val="22"/>
        </w:rPr>
        <w:t>21.10.2024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2C1613">
        <w:rPr>
          <w:rFonts w:ascii="Arial" w:hAnsi="Arial" w:cs="Arial"/>
          <w:b/>
          <w:sz w:val="24"/>
          <w:szCs w:val="24"/>
        </w:rPr>
        <w:t>3</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025E8C" w:rsidRPr="004211C6" w:rsidRDefault="00025E8C" w:rsidP="00025E8C">
      <w:pPr>
        <w:tabs>
          <w:tab w:val="left" w:pos="142"/>
          <w:tab w:val="left" w:pos="567"/>
          <w:tab w:val="left" w:pos="2160"/>
          <w:tab w:val="left" w:pos="4500"/>
        </w:tabs>
        <w:spacing w:line="282" w:lineRule="atLeast"/>
        <w:ind w:firstLine="567"/>
        <w:jc w:val="center"/>
        <w:rPr>
          <w:rFonts w:ascii="Arial" w:hAnsi="Arial" w:cs="Arial"/>
          <w:sz w:val="24"/>
          <w:szCs w:val="24"/>
          <w:u w:val="single"/>
        </w:rPr>
      </w:pPr>
      <w:r w:rsidRPr="00F23EAD">
        <w:rPr>
          <w:rFonts w:ascii="Arial" w:hAnsi="Arial" w:cs="Arial"/>
          <w:sz w:val="24"/>
          <w:szCs w:val="24"/>
          <w:u w:val="single"/>
        </w:rPr>
        <w:t xml:space="preserve">AREA </w:t>
      </w:r>
      <w:r>
        <w:rPr>
          <w:rFonts w:ascii="Arial" w:hAnsi="Arial" w:cs="Arial"/>
          <w:sz w:val="24"/>
          <w:szCs w:val="24"/>
          <w:u w:val="single"/>
        </w:rPr>
        <w:t>CHIRURGICA E DELLE SPECIALITÀ CHIRURGICHE</w:t>
      </w:r>
      <w:r w:rsidRPr="004211C6">
        <w:rPr>
          <w:rFonts w:ascii="Arial" w:hAnsi="Arial" w:cs="Arial"/>
          <w:sz w:val="24"/>
          <w:szCs w:val="24"/>
          <w:u w:val="single"/>
        </w:rPr>
        <w:t xml:space="preserve">: </w:t>
      </w:r>
    </w:p>
    <w:p w:rsidR="00025E8C" w:rsidRPr="00F23EAD" w:rsidRDefault="00025E8C" w:rsidP="00025E8C">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C1613">
        <w:rPr>
          <w:rFonts w:ascii="Arial" w:hAnsi="Arial" w:cs="Arial"/>
          <w:b/>
          <w:sz w:val="24"/>
          <w:szCs w:val="24"/>
        </w:rPr>
        <w:t>GINECOLOGIA E OSTETRICIA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004677F6">
        <w:rPr>
          <w:rFonts w:ascii="Arial" w:hAnsi="Arial" w:cs="Arial"/>
          <w:sz w:val="22"/>
          <w:szCs w:val="22"/>
        </w:rPr>
        <w:t>.</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lastRenderedPageBreak/>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Default="00234B00" w:rsidP="00E52D17">
      <w:pPr>
        <w:rPr>
          <w:rFonts w:ascii="Arial" w:hAnsi="Arial" w:cs="Arial"/>
          <w:b/>
          <w:sz w:val="22"/>
          <w:szCs w:val="22"/>
        </w:rPr>
      </w:pPr>
    </w:p>
    <w:p w:rsidR="000E7EE7" w:rsidRPr="00E52D17" w:rsidRDefault="000E7EE7"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025E8C" w:rsidRPr="005E0548" w:rsidRDefault="00BA186A" w:rsidP="00025E8C">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2C1613">
        <w:rPr>
          <w:rFonts w:ascii="Arial" w:hAnsi="Arial" w:cs="Arial"/>
          <w:b/>
          <w:sz w:val="22"/>
          <w:szCs w:val="22"/>
        </w:rPr>
        <w:t>Ginecologia e Ostetricia</w:t>
      </w:r>
      <w:r w:rsidR="00025E8C">
        <w:t xml:space="preserve">. </w:t>
      </w:r>
      <w:r w:rsidR="00025E8C"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Il personale già in servizio di ruolo presso altra Azienda Sanitaria nella posizione funzionale e disciplina a concorso alla data di entrata in vigore del D.P.R. 10 dicembre 1997, n. 483 è esentato dal requisito della specializzazione nella disciplina</w:t>
      </w:r>
      <w:r w:rsidR="00025E8C">
        <w:t xml:space="preserve">;  </w:t>
      </w:r>
    </w:p>
    <w:p w:rsidR="00BA186A" w:rsidRPr="00025E8C" w:rsidRDefault="00BA186A" w:rsidP="00BA186A">
      <w:pPr>
        <w:pStyle w:val="Paragrafoelenco"/>
        <w:numPr>
          <w:ilvl w:val="0"/>
          <w:numId w:val="2"/>
        </w:numPr>
        <w:tabs>
          <w:tab w:val="clear" w:pos="1287"/>
        </w:tabs>
        <w:ind w:left="426" w:hanging="11"/>
        <w:jc w:val="both"/>
        <w:rPr>
          <w:rFonts w:ascii="Arial" w:hAnsi="Arial" w:cs="Arial"/>
          <w:sz w:val="22"/>
          <w:szCs w:val="22"/>
        </w:rPr>
      </w:pPr>
      <w:r>
        <w:t xml:space="preserve"> </w:t>
      </w:r>
      <w:proofErr w:type="gramStart"/>
      <w:r w:rsidRPr="00025E8C">
        <w:rPr>
          <w:rFonts w:ascii="Arial" w:hAnsi="Arial" w:cs="Arial"/>
          <w:b/>
          <w:sz w:val="22"/>
          <w:szCs w:val="22"/>
        </w:rPr>
        <w:t>sono</w:t>
      </w:r>
      <w:proofErr w:type="gramEnd"/>
      <w:r w:rsidRPr="00025E8C">
        <w:rPr>
          <w:rFonts w:ascii="Arial" w:hAnsi="Arial" w:cs="Arial"/>
          <w:b/>
          <w:sz w:val="22"/>
          <w:szCs w:val="22"/>
        </w:rPr>
        <w:t xml:space="preserve"> ammessi alla procedura concorsuale i medici regolarmente iscritti a partire dal </w:t>
      </w:r>
      <w:r w:rsidR="002C4FFA" w:rsidRPr="00025E8C">
        <w:rPr>
          <w:rFonts w:ascii="Arial" w:hAnsi="Arial" w:cs="Arial"/>
          <w:b/>
          <w:sz w:val="22"/>
          <w:szCs w:val="22"/>
        </w:rPr>
        <w:t>secondo</w:t>
      </w:r>
      <w:r w:rsidRPr="00025E8C">
        <w:rPr>
          <w:rFonts w:ascii="Arial" w:hAnsi="Arial" w:cs="Arial"/>
          <w:b/>
          <w:sz w:val="22"/>
          <w:szCs w:val="22"/>
        </w:rPr>
        <w:t xml:space="preserve"> anno del corso di formazione specialistica in </w:t>
      </w:r>
      <w:r w:rsidR="00025E8C">
        <w:rPr>
          <w:rFonts w:ascii="Arial" w:hAnsi="Arial" w:cs="Arial"/>
          <w:b/>
          <w:sz w:val="22"/>
          <w:szCs w:val="22"/>
        </w:rPr>
        <w:t>una delle discipline sopra indicate</w:t>
      </w:r>
      <w:r w:rsidR="00EF5773" w:rsidRPr="00025E8C">
        <w:rPr>
          <w:rFonts w:ascii="Arial" w:hAnsi="Arial" w:cs="Arial"/>
          <w:b/>
          <w:sz w:val="22"/>
          <w:szCs w:val="22"/>
        </w:rPr>
        <w:t>.</w:t>
      </w:r>
      <w:r w:rsidRPr="00025E8C">
        <w:rPr>
          <w:rFonts w:ascii="Arial" w:hAnsi="Arial" w:cs="Arial"/>
          <w:sz w:val="22"/>
          <w:szCs w:val="22"/>
        </w:rPr>
        <w:t xml:space="preserve"> </w:t>
      </w:r>
      <w:r w:rsidR="00EF5773" w:rsidRPr="00025E8C">
        <w:rPr>
          <w:rFonts w:ascii="Arial" w:hAnsi="Arial" w:cs="Arial"/>
          <w:sz w:val="22"/>
          <w:szCs w:val="22"/>
        </w:rPr>
        <w:t>A</w:t>
      </w:r>
      <w:r w:rsidR="002C4FFA" w:rsidRPr="00025E8C">
        <w:rPr>
          <w:rFonts w:ascii="Arial" w:hAnsi="Arial" w:cs="Arial"/>
          <w:sz w:val="22"/>
          <w:szCs w:val="22"/>
        </w:rPr>
        <w:t>i sensi di quanto previsto dal testo vigente dell’art. 1 comma 547 e segg. della Legge 30 dicembre 2018 n. 145</w:t>
      </w:r>
      <w:r w:rsidR="00B74730" w:rsidRPr="00025E8C">
        <w:rPr>
          <w:rFonts w:ascii="Arial" w:hAnsi="Arial" w:cs="Arial"/>
          <w:sz w:val="22"/>
          <w:szCs w:val="22"/>
        </w:rPr>
        <w:t xml:space="preserve"> </w:t>
      </w:r>
      <w:r w:rsidR="00EF5773" w:rsidRPr="00025E8C">
        <w:rPr>
          <w:rFonts w:ascii="Arial" w:hAnsi="Arial" w:cs="Arial"/>
          <w:sz w:val="22"/>
          <w:szCs w:val="22"/>
        </w:rPr>
        <w:t>a</w:t>
      </w:r>
      <w:r w:rsidRPr="00025E8C">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subordinata al conseguimento del titolo di specializzazione e all'esaurimento della graduatoria dei medici già specialisti alla data di scadenza del bando, fermo restando la possibilità di assumere a tempo determinato i medici specializzandi utilmente collocati nella graduatoria separata con orario a tempo parziale, in ragione delle esigenze formative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0E7EE7" w:rsidRDefault="000E7EE7"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2C1613">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2C1613">
        <w:rPr>
          <w:rFonts w:ascii="Arial" w:hAnsi="Arial" w:cs="Arial"/>
          <w:sz w:val="22"/>
          <w:szCs w:val="22"/>
        </w:rPr>
        <w:t>Ginecologia e Ostetricia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2C1613">
        <w:rPr>
          <w:rFonts w:ascii="Arial" w:hAnsi="Arial" w:cs="Arial"/>
          <w:sz w:val="22"/>
          <w:szCs w:val="22"/>
        </w:rPr>
        <w:t>3 posti di Dirigente Medico della disciplina di Ginecologia e Ostetricia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25E8C" w:rsidRDefault="00025E8C" w:rsidP="00025E8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25E8C" w:rsidRPr="00F21C12" w:rsidRDefault="00025E8C" w:rsidP="00025E8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25E8C" w:rsidRPr="004A7C30" w:rsidRDefault="00025E8C" w:rsidP="00025E8C">
      <w:pPr>
        <w:ind w:left="567"/>
        <w:jc w:val="both"/>
        <w:rPr>
          <w:rFonts w:ascii="Arial" w:hAnsi="Arial" w:cs="Arial"/>
          <w:sz w:val="22"/>
        </w:rPr>
      </w:pPr>
    </w:p>
    <w:p w:rsidR="00025E8C" w:rsidRDefault="00025E8C" w:rsidP="00025E8C">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 xml:space="preserve">su cadavere o materiale anatomico in sala autoptica, ovvero con </w:t>
      </w:r>
      <w:proofErr w:type="spellStart"/>
      <w:r>
        <w:rPr>
          <w:rFonts w:ascii="Arial" w:hAnsi="Arial" w:cs="Arial"/>
          <w:sz w:val="22"/>
        </w:rPr>
        <w:t>altra</w:t>
      </w:r>
      <w:proofErr w:type="spellEnd"/>
      <w:r>
        <w:rPr>
          <w:rFonts w:ascii="Arial" w:hAnsi="Arial" w:cs="Arial"/>
          <w:sz w:val="22"/>
        </w:rPr>
        <w:t xml:space="preserve"> modalità a giudizio insindacabile della commissione; la prova pratica deve comunque essere anche illustrata schematicamente per iscritto;</w:t>
      </w:r>
    </w:p>
    <w:p w:rsidR="00025E8C" w:rsidRPr="00F21C12" w:rsidRDefault="00025E8C" w:rsidP="00025E8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25E8C" w:rsidRDefault="00025E8C" w:rsidP="00025E8C">
      <w:pPr>
        <w:widowControl w:val="0"/>
        <w:jc w:val="both"/>
        <w:rPr>
          <w:rFonts w:ascii="Arial" w:hAnsi="Arial" w:cs="Arial"/>
          <w:sz w:val="22"/>
          <w:u w:val="single"/>
        </w:rPr>
      </w:pPr>
    </w:p>
    <w:p w:rsidR="00025E8C" w:rsidRPr="001B5D94" w:rsidRDefault="00025E8C" w:rsidP="00025E8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w:t>
      </w:r>
      <w:r>
        <w:rPr>
          <w:rFonts w:ascii="Arial" w:hAnsi="Arial" w:cs="Arial"/>
          <w:sz w:val="22"/>
        </w:rPr>
        <w:lastRenderedPageBreak/>
        <w:t>lingue straniere.</w:t>
      </w:r>
    </w:p>
    <w:p w:rsidR="00025E8C" w:rsidRDefault="00025E8C" w:rsidP="00025E8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547E42">
        <w:rPr>
          <w:rFonts w:ascii="Arial" w:hAnsi="Arial" w:cs="Arial"/>
          <w:sz w:val="22"/>
          <w:szCs w:val="22"/>
        </w:rPr>
        <w:t>18 novembre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F6" w:rsidRDefault="004677F6">
      <w:r>
        <w:separator/>
      </w:r>
    </w:p>
  </w:endnote>
  <w:endnote w:type="continuationSeparator" w:id="0">
    <w:p w:rsidR="004677F6" w:rsidRDefault="0046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F6" w:rsidRDefault="004677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677F6" w:rsidRDefault="004677F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F6" w:rsidRPr="00240821" w:rsidRDefault="004677F6"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E7414">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E7414">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F6" w:rsidRDefault="004677F6">
      <w:r>
        <w:separator/>
      </w:r>
    </w:p>
  </w:footnote>
  <w:footnote w:type="continuationSeparator" w:id="0">
    <w:p w:rsidR="004677F6" w:rsidRDefault="0046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5E8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E7EE7"/>
    <w:rsid w:val="000F37BC"/>
    <w:rsid w:val="000F4FB5"/>
    <w:rsid w:val="000F7F5D"/>
    <w:rsid w:val="000F7F99"/>
    <w:rsid w:val="00102E9C"/>
    <w:rsid w:val="00106933"/>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E700C"/>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161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A3A35"/>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677F6"/>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1B95"/>
    <w:rsid w:val="005140B3"/>
    <w:rsid w:val="00525BC0"/>
    <w:rsid w:val="00526212"/>
    <w:rsid w:val="0053586E"/>
    <w:rsid w:val="005409E6"/>
    <w:rsid w:val="00541D03"/>
    <w:rsid w:val="00542846"/>
    <w:rsid w:val="00547E42"/>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5F4508"/>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0317"/>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540"/>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34EF"/>
    <w:rsid w:val="00B343C0"/>
    <w:rsid w:val="00B41EB9"/>
    <w:rsid w:val="00B426FD"/>
    <w:rsid w:val="00B45E00"/>
    <w:rsid w:val="00B4606C"/>
    <w:rsid w:val="00B51467"/>
    <w:rsid w:val="00B55330"/>
    <w:rsid w:val="00B572FD"/>
    <w:rsid w:val="00B60CD1"/>
    <w:rsid w:val="00B6214E"/>
    <w:rsid w:val="00B62CE3"/>
    <w:rsid w:val="00B65885"/>
    <w:rsid w:val="00B65E02"/>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AB5"/>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2037"/>
    <w:rsid w:val="00E24B1B"/>
    <w:rsid w:val="00E257B3"/>
    <w:rsid w:val="00E2798B"/>
    <w:rsid w:val="00E32B13"/>
    <w:rsid w:val="00E348DF"/>
    <w:rsid w:val="00E34F5F"/>
    <w:rsid w:val="00E51863"/>
    <w:rsid w:val="00E52D17"/>
    <w:rsid w:val="00E53057"/>
    <w:rsid w:val="00E554D7"/>
    <w:rsid w:val="00E570F4"/>
    <w:rsid w:val="00E57B9B"/>
    <w:rsid w:val="00E73916"/>
    <w:rsid w:val="00E80351"/>
    <w:rsid w:val="00E865C0"/>
    <w:rsid w:val="00E86E4E"/>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E7414"/>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71FE359-9D32-47B2-913C-EE89EB8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7923B-FFC7-4726-A8DD-A8C249E2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4706</Words>
  <Characters>28637</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33277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3</cp:revision>
  <cp:lastPrinted>2024-11-18T09:38:00Z</cp:lastPrinted>
  <dcterms:created xsi:type="dcterms:W3CDTF">2024-11-18T09:34:00Z</dcterms:created>
  <dcterms:modified xsi:type="dcterms:W3CDTF">2024-11-18T10:36:00Z</dcterms:modified>
</cp:coreProperties>
</file>