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69744D"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795251297"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693DA8" w:rsidRDefault="00693DA8" w:rsidP="00693DA8">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97 del 6.12.2024</w:t>
      </w:r>
      <w:r>
        <w:rPr>
          <w:sz w:val="18"/>
          <w:szCs w:val="18"/>
        </w:rPr>
        <w:tab/>
      </w:r>
      <w:r>
        <w:rPr>
          <w:sz w:val="18"/>
          <w:szCs w:val="18"/>
        </w:rPr>
        <w:tab/>
      </w:r>
      <w:r>
        <w:tab/>
      </w:r>
      <w:r>
        <w:tab/>
      </w:r>
      <w:r>
        <w:tab/>
      </w:r>
      <w:r>
        <w:tab/>
      </w:r>
      <w:r>
        <w:rPr>
          <w:u w:val="single"/>
        </w:rPr>
        <w:t>Posizione d’archivio 1.4.2.196</w:t>
      </w:r>
    </w:p>
    <w:p w:rsidR="00693DA8" w:rsidRDefault="00693DA8" w:rsidP="00693DA8">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591AA2">
        <w:t>64269/9.12.2024</w:t>
      </w:r>
      <w:bookmarkStart w:id="0" w:name="_GoBack"/>
      <w:bookmarkEnd w:id="0"/>
    </w:p>
    <w:p w:rsidR="00693DA8" w:rsidRDefault="00693DA8" w:rsidP="00693DA8">
      <w:pPr>
        <w:pStyle w:val="Corpodeltesto2"/>
        <w:tabs>
          <w:tab w:val="left" w:pos="6521"/>
        </w:tabs>
        <w:spacing w:line="240" w:lineRule="atLeast"/>
        <w:ind w:left="567"/>
        <w:jc w:val="center"/>
        <w:rPr>
          <w:rFonts w:ascii="Times New Roman" w:hAnsi="Times New Roman"/>
        </w:rPr>
      </w:pPr>
    </w:p>
    <w:p w:rsidR="00693DA8" w:rsidRDefault="00693DA8" w:rsidP="00693DA8">
      <w:pPr>
        <w:pStyle w:val="Titolo"/>
        <w:ind w:left="567" w:right="0"/>
        <w:rPr>
          <w:rFonts w:ascii="Times New Roman" w:hAnsi="Times New Roman"/>
          <w:sz w:val="36"/>
          <w:szCs w:val="36"/>
          <w:u w:val="single"/>
        </w:rPr>
      </w:pPr>
      <w:r>
        <w:rPr>
          <w:rFonts w:ascii="Times New Roman" w:hAnsi="Times New Roman"/>
          <w:sz w:val="36"/>
          <w:szCs w:val="36"/>
          <w:u w:val="single"/>
        </w:rPr>
        <w:t>SCADENZA 5 GENNAIO 2025</w:t>
      </w:r>
    </w:p>
    <w:p w:rsidR="00703648" w:rsidRDefault="00703648" w:rsidP="00703648">
      <w:pPr>
        <w:pStyle w:val="Corpodeltesto2"/>
        <w:tabs>
          <w:tab w:val="left" w:pos="6521"/>
        </w:tabs>
        <w:spacing w:line="240" w:lineRule="atLeast"/>
        <w:rPr>
          <w:rFonts w:ascii="Arial" w:hAnsi="Arial" w:cs="Arial"/>
          <w:b/>
          <w:sz w:val="28"/>
          <w:szCs w:val="28"/>
          <w:u w:val="single"/>
        </w:rPr>
      </w:pPr>
    </w:p>
    <w:p w:rsidR="00820CC2" w:rsidRDefault="00713587" w:rsidP="008D2181">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EA0590" w:rsidRPr="002224FB" w:rsidRDefault="00EA0590" w:rsidP="008D2181">
      <w:pPr>
        <w:ind w:left="567"/>
        <w:jc w:val="center"/>
        <w:rPr>
          <w:rFonts w:ascii="Arial" w:hAnsi="Arial" w:cs="Arial"/>
          <w:b/>
          <w:sz w:val="22"/>
          <w:szCs w:val="22"/>
        </w:rPr>
      </w:pPr>
    </w:p>
    <w:p w:rsidR="0086689B" w:rsidRPr="0086689B" w:rsidRDefault="0086689B" w:rsidP="00A36447">
      <w:pPr>
        <w:ind w:left="567"/>
        <w:jc w:val="both"/>
        <w:rPr>
          <w:rFonts w:ascii="Arial" w:hAnsi="Arial" w:cs="Arial"/>
          <w:sz w:val="22"/>
        </w:rPr>
      </w:pPr>
      <w:r w:rsidRPr="0086689B">
        <w:rPr>
          <w:rFonts w:ascii="Arial" w:hAnsi="Arial" w:cs="Arial"/>
          <w:sz w:val="22"/>
        </w:rPr>
        <w:t xml:space="preserve">In esecuzione della deliberazione del Direttore Generale n. </w:t>
      </w:r>
      <w:r w:rsidR="006160F5">
        <w:rPr>
          <w:rFonts w:ascii="Arial" w:hAnsi="Arial" w:cs="Arial"/>
          <w:sz w:val="22"/>
        </w:rPr>
        <w:t>1215</w:t>
      </w:r>
      <w:r w:rsidRPr="0086689B">
        <w:rPr>
          <w:rFonts w:ascii="Arial" w:hAnsi="Arial" w:cs="Arial"/>
          <w:sz w:val="22"/>
        </w:rPr>
        <w:t xml:space="preserve"> del </w:t>
      </w:r>
      <w:r w:rsidR="006160F5">
        <w:rPr>
          <w:rFonts w:ascii="Arial" w:hAnsi="Arial" w:cs="Arial"/>
          <w:sz w:val="22"/>
        </w:rPr>
        <w:t xml:space="preserve">15.11.2024 </w:t>
      </w:r>
      <w:r w:rsidRPr="0086689B">
        <w:rPr>
          <w:rFonts w:ascii="Arial" w:hAnsi="Arial" w:cs="Arial"/>
          <w:sz w:val="22"/>
        </w:rPr>
        <w:t>- e per le motiva</w:t>
      </w:r>
      <w:r w:rsidR="009664CE">
        <w:rPr>
          <w:rFonts w:ascii="Arial" w:hAnsi="Arial" w:cs="Arial"/>
          <w:sz w:val="22"/>
        </w:rPr>
        <w:t xml:space="preserve">zioni nella stessa contenute - </w:t>
      </w:r>
      <w:r w:rsidRPr="0086689B">
        <w:rPr>
          <w:rFonts w:ascii="Arial" w:hAnsi="Arial" w:cs="Arial"/>
          <w:sz w:val="22"/>
        </w:rPr>
        <w:t>è indetto concorso pubblico, per ti</w:t>
      </w:r>
      <w:r w:rsidR="00A36447">
        <w:rPr>
          <w:rFonts w:ascii="Arial" w:hAnsi="Arial" w:cs="Arial"/>
          <w:sz w:val="22"/>
        </w:rPr>
        <w:t>toli ed esami, per la copertura</w:t>
      </w:r>
      <w:r w:rsidRPr="0086689B">
        <w:rPr>
          <w:rFonts w:ascii="Arial" w:hAnsi="Arial" w:cs="Arial"/>
          <w:sz w:val="22"/>
        </w:rPr>
        <w:t xml:space="preserve"> a tempo indeterminato con rapporto di lavoro a tempo pieno di:</w:t>
      </w:r>
    </w:p>
    <w:p w:rsidR="0086689B" w:rsidRPr="002224FB" w:rsidRDefault="0086689B" w:rsidP="0086689B">
      <w:pPr>
        <w:ind w:right="-283"/>
        <w:jc w:val="both"/>
        <w:rPr>
          <w:rFonts w:ascii="Arial" w:hAnsi="Arial" w:cs="Arial"/>
          <w:sz w:val="22"/>
          <w:szCs w:val="22"/>
        </w:rPr>
      </w:pP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 xml:space="preserve">N. </w:t>
      </w:r>
      <w:r w:rsidR="00F55CB2">
        <w:rPr>
          <w:rFonts w:ascii="Arial" w:hAnsi="Arial" w:cs="Arial"/>
          <w:b/>
          <w:sz w:val="22"/>
          <w:szCs w:val="22"/>
        </w:rPr>
        <w:t>2</w:t>
      </w:r>
      <w:r w:rsidRPr="00700AB0">
        <w:rPr>
          <w:rFonts w:ascii="Arial" w:hAnsi="Arial" w:cs="Arial"/>
          <w:b/>
          <w:sz w:val="22"/>
          <w:szCs w:val="22"/>
        </w:rPr>
        <w:t xml:space="preserve"> post</w:t>
      </w:r>
      <w:r w:rsidR="00F55CB2">
        <w:rPr>
          <w:rFonts w:ascii="Arial" w:hAnsi="Arial" w:cs="Arial"/>
          <w:b/>
          <w:sz w:val="22"/>
          <w:szCs w:val="22"/>
        </w:rPr>
        <w:t>i</w:t>
      </w:r>
      <w:r w:rsidRPr="00700AB0">
        <w:rPr>
          <w:rFonts w:ascii="Arial" w:hAnsi="Arial" w:cs="Arial"/>
          <w:b/>
          <w:sz w:val="22"/>
          <w:szCs w:val="22"/>
        </w:rPr>
        <w:t xml:space="preserve"> di </w:t>
      </w:r>
      <w:r w:rsidR="00F55CB2">
        <w:rPr>
          <w:rFonts w:ascii="Arial" w:hAnsi="Arial" w:cs="Arial"/>
          <w:b/>
          <w:sz w:val="22"/>
          <w:szCs w:val="22"/>
        </w:rPr>
        <w:t>ORTOTTISTA</w:t>
      </w: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Area dei professionisti della salute e dei funzionari</w:t>
      </w:r>
    </w:p>
    <w:p w:rsidR="00025EAA"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Profili professionali del ruolo sanitario</w:t>
      </w:r>
    </w:p>
    <w:p w:rsidR="00025EAA" w:rsidRPr="00700AB0" w:rsidRDefault="00025EAA" w:rsidP="00025EAA">
      <w:pPr>
        <w:spacing w:line="282" w:lineRule="atLeast"/>
        <w:ind w:right="-283"/>
        <w:jc w:val="center"/>
        <w:rPr>
          <w:rFonts w:ascii="Arial" w:hAnsi="Arial" w:cs="Arial"/>
          <w:b/>
          <w:sz w:val="22"/>
          <w:szCs w:val="22"/>
        </w:rPr>
      </w:pPr>
      <w:r>
        <w:rPr>
          <w:rFonts w:ascii="Arial" w:hAnsi="Arial" w:cs="Arial"/>
          <w:b/>
          <w:sz w:val="22"/>
          <w:szCs w:val="22"/>
        </w:rPr>
        <w:t>Professioni sanitarie</w:t>
      </w:r>
      <w:r w:rsidR="00F55CB2">
        <w:rPr>
          <w:rFonts w:ascii="Arial" w:hAnsi="Arial" w:cs="Arial"/>
          <w:b/>
          <w:sz w:val="22"/>
          <w:szCs w:val="22"/>
        </w:rPr>
        <w:t xml:space="preserve"> della riabilitazione</w:t>
      </w:r>
      <w:r w:rsidR="00FB2729">
        <w:rPr>
          <w:rFonts w:ascii="Arial" w:hAnsi="Arial" w:cs="Arial"/>
          <w:b/>
          <w:sz w:val="22"/>
          <w:szCs w:val="22"/>
        </w:rPr>
        <w:t xml:space="preserve"> </w:t>
      </w:r>
      <w:r>
        <w:rPr>
          <w:rFonts w:ascii="Arial" w:hAnsi="Arial" w:cs="Arial"/>
          <w:b/>
          <w:sz w:val="22"/>
          <w:szCs w:val="22"/>
        </w:rPr>
        <w:t xml:space="preserve"> </w:t>
      </w:r>
    </w:p>
    <w:p w:rsidR="00BF2EB2" w:rsidRPr="002224FB" w:rsidRDefault="00BF2EB2" w:rsidP="008D2181">
      <w:pPr>
        <w:ind w:left="567"/>
        <w:jc w:val="both"/>
        <w:rPr>
          <w:rFonts w:ascii="Arial" w:hAnsi="Arial" w:cs="Arial"/>
          <w:sz w:val="22"/>
          <w:szCs w:val="22"/>
        </w:rPr>
      </w:pPr>
    </w:p>
    <w:p w:rsidR="008D2181" w:rsidRDefault="008D2181" w:rsidP="008D2181">
      <w:pPr>
        <w:ind w:left="567"/>
        <w:jc w:val="both"/>
        <w:rPr>
          <w:rFonts w:ascii="Arial" w:hAnsi="Arial" w:cs="Arial"/>
          <w:sz w:val="22"/>
        </w:rPr>
      </w:pPr>
      <w:r w:rsidRPr="002224FB">
        <w:rPr>
          <w:rFonts w:ascii="Arial" w:hAnsi="Arial" w:cs="Arial"/>
          <w:sz w:val="22"/>
        </w:rPr>
        <w:t>A dett</w:t>
      </w:r>
      <w:r w:rsidR="00F55CB2">
        <w:rPr>
          <w:rFonts w:ascii="Arial" w:hAnsi="Arial" w:cs="Arial"/>
          <w:sz w:val="22"/>
        </w:rPr>
        <w:t>i</w:t>
      </w:r>
      <w:r w:rsidRPr="002224FB">
        <w:rPr>
          <w:rFonts w:ascii="Arial" w:hAnsi="Arial" w:cs="Arial"/>
          <w:sz w:val="22"/>
        </w:rPr>
        <w:t xml:space="preserve"> post</w:t>
      </w:r>
      <w:r w:rsidR="00F55CB2">
        <w:rPr>
          <w:rFonts w:ascii="Arial" w:hAnsi="Arial" w:cs="Arial"/>
          <w:sz w:val="22"/>
        </w:rPr>
        <w:t>i</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 vincitor</w:t>
      </w:r>
      <w:r w:rsidR="00F55CB2">
        <w:rPr>
          <w:rFonts w:ascii="Arial" w:hAnsi="Arial" w:cs="Arial"/>
          <w:sz w:val="22"/>
        </w:rPr>
        <w:t>i</w:t>
      </w:r>
      <w:r w:rsidR="008727EC">
        <w:rPr>
          <w:rFonts w:ascii="Arial" w:hAnsi="Arial" w:cs="Arial"/>
          <w:sz w:val="22"/>
        </w:rPr>
        <w:t>,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EF476C" w:rsidRPr="00EF476C" w:rsidRDefault="00EF476C" w:rsidP="00EF476C">
      <w:pPr>
        <w:ind w:left="567"/>
        <w:jc w:val="both"/>
        <w:rPr>
          <w:rFonts w:ascii="Arial" w:hAnsi="Arial" w:cs="Arial"/>
          <w:sz w:val="22"/>
        </w:rPr>
      </w:pPr>
      <w:r w:rsidRPr="00EF476C">
        <w:rPr>
          <w:rFonts w:ascii="Arial" w:hAnsi="Arial" w:cs="Arial"/>
          <w:sz w:val="22"/>
        </w:rPr>
        <w:t xml:space="preserve">Al presente concorso si applicano le riserve previste dalla vigente normativa (fino ad un massimo del 50% dei posti a selezione) ed in particolare quelle previste: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20 comma 2 del D.lgs. 75/2017;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 comma 268, </w:t>
      </w:r>
      <w:proofErr w:type="spellStart"/>
      <w:r w:rsidRPr="00D16EA4">
        <w:rPr>
          <w:rFonts w:ascii="Arial" w:hAnsi="Arial" w:cs="Arial"/>
          <w:sz w:val="22"/>
        </w:rPr>
        <w:t>lett</w:t>
      </w:r>
      <w:proofErr w:type="spellEnd"/>
      <w:r w:rsidRPr="00D16EA4">
        <w:rPr>
          <w:rFonts w:ascii="Arial" w:hAnsi="Arial" w:cs="Arial"/>
          <w:sz w:val="22"/>
        </w:rPr>
        <w:t xml:space="preserve">. b) della legge n. 234/2021 alla luce delle modifiche ed integrazioni contenute nel decreto-legge n. 198/2022, convertito in legge n. 14/2023, nonché dalla DGR n. 606 del 10.7.2023;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dall’art. 1014, comma 3 e 4 e dall’art. 678 comma 9 del  D.lgs. n. 66/2010 e successive modifiche e integrazioni, essendosi determinata un cumulo di frazioni di riserv</w:t>
      </w:r>
      <w:r w:rsidR="00A36447">
        <w:rPr>
          <w:rFonts w:ascii="Arial" w:hAnsi="Arial" w:cs="Arial"/>
          <w:sz w:val="22"/>
        </w:rPr>
        <w:t>a pari</w:t>
      </w:r>
      <w:r w:rsidR="00AA278E">
        <w:rPr>
          <w:rFonts w:ascii="Arial" w:hAnsi="Arial" w:cs="Arial"/>
          <w:sz w:val="22"/>
        </w:rPr>
        <w:t xml:space="preserve"> </w:t>
      </w:r>
      <w:r w:rsidR="00A36447">
        <w:rPr>
          <w:rFonts w:ascii="Arial" w:hAnsi="Arial" w:cs="Arial"/>
          <w:sz w:val="22"/>
        </w:rPr>
        <w:t xml:space="preserve"> all’unità, </w:t>
      </w:r>
      <w:r w:rsidR="00EF476C">
        <w:rPr>
          <w:rFonts w:ascii="Arial" w:hAnsi="Arial" w:cs="Arial"/>
          <w:sz w:val="22"/>
        </w:rPr>
        <w:t xml:space="preserve">1 dei 2 </w:t>
      </w:r>
      <w:r w:rsidRPr="00D16EA4">
        <w:rPr>
          <w:rFonts w:ascii="Arial" w:hAnsi="Arial" w:cs="Arial"/>
          <w:sz w:val="22"/>
        </w:rPr>
        <w:t>post</w:t>
      </w:r>
      <w:r w:rsidR="00EF476C">
        <w:rPr>
          <w:rFonts w:ascii="Arial" w:hAnsi="Arial" w:cs="Arial"/>
          <w:sz w:val="22"/>
        </w:rPr>
        <w:t xml:space="preserve">i </w:t>
      </w:r>
      <w:r w:rsidRPr="00D16EA4">
        <w:rPr>
          <w:rFonts w:ascii="Arial" w:hAnsi="Arial" w:cs="Arial"/>
          <w:sz w:val="22"/>
        </w:rPr>
        <w:t xml:space="preserve">a concorso </w:t>
      </w:r>
      <w:r w:rsidR="00FB2729">
        <w:rPr>
          <w:rFonts w:ascii="Arial" w:hAnsi="Arial" w:cs="Arial"/>
          <w:sz w:val="22"/>
        </w:rPr>
        <w:t xml:space="preserve">è </w:t>
      </w:r>
      <w:r w:rsidRPr="00D16EA4">
        <w:rPr>
          <w:rFonts w:ascii="Arial" w:hAnsi="Arial" w:cs="Arial"/>
          <w:sz w:val="22"/>
        </w:rPr>
        <w:t>riservat</w:t>
      </w:r>
      <w:r w:rsidR="00FB2729">
        <w:rPr>
          <w:rFonts w:ascii="Arial" w:hAnsi="Arial" w:cs="Arial"/>
          <w:sz w:val="22"/>
        </w:rPr>
        <w:t>o</w:t>
      </w:r>
      <w:r w:rsidRPr="00D16EA4">
        <w:rPr>
          <w:rFonts w:ascii="Arial" w:hAnsi="Arial" w:cs="Arial"/>
          <w:sz w:val="22"/>
        </w:rPr>
        <w:t xml:space="preserve"> prioritariamente a volontari delle FF.AA</w:t>
      </w:r>
      <w:r w:rsidR="00EF476C">
        <w:rPr>
          <w:rFonts w:ascii="Arial" w:hAnsi="Arial" w:cs="Arial"/>
          <w:sz w:val="22"/>
        </w:rPr>
        <w:t xml:space="preserve"> o ai </w:t>
      </w:r>
      <w:r w:rsidR="00EF476C" w:rsidRPr="00D16EA4">
        <w:rPr>
          <w:rFonts w:ascii="Arial" w:hAnsi="Arial" w:cs="Arial"/>
          <w:sz w:val="22"/>
        </w:rPr>
        <w:t xml:space="preserve">volontari </w:t>
      </w:r>
      <w:r w:rsidR="00EF476C">
        <w:rPr>
          <w:rFonts w:ascii="Arial" w:hAnsi="Arial" w:cs="Arial"/>
          <w:sz w:val="22"/>
        </w:rPr>
        <w:t xml:space="preserve">che hanno concluso il Servizio Civile Universale senza demerito ai sensi dell’art. 18 comma 4 del D.lgs. 40/2017, secondo quanto previsto </w:t>
      </w:r>
      <w:r w:rsidR="00EF476C" w:rsidRPr="00D16EA4">
        <w:rPr>
          <w:rFonts w:ascii="Arial" w:hAnsi="Arial" w:cs="Arial"/>
          <w:sz w:val="22"/>
        </w:rPr>
        <w:t xml:space="preserve">dall’art. 1, comma </w:t>
      </w:r>
      <w:r w:rsidR="00EF476C">
        <w:rPr>
          <w:rFonts w:ascii="Arial" w:hAnsi="Arial" w:cs="Arial"/>
          <w:sz w:val="22"/>
        </w:rPr>
        <w:t>9-bis</w:t>
      </w:r>
      <w:r w:rsidR="00EF476C" w:rsidRPr="00D16EA4">
        <w:rPr>
          <w:rFonts w:ascii="Arial" w:hAnsi="Arial" w:cs="Arial"/>
          <w:sz w:val="22"/>
        </w:rPr>
        <w:t xml:space="preserve"> del D.</w:t>
      </w:r>
      <w:r w:rsidR="00EF476C">
        <w:rPr>
          <w:rFonts w:ascii="Arial" w:hAnsi="Arial" w:cs="Arial"/>
          <w:sz w:val="22"/>
        </w:rPr>
        <w:t>L. 44/2023, convertito con modificazioni dalla Legge n. 74/2023</w:t>
      </w:r>
      <w:r w:rsidRPr="00D16EA4">
        <w:rPr>
          <w:rFonts w:ascii="Arial" w:hAnsi="Arial" w:cs="Arial"/>
          <w:sz w:val="22"/>
        </w:rPr>
        <w:t xml:space="preserve">; </w:t>
      </w:r>
    </w:p>
    <w:p w:rsid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dalla</w:t>
      </w:r>
      <w:proofErr w:type="gramEnd"/>
      <w:r w:rsidRPr="00D16EA4">
        <w:rPr>
          <w:rFonts w:ascii="Arial" w:hAnsi="Arial" w:cs="Arial"/>
          <w:sz w:val="22"/>
        </w:rPr>
        <w:t xml:space="preserve"> Legge 68/99 e </w:t>
      </w:r>
      <w:proofErr w:type="spellStart"/>
      <w:r w:rsidRPr="00D16EA4">
        <w:rPr>
          <w:rFonts w:ascii="Arial" w:hAnsi="Arial" w:cs="Arial"/>
          <w:sz w:val="22"/>
        </w:rPr>
        <w:t>s.m.i.</w:t>
      </w:r>
      <w:proofErr w:type="spellEnd"/>
      <w:r w:rsidRPr="00D16EA4">
        <w:rPr>
          <w:rFonts w:ascii="Arial" w:hAnsi="Arial" w:cs="Arial"/>
          <w:sz w:val="22"/>
        </w:rPr>
        <w:t xml:space="preserve">;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w:t>
      </w:r>
      <w:proofErr w:type="gramEnd"/>
      <w:r w:rsidRPr="00D16EA4">
        <w:rPr>
          <w:rFonts w:ascii="Arial" w:hAnsi="Arial" w:cs="Arial"/>
          <w:sz w:val="22"/>
        </w:rPr>
        <w:t xml:space="preserve"> ulteriori leggi speciali in favore di particolari categorie di cittadini, fermi restando i limiti percentuali e l’ordine di priorità previsti a norma di legge.</w:t>
      </w:r>
    </w:p>
    <w:p w:rsidR="00D16EA4" w:rsidRDefault="00D16EA4" w:rsidP="00D16EA4">
      <w:pPr>
        <w:ind w:left="567"/>
        <w:jc w:val="both"/>
        <w:rPr>
          <w:rFonts w:ascii="Arial" w:hAnsi="Arial" w:cs="Arial"/>
          <w:sz w:val="22"/>
        </w:rPr>
      </w:pPr>
    </w:p>
    <w:p w:rsidR="00D16EA4" w:rsidRPr="00051480" w:rsidRDefault="00D16EA4" w:rsidP="00D16EA4">
      <w:pPr>
        <w:ind w:left="567"/>
        <w:jc w:val="both"/>
        <w:rPr>
          <w:rFonts w:ascii="Arial" w:hAnsi="Arial" w:cs="Arial"/>
          <w:sz w:val="22"/>
        </w:rPr>
      </w:pPr>
      <w:r w:rsidRPr="00D16EA4">
        <w:rPr>
          <w:rFonts w:ascii="Arial" w:hAnsi="Arial" w:cs="Arial"/>
          <w:sz w:val="22"/>
        </w:rPr>
        <w:t>La mancata dichiarazione dell’aver diritto alla riserva all’atto di presentazione della domanda equivale a rinuncia ad usufruire dei benefici</w:t>
      </w:r>
      <w:r w:rsidRPr="00051480">
        <w:rPr>
          <w:rFonts w:ascii="Arial" w:hAnsi="Arial" w:cs="Arial"/>
          <w:sz w:val="22"/>
        </w:rPr>
        <w:t xml:space="preserve">.  </w:t>
      </w:r>
    </w:p>
    <w:p w:rsidR="00D16EA4" w:rsidRDefault="00D16EA4" w:rsidP="00D16EA4">
      <w:pPr>
        <w:ind w:right="-283"/>
        <w:jc w:val="both"/>
        <w:rPr>
          <w:rFonts w:ascii="Arial" w:hAnsi="Arial" w:cs="Arial"/>
          <w:sz w:val="22"/>
        </w:rPr>
      </w:pPr>
    </w:p>
    <w:p w:rsidR="00E05E0B" w:rsidRPr="00E05E0B" w:rsidRDefault="00E05E0B" w:rsidP="00E05E0B">
      <w:pPr>
        <w:pStyle w:val="Corpotesto"/>
        <w:tabs>
          <w:tab w:val="left" w:pos="426"/>
        </w:tabs>
        <w:ind w:left="567"/>
        <w:jc w:val="both"/>
        <w:rPr>
          <w:rFonts w:ascii="Arial" w:hAnsi="Arial" w:cs="Arial"/>
          <w:sz w:val="22"/>
          <w:szCs w:val="22"/>
        </w:rPr>
      </w:pPr>
      <w:r w:rsidRPr="00E05E0B">
        <w:rPr>
          <w:rFonts w:ascii="Arial" w:hAnsi="Arial" w:cs="Arial"/>
          <w:sz w:val="22"/>
          <w:szCs w:val="22"/>
        </w:rPr>
        <w:t>Nel caso non ci siano candidati idonei riservatari, i</w:t>
      </w:r>
      <w:r w:rsidR="00EF476C">
        <w:rPr>
          <w:rFonts w:ascii="Arial" w:hAnsi="Arial" w:cs="Arial"/>
          <w:sz w:val="22"/>
          <w:szCs w:val="22"/>
        </w:rPr>
        <w:t>l</w:t>
      </w:r>
      <w:r w:rsidRPr="00E05E0B">
        <w:rPr>
          <w:rFonts w:ascii="Arial" w:hAnsi="Arial" w:cs="Arial"/>
          <w:sz w:val="22"/>
          <w:szCs w:val="22"/>
        </w:rPr>
        <w:t xml:space="preserve"> succitat</w:t>
      </w:r>
      <w:r w:rsidR="00FB2729">
        <w:rPr>
          <w:rFonts w:ascii="Arial" w:hAnsi="Arial" w:cs="Arial"/>
          <w:sz w:val="22"/>
          <w:szCs w:val="22"/>
        </w:rPr>
        <w:t>o</w:t>
      </w:r>
      <w:r w:rsidRPr="00E05E0B">
        <w:rPr>
          <w:rFonts w:ascii="Arial" w:hAnsi="Arial" w:cs="Arial"/>
          <w:sz w:val="22"/>
          <w:szCs w:val="22"/>
        </w:rPr>
        <w:t xml:space="preserve"> post</w:t>
      </w:r>
      <w:r w:rsidR="00FB2729">
        <w:rPr>
          <w:rFonts w:ascii="Arial" w:hAnsi="Arial" w:cs="Arial"/>
          <w:sz w:val="22"/>
          <w:szCs w:val="22"/>
        </w:rPr>
        <w:t>o</w:t>
      </w:r>
      <w:r w:rsidRPr="00E05E0B">
        <w:rPr>
          <w:rFonts w:ascii="Arial" w:hAnsi="Arial" w:cs="Arial"/>
          <w:sz w:val="22"/>
          <w:szCs w:val="22"/>
        </w:rPr>
        <w:t xml:space="preserve"> sar</w:t>
      </w:r>
      <w:r w:rsidR="00FB2729">
        <w:rPr>
          <w:rFonts w:ascii="Arial" w:hAnsi="Arial" w:cs="Arial"/>
          <w:sz w:val="22"/>
          <w:szCs w:val="22"/>
        </w:rPr>
        <w:t xml:space="preserve">à </w:t>
      </w:r>
      <w:r w:rsidRPr="00E05E0B">
        <w:rPr>
          <w:rFonts w:ascii="Arial" w:hAnsi="Arial" w:cs="Arial"/>
          <w:sz w:val="22"/>
          <w:szCs w:val="22"/>
        </w:rPr>
        <w:t>assegnat</w:t>
      </w:r>
      <w:r w:rsidR="00FB2729">
        <w:rPr>
          <w:rFonts w:ascii="Arial" w:hAnsi="Arial" w:cs="Arial"/>
          <w:sz w:val="22"/>
          <w:szCs w:val="22"/>
        </w:rPr>
        <w:t>o</w:t>
      </w:r>
      <w:r w:rsidRPr="00E05E0B">
        <w:rPr>
          <w:rFonts w:ascii="Arial" w:hAnsi="Arial" w:cs="Arial"/>
          <w:sz w:val="22"/>
          <w:szCs w:val="22"/>
        </w:rPr>
        <w:t xml:space="preserve"> ad altri candidati utilmente collocati in graduatoria.</w:t>
      </w:r>
    </w:p>
    <w:p w:rsidR="00E05E0B" w:rsidRDefault="00E05E0B" w:rsidP="008D2181">
      <w:pPr>
        <w:ind w:left="567"/>
        <w:jc w:val="both"/>
        <w:rPr>
          <w:rFonts w:ascii="Arial" w:hAnsi="Arial" w:cs="Arial"/>
          <w:sz w:val="22"/>
        </w:rPr>
      </w:pP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EF476C" w:rsidRDefault="00EF476C" w:rsidP="008D2181">
      <w:pPr>
        <w:ind w:left="567"/>
        <w:rPr>
          <w:rFonts w:ascii="Arial" w:hAnsi="Arial" w:cs="Arial"/>
          <w:b/>
          <w:sz w:val="24"/>
          <w:szCs w:val="24"/>
          <w:u w:val="single"/>
        </w:rPr>
      </w:pPr>
    </w:p>
    <w:p w:rsidR="00EF476C" w:rsidRDefault="00EF476C" w:rsidP="008D2181">
      <w:pPr>
        <w:ind w:left="567"/>
        <w:rPr>
          <w:rFonts w:ascii="Arial" w:hAnsi="Arial" w:cs="Arial"/>
          <w:b/>
          <w:sz w:val="24"/>
          <w:szCs w:val="24"/>
          <w:u w:val="single"/>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C84DB2">
      <w:pPr>
        <w:pStyle w:val="Paragrafoelenco"/>
        <w:spacing w:after="40"/>
        <w:ind w:left="851"/>
        <w:jc w:val="both"/>
        <w:rPr>
          <w:rFonts w:ascii="Arial" w:hAnsi="Arial" w:cs="Arial"/>
          <w:sz w:val="22"/>
          <w:szCs w:val="22"/>
        </w:rPr>
      </w:pPr>
    </w:p>
    <w:p w:rsidR="00C84DB2" w:rsidRPr="002224FB" w:rsidRDefault="00C84DB2" w:rsidP="004A1F96">
      <w:pPr>
        <w:pStyle w:val="Pa22"/>
        <w:numPr>
          <w:ilvl w:val="0"/>
          <w:numId w:val="3"/>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C84DB2" w:rsidRPr="002224FB" w:rsidRDefault="00C84DB2" w:rsidP="00C84DB2">
      <w:pPr>
        <w:pStyle w:val="Default"/>
        <w:ind w:left="851" w:hanging="425"/>
        <w:rPr>
          <w:rFonts w:ascii="Arial" w:hAnsi="Arial" w:cs="Arial"/>
        </w:rPr>
      </w:pP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Pr="003652E2">
        <w:rPr>
          <w:rFonts w:ascii="Courier New" w:hAnsi="Courier New" w:cs="Courier New"/>
        </w:rPr>
        <w:t xml:space="preserve">, </w:t>
      </w:r>
      <w:r w:rsidRPr="00A22205">
        <w:rPr>
          <w:rFonts w:ascii="Arial" w:hAnsi="Arial" w:cs="Arial"/>
          <w:sz w:val="22"/>
          <w:szCs w:val="22"/>
        </w:rPr>
        <w:t>ivi compresa l’idoneità e la disponibilità all’effettuazione dell’orario di lavoro articolato in turni</w:t>
      </w:r>
      <w:r w:rsidR="00025EAA">
        <w:rPr>
          <w:rFonts w:ascii="Arial" w:hAnsi="Arial" w:cs="Arial"/>
          <w:sz w:val="22"/>
          <w:szCs w:val="22"/>
        </w:rPr>
        <w:t xml:space="preserve">/pronte disponibilità </w:t>
      </w:r>
      <w:r w:rsidRPr="00A22205">
        <w:rPr>
          <w:rFonts w:ascii="Arial" w:hAnsi="Arial" w:cs="Arial"/>
          <w:sz w:val="22"/>
          <w:szCs w:val="22"/>
        </w:rPr>
        <w:t>su</w:t>
      </w:r>
      <w:r w:rsidR="00025EAA">
        <w:rPr>
          <w:rFonts w:ascii="Arial" w:hAnsi="Arial" w:cs="Arial"/>
          <w:sz w:val="22"/>
          <w:szCs w:val="22"/>
        </w:rPr>
        <w:t xml:space="preserve">lle 24 ore e </w:t>
      </w:r>
      <w:proofErr w:type="gramStart"/>
      <w:r w:rsidR="00025EAA">
        <w:rPr>
          <w:rFonts w:ascii="Arial" w:hAnsi="Arial" w:cs="Arial"/>
          <w:sz w:val="22"/>
          <w:szCs w:val="22"/>
        </w:rPr>
        <w:t xml:space="preserve">su </w:t>
      </w:r>
      <w:r w:rsidR="00810C7B">
        <w:rPr>
          <w:rFonts w:ascii="Arial" w:hAnsi="Arial" w:cs="Arial"/>
          <w:sz w:val="22"/>
          <w:szCs w:val="22"/>
        </w:rPr>
        <w:t xml:space="preserve"> 7</w:t>
      </w:r>
      <w:proofErr w:type="gramEnd"/>
      <w:r w:rsidR="00810C7B">
        <w:rPr>
          <w:rFonts w:ascii="Arial" w:hAnsi="Arial" w:cs="Arial"/>
          <w:sz w:val="22"/>
          <w:szCs w:val="22"/>
        </w:rPr>
        <w:t xml:space="preserve"> giorni settimanali</w:t>
      </w:r>
      <w:r>
        <w:rPr>
          <w:rFonts w:ascii="Arial" w:hAnsi="Arial" w:cs="Arial"/>
          <w:b/>
          <w:sz w:val="22"/>
          <w:szCs w:val="22"/>
        </w:rPr>
        <w:t>.</w:t>
      </w:r>
      <w:r w:rsidRPr="0017253F">
        <w:rPr>
          <w:rFonts w:ascii="Arial" w:hAnsi="Arial" w:cs="Arial"/>
          <w:sz w:val="22"/>
          <w:szCs w:val="22"/>
        </w:rPr>
        <w:t xml:space="preserve"> </w:t>
      </w:r>
      <w:r>
        <w:rPr>
          <w:rFonts w:ascii="Arial" w:hAnsi="Arial" w:cs="Arial"/>
          <w:sz w:val="22"/>
          <w:szCs w:val="22"/>
        </w:rPr>
        <w:t xml:space="preserve">L’accertamento dell’idoneità fisica a tutti i compiti rientranti nella qualifica di </w:t>
      </w:r>
      <w:r w:rsidR="00EF476C">
        <w:rPr>
          <w:rFonts w:ascii="Arial" w:hAnsi="Arial" w:cs="Arial"/>
          <w:sz w:val="22"/>
          <w:szCs w:val="22"/>
        </w:rPr>
        <w:t>Ortottista</w:t>
      </w:r>
      <w:r>
        <w:rPr>
          <w:rFonts w:ascii="Arial" w:hAnsi="Arial" w:cs="Arial"/>
          <w:sz w:val="22"/>
          <w:szCs w:val="22"/>
        </w:rPr>
        <w:t>,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1653C">
        <w:rPr>
          <w:rFonts w:ascii="Arial" w:hAnsi="Arial" w:cs="Arial"/>
          <w:b/>
          <w:sz w:val="22"/>
          <w:szCs w:val="22"/>
        </w:rPr>
        <w:t>Godimento dei diritti civili e politici.</w:t>
      </w:r>
      <w:r w:rsidRPr="0041653C">
        <w:rPr>
          <w:rFonts w:ascii="Arial" w:hAnsi="Arial" w:cs="Arial"/>
          <w:sz w:val="22"/>
          <w:szCs w:val="22"/>
        </w:rPr>
        <w:t xml:space="preserve"> Non possono accedere alla presente procedura</w:t>
      </w:r>
      <w:r>
        <w:rPr>
          <w:rFonts w:ascii="Arial" w:hAnsi="Arial" w:cs="Arial"/>
          <w:sz w:val="22"/>
          <w:szCs w:val="22"/>
        </w:rPr>
        <w:t xml:space="preserve">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624324"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xml:space="preserve">.  </w:t>
      </w:r>
    </w:p>
    <w:p w:rsidR="008D2181" w:rsidRPr="00A22205" w:rsidRDefault="008D2181" w:rsidP="00624324">
      <w:pPr>
        <w:pStyle w:val="Paragrafoelenco"/>
        <w:ind w:left="567"/>
        <w:jc w:val="both"/>
        <w:rPr>
          <w:rFonts w:ascii="Arial" w:hAnsi="Arial" w:cs="Arial"/>
          <w:sz w:val="22"/>
          <w:szCs w:val="22"/>
        </w:rPr>
      </w:pPr>
      <w:r w:rsidRPr="00A22205">
        <w:rPr>
          <w:rFonts w:ascii="Arial" w:hAnsi="Arial" w:cs="Arial"/>
          <w:sz w:val="22"/>
          <w:szCs w:val="22"/>
        </w:rPr>
        <w:t xml:space="preserve">In caso </w:t>
      </w:r>
      <w:r w:rsidR="00624324">
        <w:rPr>
          <w:rFonts w:ascii="Arial" w:hAnsi="Arial" w:cs="Arial"/>
          <w:sz w:val="22"/>
          <w:szCs w:val="22"/>
        </w:rPr>
        <w:t>di condanne penali</w:t>
      </w:r>
      <w:r w:rsidR="00FB096A">
        <w:rPr>
          <w:rFonts w:ascii="Arial" w:hAnsi="Arial" w:cs="Arial"/>
          <w:sz w:val="22"/>
          <w:szCs w:val="22"/>
        </w:rPr>
        <w:t xml:space="preserve"> o di procedimenti penali in corso </w:t>
      </w:r>
      <w:r w:rsidRPr="00A22205">
        <w:rPr>
          <w:rFonts w:ascii="Arial" w:hAnsi="Arial" w:cs="Arial"/>
          <w:sz w:val="22"/>
          <w:szCs w:val="22"/>
        </w:rPr>
        <w:t>l’Azienda procederà alla valutazione d</w:t>
      </w:r>
      <w:r w:rsidR="00624324">
        <w:rPr>
          <w:rFonts w:ascii="Arial" w:hAnsi="Arial" w:cs="Arial"/>
          <w:sz w:val="22"/>
          <w:szCs w:val="22"/>
        </w:rPr>
        <w:t>e</w:t>
      </w:r>
      <w:r w:rsidR="00FB096A">
        <w:rPr>
          <w:rFonts w:ascii="Arial" w:hAnsi="Arial" w:cs="Arial"/>
          <w:sz w:val="22"/>
          <w:szCs w:val="22"/>
        </w:rPr>
        <w:t xml:space="preserve">gli </w:t>
      </w:r>
      <w:r w:rsidR="00624324">
        <w:rPr>
          <w:rFonts w:ascii="Arial" w:hAnsi="Arial" w:cs="Arial"/>
          <w:sz w:val="22"/>
          <w:szCs w:val="22"/>
        </w:rPr>
        <w:t>stess</w:t>
      </w:r>
      <w:r w:rsidR="00FB096A">
        <w:rPr>
          <w:rFonts w:ascii="Arial" w:hAnsi="Arial" w:cs="Arial"/>
          <w:sz w:val="22"/>
          <w:szCs w:val="22"/>
        </w:rPr>
        <w:t>i</w:t>
      </w:r>
      <w:r w:rsidR="00624324">
        <w:rPr>
          <w:rFonts w:ascii="Arial" w:hAnsi="Arial" w:cs="Arial"/>
          <w:sz w:val="22"/>
          <w:szCs w:val="22"/>
        </w:rPr>
        <w:t xml:space="preserve"> </w:t>
      </w:r>
      <w:r w:rsidRPr="00A22205">
        <w:rPr>
          <w:rFonts w:ascii="Arial" w:hAnsi="Arial" w:cs="Arial"/>
          <w:sz w:val="22"/>
          <w:szCs w:val="22"/>
        </w:rPr>
        <w:t>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w:t>
      </w:r>
      <w:r w:rsidR="00624324">
        <w:rPr>
          <w:rFonts w:ascii="Arial" w:hAnsi="Arial" w:cs="Arial"/>
          <w:sz w:val="22"/>
          <w:szCs w:val="22"/>
        </w:rPr>
        <w:t>condanne</w:t>
      </w:r>
      <w:r w:rsidRPr="00A22205">
        <w:rPr>
          <w:rFonts w:ascii="Arial" w:hAnsi="Arial" w:cs="Arial"/>
          <w:sz w:val="22"/>
          <w:szCs w:val="22"/>
        </w:rPr>
        <w:t xml:space="preserve"> penali riportate, la sottoposizione a misure di sicurezza, ovvero i procedimenti penali in corso risultino ostativi all’ammissione alla presente procedura concorsuale. </w:t>
      </w:r>
    </w:p>
    <w:p w:rsidR="00D16EA4" w:rsidRDefault="00D16EA4" w:rsidP="008D2181">
      <w:pPr>
        <w:pStyle w:val="Paragrafoelenco"/>
        <w:ind w:left="567"/>
        <w:rPr>
          <w:rFonts w:ascii="Arial" w:hAnsi="Arial" w:cs="Arial"/>
          <w:b/>
          <w:sz w:val="22"/>
          <w:szCs w:val="22"/>
        </w:rPr>
      </w:pPr>
    </w:p>
    <w:p w:rsidR="00E37F37" w:rsidRPr="00A22205" w:rsidRDefault="00E37F37"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lastRenderedPageBreak/>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FB096A" w:rsidRPr="00FB2729" w:rsidRDefault="00FB096A" w:rsidP="004475FD">
      <w:pPr>
        <w:pStyle w:val="Paragrafoelenco"/>
        <w:numPr>
          <w:ilvl w:val="0"/>
          <w:numId w:val="2"/>
        </w:numPr>
        <w:tabs>
          <w:tab w:val="clear" w:pos="1287"/>
        </w:tabs>
        <w:ind w:left="567" w:firstLine="0"/>
        <w:jc w:val="both"/>
        <w:rPr>
          <w:rFonts w:ascii="Arial" w:hAnsi="Arial" w:cs="Arial"/>
          <w:b/>
          <w:sz w:val="22"/>
          <w:szCs w:val="22"/>
        </w:rPr>
      </w:pPr>
      <w:proofErr w:type="gramStart"/>
      <w:r w:rsidRPr="004475FD">
        <w:rPr>
          <w:rFonts w:ascii="Arial" w:hAnsi="Arial" w:cs="Arial"/>
          <w:sz w:val="22"/>
          <w:szCs w:val="22"/>
        </w:rPr>
        <w:t>diploma</w:t>
      </w:r>
      <w:proofErr w:type="gramEnd"/>
      <w:r w:rsidRPr="004475FD">
        <w:rPr>
          <w:rFonts w:ascii="Arial" w:hAnsi="Arial" w:cs="Arial"/>
          <w:sz w:val="22"/>
          <w:szCs w:val="22"/>
        </w:rPr>
        <w:t xml:space="preserve"> di </w:t>
      </w:r>
      <w:r w:rsidRPr="004475FD">
        <w:rPr>
          <w:rFonts w:ascii="Arial" w:hAnsi="Arial" w:cs="Arial"/>
          <w:b/>
          <w:sz w:val="22"/>
          <w:szCs w:val="22"/>
        </w:rPr>
        <w:t xml:space="preserve">laurea di primo livello in </w:t>
      </w:r>
      <w:r w:rsidR="00EF476C" w:rsidRPr="004475FD">
        <w:rPr>
          <w:rFonts w:ascii="Arial" w:hAnsi="Arial" w:cs="Arial"/>
          <w:b/>
          <w:sz w:val="22"/>
          <w:szCs w:val="22"/>
        </w:rPr>
        <w:t>Ortottica ed Assistenza Oftalmologica</w:t>
      </w:r>
      <w:r w:rsidR="00EF476C" w:rsidRPr="004475FD">
        <w:rPr>
          <w:rFonts w:ascii="Arial" w:hAnsi="Arial" w:cs="Arial"/>
          <w:sz w:val="22"/>
          <w:szCs w:val="22"/>
        </w:rPr>
        <w:t xml:space="preserve"> </w:t>
      </w:r>
      <w:r w:rsidRPr="004475FD">
        <w:rPr>
          <w:rFonts w:ascii="Arial" w:hAnsi="Arial" w:cs="Arial"/>
          <w:sz w:val="22"/>
          <w:szCs w:val="22"/>
        </w:rPr>
        <w:t xml:space="preserve">(classe delle lauree </w:t>
      </w:r>
      <w:r w:rsidR="00FB2729" w:rsidRPr="004475FD">
        <w:rPr>
          <w:rFonts w:ascii="Arial" w:hAnsi="Arial" w:cs="Arial"/>
          <w:sz w:val="22"/>
          <w:szCs w:val="22"/>
        </w:rPr>
        <w:t>L/SNT</w:t>
      </w:r>
      <w:r w:rsidR="00EF476C" w:rsidRPr="004475FD">
        <w:rPr>
          <w:rFonts w:ascii="Arial" w:hAnsi="Arial" w:cs="Arial"/>
          <w:sz w:val="22"/>
          <w:szCs w:val="22"/>
        </w:rPr>
        <w:t>2</w:t>
      </w:r>
      <w:r w:rsidR="00FB2729" w:rsidRPr="004475FD">
        <w:rPr>
          <w:rFonts w:ascii="Arial" w:hAnsi="Arial" w:cs="Arial"/>
          <w:sz w:val="22"/>
          <w:szCs w:val="22"/>
        </w:rPr>
        <w:t xml:space="preserve"> – Professioni sanitarie</w:t>
      </w:r>
      <w:r w:rsidR="00AA278E" w:rsidRPr="004475FD">
        <w:rPr>
          <w:rFonts w:ascii="Arial" w:hAnsi="Arial" w:cs="Arial"/>
          <w:sz w:val="22"/>
          <w:szCs w:val="22"/>
        </w:rPr>
        <w:t xml:space="preserve"> </w:t>
      </w:r>
      <w:r w:rsidR="00EF476C" w:rsidRPr="004475FD">
        <w:rPr>
          <w:rFonts w:ascii="Arial" w:hAnsi="Arial" w:cs="Arial"/>
          <w:sz w:val="22"/>
          <w:szCs w:val="22"/>
        </w:rPr>
        <w:t>della riabilitazione</w:t>
      </w:r>
      <w:r w:rsidRPr="004475FD">
        <w:rPr>
          <w:rFonts w:ascii="Arial" w:hAnsi="Arial" w:cs="Arial"/>
          <w:sz w:val="22"/>
          <w:szCs w:val="22"/>
        </w:rPr>
        <w:t>) o titolo equipollente ai sensi della normativa vigente</w:t>
      </w:r>
      <w:r w:rsidRPr="00FB2729">
        <w:rPr>
          <w:rFonts w:ascii="Arial" w:hAnsi="Arial" w:cs="Arial"/>
          <w:b/>
          <w:sz w:val="22"/>
          <w:szCs w:val="22"/>
        </w:rPr>
        <w:t>;</w:t>
      </w:r>
    </w:p>
    <w:p w:rsidR="00FB096A" w:rsidRDefault="00FB096A" w:rsidP="00FB2729">
      <w:pPr>
        <w:pStyle w:val="Paragrafoelenco"/>
        <w:ind w:left="567"/>
        <w:jc w:val="both"/>
        <w:rPr>
          <w:rFonts w:ascii="Arial" w:hAnsi="Arial" w:cs="Arial"/>
          <w:b/>
          <w:sz w:val="22"/>
          <w:szCs w:val="22"/>
        </w:rPr>
      </w:pPr>
    </w:p>
    <w:p w:rsidR="00FB096A" w:rsidRPr="008D2181" w:rsidRDefault="00FB096A" w:rsidP="00FB096A">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iscrizione</w:t>
      </w:r>
      <w:proofErr w:type="gramEnd"/>
      <w:r w:rsidRPr="00A22205">
        <w:rPr>
          <w:rFonts w:ascii="Arial" w:hAnsi="Arial" w:cs="Arial"/>
          <w:b/>
          <w:sz w:val="22"/>
          <w:szCs w:val="22"/>
        </w:rPr>
        <w:t xml:space="preserve"> all’albo professionale. </w:t>
      </w:r>
    </w:p>
    <w:p w:rsidR="00FB096A" w:rsidRPr="00A22205" w:rsidRDefault="00FB096A" w:rsidP="00FB096A">
      <w:pPr>
        <w:pStyle w:val="Paragrafoelenco"/>
        <w:ind w:left="567"/>
        <w:jc w:val="both"/>
        <w:rPr>
          <w:rFonts w:ascii="Arial" w:hAnsi="Arial" w:cs="Arial"/>
          <w:sz w:val="22"/>
          <w:szCs w:val="22"/>
        </w:rPr>
      </w:pPr>
      <w:r w:rsidRPr="00A22205">
        <w:rPr>
          <w:rFonts w:ascii="Arial" w:hAnsi="Arial" w:cs="Arial"/>
          <w:sz w:val="22"/>
          <w:szCs w:val="22"/>
        </w:rPr>
        <w:t>L’iscrizione al corrispondente albo professionale di uno dei Paesi dell’Unione Europea consente la partecipazione, fermo restando l’obbligo dell’iscrizione all’albo in Italia pr</w:t>
      </w:r>
      <w:r>
        <w:rPr>
          <w:rFonts w:ascii="Arial" w:hAnsi="Arial" w:cs="Arial"/>
          <w:sz w:val="22"/>
          <w:szCs w:val="22"/>
        </w:rPr>
        <w:t>ima dell’assunzione in servizio.</w:t>
      </w:r>
      <w:r w:rsidRPr="00A22205">
        <w:rPr>
          <w:rFonts w:ascii="Arial" w:hAnsi="Arial" w:cs="Arial"/>
          <w:sz w:val="22"/>
          <w:szCs w:val="22"/>
        </w:rPr>
        <w:t xml:space="preserve"> </w:t>
      </w:r>
    </w:p>
    <w:p w:rsidR="00FB096A" w:rsidRPr="00051480" w:rsidRDefault="00FB096A" w:rsidP="00FB096A">
      <w:pPr>
        <w:pStyle w:val="Paragrafoelenco"/>
        <w:ind w:left="567"/>
        <w:jc w:val="both"/>
        <w:rPr>
          <w:rFonts w:ascii="Arial" w:hAnsi="Arial" w:cs="Arial"/>
          <w:sz w:val="22"/>
          <w:szCs w:val="22"/>
          <w:u w:val="single"/>
        </w:rPr>
      </w:pPr>
    </w:p>
    <w:p w:rsidR="003D5C88" w:rsidRPr="003D5C88" w:rsidRDefault="00FB096A" w:rsidP="003D5C88">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w:t>
      </w:r>
      <w:r w:rsidR="00700251">
        <w:rPr>
          <w:rFonts w:ascii="Arial" w:hAnsi="Arial" w:cs="Arial"/>
          <w:sz w:val="22"/>
          <w:szCs w:val="22"/>
        </w:rPr>
        <w:t>in base alla vigente legislazione</w:t>
      </w:r>
      <w:r w:rsidRPr="00051480">
        <w:rPr>
          <w:rFonts w:ascii="Arial" w:hAnsi="Arial" w:cs="Arial"/>
          <w:sz w:val="22"/>
          <w:szCs w:val="22"/>
        </w:rPr>
        <w:t>.</w:t>
      </w:r>
      <w:r w:rsidR="003D5C88">
        <w:rPr>
          <w:rFonts w:ascii="Arial" w:hAnsi="Arial" w:cs="Arial"/>
          <w:sz w:val="22"/>
          <w:szCs w:val="22"/>
        </w:rPr>
        <w:t xml:space="preserve"> Ai fini dell’ammissione, il c</w:t>
      </w:r>
      <w:r w:rsidR="00700251">
        <w:rPr>
          <w:rFonts w:ascii="Arial" w:hAnsi="Arial" w:cs="Arial"/>
          <w:sz w:val="22"/>
          <w:szCs w:val="22"/>
        </w:rPr>
        <w:t>andidato dovrà allegare il certificato di equipollenza alla domanda compilata con la procedura online. Coloro che hanno conseguito il tito</w:t>
      </w:r>
      <w:r w:rsidR="003D5C88">
        <w:rPr>
          <w:rFonts w:ascii="Arial" w:hAnsi="Arial" w:cs="Arial"/>
          <w:sz w:val="22"/>
          <w:szCs w:val="22"/>
        </w:rPr>
        <w:t>lo</w:t>
      </w:r>
      <w:r w:rsidR="00700251">
        <w:rPr>
          <w:rFonts w:ascii="Arial" w:hAnsi="Arial" w:cs="Arial"/>
          <w:sz w:val="22"/>
          <w:szCs w:val="22"/>
        </w:rPr>
        <w:t xml:space="preserve"> all’estero e non sono in possesso della relativa equipollenza, potranno procedere con la compilazione della domanda di iscrizione previo invio</w:t>
      </w:r>
      <w:r w:rsidR="003D5C88">
        <w:rPr>
          <w:rFonts w:ascii="Arial" w:hAnsi="Arial" w:cs="Arial"/>
          <w:sz w:val="22"/>
          <w:szCs w:val="22"/>
        </w:rPr>
        <w:t>,</w:t>
      </w:r>
      <w:r w:rsidR="00700251">
        <w:rPr>
          <w:rFonts w:ascii="Arial" w:hAnsi="Arial" w:cs="Arial"/>
          <w:sz w:val="22"/>
          <w:szCs w:val="22"/>
        </w:rPr>
        <w:t xml:space="preserve"> </w:t>
      </w:r>
      <w:r w:rsidR="003D5C88" w:rsidRPr="003D5C88">
        <w:rPr>
          <w:rFonts w:ascii="Arial" w:hAnsi="Arial" w:cs="Arial"/>
          <w:sz w:val="22"/>
          <w:szCs w:val="22"/>
        </w:rPr>
        <w:t>entro la data di scadenza del bando di concorso</w:t>
      </w:r>
      <w:r w:rsidR="003D5C88">
        <w:rPr>
          <w:rFonts w:ascii="Arial" w:hAnsi="Arial" w:cs="Arial"/>
          <w:sz w:val="22"/>
          <w:szCs w:val="22"/>
        </w:rPr>
        <w:t>,</w:t>
      </w:r>
      <w:r w:rsidR="003D5C88" w:rsidRPr="003D5C88">
        <w:rPr>
          <w:rFonts w:ascii="Arial" w:hAnsi="Arial" w:cs="Arial"/>
          <w:sz w:val="22"/>
          <w:szCs w:val="22"/>
        </w:rPr>
        <w:t xml:space="preserve"> </w:t>
      </w:r>
      <w:r w:rsidR="00700251">
        <w:rPr>
          <w:rFonts w:ascii="Arial" w:hAnsi="Arial" w:cs="Arial"/>
          <w:sz w:val="22"/>
          <w:szCs w:val="22"/>
        </w:rPr>
        <w:t>della richiesta di riconoscimento del titolo eff</w:t>
      </w:r>
      <w:r w:rsidR="003D5C88">
        <w:rPr>
          <w:rFonts w:ascii="Arial" w:hAnsi="Arial" w:cs="Arial"/>
          <w:sz w:val="22"/>
          <w:szCs w:val="22"/>
        </w:rPr>
        <w:t>e</w:t>
      </w:r>
      <w:r w:rsidR="00700251">
        <w:rPr>
          <w:rFonts w:ascii="Arial" w:hAnsi="Arial" w:cs="Arial"/>
          <w:sz w:val="22"/>
          <w:szCs w:val="22"/>
        </w:rPr>
        <w:t>ttuata al</w:t>
      </w:r>
      <w:r w:rsidR="003D5C88">
        <w:rPr>
          <w:rFonts w:ascii="Arial" w:hAnsi="Arial" w:cs="Arial"/>
          <w:sz w:val="22"/>
          <w:szCs w:val="22"/>
        </w:rPr>
        <w:t xml:space="preserve"> </w:t>
      </w:r>
      <w:r w:rsidR="003D5C88" w:rsidRPr="003D5C88">
        <w:rPr>
          <w:rFonts w:ascii="Arial" w:hAnsi="Arial" w:cs="Arial"/>
          <w:sz w:val="22"/>
          <w:szCs w:val="22"/>
        </w:rPr>
        <w:t>Dipartimento della Funzione Pubblica e al Ministero competente</w:t>
      </w:r>
      <w:r w:rsidR="003D5C88">
        <w:rPr>
          <w:rFonts w:ascii="Arial" w:hAnsi="Arial" w:cs="Arial"/>
          <w:sz w:val="22"/>
          <w:szCs w:val="22"/>
        </w:rPr>
        <w:t xml:space="preserve">. Tali </w:t>
      </w:r>
      <w:proofErr w:type="gramStart"/>
      <w:r w:rsidR="003D5C88">
        <w:rPr>
          <w:rFonts w:ascii="Arial" w:hAnsi="Arial" w:cs="Arial"/>
          <w:sz w:val="22"/>
          <w:szCs w:val="22"/>
        </w:rPr>
        <w:t xml:space="preserve">candidati </w:t>
      </w:r>
      <w:r w:rsidR="003D5C88" w:rsidRPr="003D5C88">
        <w:rPr>
          <w:rFonts w:ascii="Arial" w:hAnsi="Arial" w:cs="Arial"/>
          <w:sz w:val="22"/>
          <w:szCs w:val="22"/>
        </w:rPr>
        <w:t xml:space="preserve"> saranno</w:t>
      </w:r>
      <w:proofErr w:type="gramEnd"/>
      <w:r w:rsidR="003D5C88" w:rsidRPr="003D5C88">
        <w:rPr>
          <w:rFonts w:ascii="Arial" w:hAnsi="Arial" w:cs="Arial"/>
          <w:sz w:val="22"/>
          <w:szCs w:val="22"/>
        </w:rPr>
        <w:t xml:space="preserve"> ammessi con riserva alla presente procedura ai sensi dell’art. 38 del D.lgs. 165/2001. La mancata allegazione del certificato di equipollenza o della richiesta di riconoscimento con relativa ricevuta di avvenuta conse</w:t>
      </w:r>
      <w:r w:rsidR="003D5C88">
        <w:rPr>
          <w:rFonts w:ascii="Arial" w:hAnsi="Arial" w:cs="Arial"/>
          <w:sz w:val="22"/>
          <w:szCs w:val="22"/>
        </w:rPr>
        <w:t>g</w:t>
      </w:r>
      <w:r w:rsidR="003D5C88" w:rsidRPr="003D5C88">
        <w:rPr>
          <w:rFonts w:ascii="Arial" w:hAnsi="Arial" w:cs="Arial"/>
          <w:sz w:val="22"/>
          <w:szCs w:val="22"/>
        </w:rPr>
        <w:t>na ai competenti uffici comp</w:t>
      </w:r>
      <w:r w:rsidR="003D5C88">
        <w:rPr>
          <w:rFonts w:ascii="Arial" w:hAnsi="Arial" w:cs="Arial"/>
          <w:sz w:val="22"/>
          <w:szCs w:val="22"/>
        </w:rPr>
        <w:t>or</w:t>
      </w:r>
      <w:r w:rsidR="003D5C88" w:rsidRPr="003D5C88">
        <w:rPr>
          <w:rFonts w:ascii="Arial" w:hAnsi="Arial" w:cs="Arial"/>
          <w:sz w:val="22"/>
          <w:szCs w:val="22"/>
        </w:rPr>
        <w:t xml:space="preserve">terà l’esclusione del candidato dalla procedura selettiva. </w:t>
      </w:r>
    </w:p>
    <w:p w:rsidR="008D2181" w:rsidRDefault="008D2181" w:rsidP="008D2181">
      <w:pPr>
        <w:pStyle w:val="Paragrafoelenco"/>
        <w:ind w:left="567"/>
        <w:jc w:val="both"/>
        <w:rPr>
          <w:rFonts w:ascii="Arial" w:hAnsi="Arial" w:cs="Arial"/>
          <w:sz w:val="22"/>
          <w:szCs w:val="22"/>
        </w:rPr>
      </w:pPr>
    </w:p>
    <w:p w:rsidR="00E05E0B" w:rsidRDefault="00E05E0B" w:rsidP="003D5C88">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A36447">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AA278E" w:rsidRDefault="00AA278E" w:rsidP="008D2181">
      <w:pPr>
        <w:pStyle w:val="Paragrafoelenco"/>
        <w:ind w:left="567"/>
        <w:jc w:val="both"/>
        <w:rPr>
          <w:rFonts w:ascii="Arial" w:hAnsi="Arial" w:cs="Arial"/>
          <w:sz w:val="22"/>
          <w:szCs w:val="22"/>
        </w:rPr>
      </w:pPr>
    </w:p>
    <w:p w:rsidR="00AA278E" w:rsidRDefault="00AA278E"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EF476C" w:rsidRPr="00A20DE5" w:rsidRDefault="00EF476C"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Default="008D2181" w:rsidP="00A35CCA">
      <w:pPr>
        <w:pStyle w:val="Paragrafoelenco"/>
        <w:ind w:left="567"/>
        <w:jc w:val="both"/>
        <w:rPr>
          <w:rFonts w:ascii="Arial" w:hAnsi="Arial" w:cs="Arial"/>
          <w:sz w:val="22"/>
          <w:szCs w:val="22"/>
        </w:rPr>
      </w:pPr>
    </w:p>
    <w:p w:rsidR="008D2181" w:rsidRDefault="008D2181" w:rsidP="00A35CCA">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3D5C88" w:rsidRPr="00BD5579" w:rsidRDefault="003D5C88" w:rsidP="00A35CCA">
      <w:pPr>
        <w:pStyle w:val="Paragrafoelenco"/>
        <w:ind w:left="567"/>
        <w:jc w:val="both"/>
        <w:rPr>
          <w:rFonts w:ascii="Arial" w:hAnsi="Arial" w:cs="Arial"/>
          <w:sz w:val="22"/>
          <w:szCs w:val="22"/>
        </w:rPr>
      </w:pP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cognome</w:t>
      </w:r>
      <w:proofErr w:type="gramEnd"/>
      <w:r w:rsidRPr="004A01ED">
        <w:rPr>
          <w:rFonts w:ascii="Arial" w:hAnsi="Arial" w:cs="Arial"/>
          <w:sz w:val="22"/>
          <w:szCs w:val="22"/>
        </w:rPr>
        <w:t xml:space="preserve"> e nome; </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data, il luogo di nascita, il codice fiscale e la residenza;</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lastRenderedPageBreak/>
        <w:t>la</w:t>
      </w:r>
      <w:proofErr w:type="gramEnd"/>
      <w:r w:rsidRPr="004A01ED">
        <w:rPr>
          <w:rFonts w:ascii="Arial" w:hAnsi="Arial" w:cs="Arial"/>
          <w:sz w:val="22"/>
          <w:szCs w:val="22"/>
        </w:rPr>
        <w:t xml:space="preserve"> cittadinanza posseduta (se non cittadino di uno dei Paesi dell’Unione Europea allegare il permesso di soggiorno o la dichiarazione attestante il possesso del requisito);</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comune di iscrizione nelle liste elettorali, ovvero i motivi della loro non iscrizione o della cancellazione dalle liste medesime;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le</w:t>
      </w:r>
      <w:proofErr w:type="gramEnd"/>
      <w:r w:rsidRPr="004A01ED">
        <w:rPr>
          <w:rFonts w:ascii="Arial" w:hAnsi="Arial" w:cs="Arial"/>
          <w:sz w:val="22"/>
          <w:szCs w:val="22"/>
        </w:rPr>
        <w:t xml:space="preserve"> eventuali condanne penali riportate e/o i procedimenti penali in corso ovvero di non avere riportato condanne penali né di avere procedimenti penali in corso;</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l’idoneità</w:t>
      </w:r>
      <w:proofErr w:type="gramEnd"/>
      <w:r w:rsidRPr="004A01ED">
        <w:rPr>
          <w:rFonts w:ascii="Arial" w:hAnsi="Arial" w:cs="Arial"/>
          <w:sz w:val="22"/>
          <w:szCs w:val="22"/>
        </w:rPr>
        <w:t xml:space="preserve"> e la disponibilità all’effettuazione all’orario di lavoro articolato in turni</w:t>
      </w:r>
      <w:r w:rsidR="00AA278E">
        <w:rPr>
          <w:rFonts w:ascii="Arial" w:hAnsi="Arial" w:cs="Arial"/>
          <w:sz w:val="22"/>
          <w:szCs w:val="22"/>
        </w:rPr>
        <w:t xml:space="preserve">/pronte disponibilità </w:t>
      </w:r>
      <w:r>
        <w:rPr>
          <w:rFonts w:ascii="Arial" w:hAnsi="Arial" w:cs="Arial"/>
          <w:sz w:val="22"/>
          <w:szCs w:val="22"/>
        </w:rPr>
        <w:t>su</w:t>
      </w:r>
      <w:r w:rsidR="00025EAA">
        <w:rPr>
          <w:rFonts w:ascii="Arial" w:hAnsi="Arial" w:cs="Arial"/>
          <w:sz w:val="22"/>
          <w:szCs w:val="22"/>
        </w:rPr>
        <w:t xml:space="preserve">lle 24 ore e su </w:t>
      </w:r>
      <w:r>
        <w:rPr>
          <w:rFonts w:ascii="Arial" w:hAnsi="Arial" w:cs="Arial"/>
          <w:sz w:val="22"/>
          <w:szCs w:val="22"/>
        </w:rPr>
        <w:t>7 giorni alla settimana</w:t>
      </w:r>
      <w:r w:rsidRPr="004A01ED">
        <w:rPr>
          <w:rFonts w:ascii="Arial" w:hAnsi="Arial" w:cs="Arial"/>
          <w:sz w:val="22"/>
          <w:szCs w:val="22"/>
        </w:rPr>
        <w:t>;</w:t>
      </w:r>
    </w:p>
    <w:p w:rsidR="00D16EA4"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posizione nei riguardi degli obblighi militari, se dovuti;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possesso dello specifico titolo di studio richiesto con l’indicazione completa della data, sede e denominazione in cui lo stesso è stato conseguito;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l’iscrizione</w:t>
      </w:r>
      <w:proofErr w:type="gramEnd"/>
      <w:r w:rsidRPr="004A01ED">
        <w:rPr>
          <w:rFonts w:ascii="Arial" w:hAnsi="Arial" w:cs="Arial"/>
          <w:sz w:val="22"/>
          <w:szCs w:val="22"/>
        </w:rPr>
        <w:t xml:space="preserve"> all’albo con specifica dell’Ordine (provincia), il numero di posizione e della data di iscrizione;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w:t>
      </w:r>
      <w:proofErr w:type="gramEnd"/>
      <w:r w:rsidRPr="004A01ED">
        <w:rPr>
          <w:rFonts w:ascii="Arial" w:hAnsi="Arial" w:cs="Arial"/>
          <w:sz w:val="22"/>
          <w:szCs w:val="22"/>
        </w:rPr>
        <w:t xml:space="preserve"> titoli posseduti utili ai fini della graduatoria di merito. </w:t>
      </w:r>
      <w:r w:rsidRPr="004E5EC0">
        <w:rPr>
          <w:rFonts w:ascii="Arial" w:hAnsi="Arial" w:cs="Arial"/>
          <w:sz w:val="22"/>
          <w:szCs w:val="22"/>
        </w:rPr>
        <w:t xml:space="preserve">Per essere oggetto di valutazione i titoli indicati come requisiti di ammissione devono essere riportati anche nelle apposite sezioni dedicate e previste dalla procedura (es. titoli di studio, servizi presso </w:t>
      </w:r>
      <w:proofErr w:type="gramStart"/>
      <w:r w:rsidRPr="004E5EC0">
        <w:rPr>
          <w:rFonts w:ascii="Arial" w:hAnsi="Arial" w:cs="Arial"/>
          <w:sz w:val="22"/>
          <w:szCs w:val="22"/>
        </w:rPr>
        <w:t>P.A.,…</w:t>
      </w:r>
      <w:proofErr w:type="gramEnd"/>
      <w:r w:rsidRPr="004E5EC0">
        <w:rPr>
          <w:rFonts w:ascii="Arial" w:hAnsi="Arial" w:cs="Arial"/>
          <w:sz w:val="22"/>
          <w:szCs w:val="22"/>
        </w:rPr>
        <w:t xml:space="preserve">..). Per i servizi come dipendente da PP.AA. </w:t>
      </w:r>
      <w:proofErr w:type="gramStart"/>
      <w:r w:rsidRPr="004E5EC0">
        <w:rPr>
          <w:rFonts w:ascii="Arial" w:hAnsi="Arial" w:cs="Arial"/>
          <w:sz w:val="22"/>
          <w:szCs w:val="22"/>
        </w:rPr>
        <w:t>devono</w:t>
      </w:r>
      <w:proofErr w:type="gramEnd"/>
      <w:r w:rsidRPr="004E5EC0">
        <w:rPr>
          <w:rFonts w:ascii="Arial" w:hAnsi="Arial" w:cs="Arial"/>
          <w:sz w:val="22"/>
          <w:szCs w:val="22"/>
        </w:rPr>
        <w:t xml:space="preserve"> essere indicate le eventuali cause di cessazione del rapporto di lavoro</w:t>
      </w:r>
      <w:r w:rsidRPr="004A01ED">
        <w:rPr>
          <w:rFonts w:ascii="Arial" w:hAnsi="Arial" w:cs="Arial"/>
          <w:sz w:val="22"/>
          <w:szCs w:val="22"/>
        </w:rPr>
        <w:t>;</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D16EA4" w:rsidRPr="00BD5579" w:rsidRDefault="00D16EA4" w:rsidP="00A35CCA">
      <w:pPr>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Pr="00E37F37" w:rsidRDefault="008D2181" w:rsidP="00E37F37">
      <w:pPr>
        <w:pStyle w:val="Corpotesto"/>
        <w:overflowPunct/>
        <w:autoSpaceDE/>
        <w:autoSpaceDN/>
        <w:adjustRightInd/>
        <w:ind w:left="567"/>
        <w:jc w:val="both"/>
        <w:textAlignment w:val="auto"/>
        <w:rPr>
          <w:rFonts w:ascii="Arial" w:hAnsi="Arial" w:cs="Arial"/>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EF476C">
        <w:rPr>
          <w:rFonts w:ascii="Arial" w:hAnsi="Arial" w:cs="Arial"/>
          <w:sz w:val="22"/>
          <w:szCs w:val="22"/>
        </w:rPr>
        <w:t>2</w:t>
      </w:r>
      <w:r>
        <w:rPr>
          <w:rFonts w:ascii="Arial" w:hAnsi="Arial" w:cs="Arial"/>
          <w:sz w:val="22"/>
          <w:szCs w:val="22"/>
        </w:rPr>
        <w:t xml:space="preserve"> post</w:t>
      </w:r>
      <w:r w:rsidR="00EF476C">
        <w:rPr>
          <w:rFonts w:ascii="Arial" w:hAnsi="Arial" w:cs="Arial"/>
          <w:sz w:val="22"/>
          <w:szCs w:val="22"/>
        </w:rPr>
        <w:t>i</w:t>
      </w:r>
      <w:r>
        <w:rPr>
          <w:rFonts w:ascii="Arial" w:hAnsi="Arial" w:cs="Arial"/>
          <w:sz w:val="22"/>
          <w:szCs w:val="22"/>
        </w:rPr>
        <w:t xml:space="preserve"> di </w:t>
      </w:r>
      <w:r w:rsidR="00F55CB2">
        <w:rPr>
          <w:rFonts w:ascii="Arial" w:hAnsi="Arial" w:cs="Arial"/>
          <w:sz w:val="22"/>
          <w:szCs w:val="22"/>
        </w:rPr>
        <w:t>ORTOTTISTA</w:t>
      </w:r>
      <w:r w:rsidR="00EF476C">
        <w:rPr>
          <w:rFonts w:ascii="Arial" w:hAnsi="Arial" w:cs="Arial"/>
          <w:sz w:val="22"/>
          <w:szCs w:val="22"/>
        </w:rPr>
        <w:t xml:space="preserve"> </w:t>
      </w:r>
      <w:r w:rsidR="00BE77B4">
        <w:rPr>
          <w:rFonts w:ascii="Arial" w:hAnsi="Arial" w:cs="Arial"/>
          <w:sz w:val="22"/>
          <w:szCs w:val="22"/>
        </w:rPr>
        <w:t xml:space="preserve">a tempo pieno </w:t>
      </w:r>
      <w:r w:rsidR="009664CE">
        <w:rPr>
          <w:rFonts w:ascii="Arial" w:hAnsi="Arial" w:cs="Arial"/>
          <w:sz w:val="22"/>
          <w:szCs w:val="22"/>
        </w:rPr>
        <w:t>ed indeterminato</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810C7B">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lastRenderedPageBreak/>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documenti</w:t>
      </w:r>
      <w:proofErr w:type="gramEnd"/>
      <w:r w:rsidRPr="00461D3E">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riconoscimento del titolo di studio valido per l’ammissione, se conseguito all’estero;</w:t>
      </w:r>
    </w:p>
    <w:p w:rsidR="007D1C81" w:rsidRDefault="007D1C81" w:rsidP="00624324">
      <w:pPr>
        <w:pStyle w:val="Corpotesto"/>
        <w:numPr>
          <w:ilvl w:val="0"/>
          <w:numId w:val="15"/>
        </w:numPr>
        <w:overflowPunct/>
        <w:autoSpaceDE/>
        <w:autoSpaceDN/>
        <w:adjustRightInd/>
        <w:spacing w:after="0"/>
        <w:ind w:left="851" w:hanging="284"/>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A35CCA" w:rsidRPr="00624324" w:rsidRDefault="00A35CCA" w:rsidP="00624324">
      <w:pPr>
        <w:pStyle w:val="Paragrafoelenco"/>
        <w:ind w:left="851"/>
        <w:rPr>
          <w:rStyle w:val="object4"/>
          <w:rFonts w:ascii="Arial" w:hAnsi="Arial" w:cs="Arial"/>
          <w:color w:val="000000"/>
          <w:sz w:val="22"/>
        </w:rPr>
      </w:pPr>
      <w:r w:rsidRPr="00624324">
        <w:rPr>
          <w:rStyle w:val="object4"/>
          <w:rFonts w:ascii="Arial" w:hAnsi="Arial" w:cs="Arial"/>
          <w:color w:val="000000"/>
          <w:sz w:val="22"/>
        </w:rPr>
        <w:t>https://pagamentinlombardia.servizirl.it/</w:t>
      </w:r>
    </w:p>
    <w:p w:rsidR="007D1C81" w:rsidRDefault="007D1C81" w:rsidP="00624324">
      <w:pPr>
        <w:pStyle w:val="Corpotesto"/>
        <w:overflowPunct/>
        <w:autoSpaceDE/>
        <w:autoSpaceDN/>
        <w:adjustRightInd/>
        <w:spacing w:after="0"/>
        <w:ind w:left="851"/>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EF476C">
        <w:rPr>
          <w:rFonts w:ascii="Arial" w:hAnsi="Arial" w:cs="Arial"/>
          <w:sz w:val="22"/>
          <w:szCs w:val="22"/>
        </w:rPr>
        <w:t>2</w:t>
      </w:r>
      <w:r w:rsidRPr="00B1725C">
        <w:rPr>
          <w:rFonts w:ascii="Arial" w:hAnsi="Arial" w:cs="Arial"/>
          <w:sz w:val="22"/>
          <w:szCs w:val="22"/>
        </w:rPr>
        <w:t xml:space="preserve"> post</w:t>
      </w:r>
      <w:r w:rsidR="00EF476C">
        <w:rPr>
          <w:rFonts w:ascii="Arial" w:hAnsi="Arial" w:cs="Arial"/>
          <w:sz w:val="22"/>
          <w:szCs w:val="22"/>
        </w:rPr>
        <w:t>i</w:t>
      </w:r>
      <w:r>
        <w:rPr>
          <w:rFonts w:ascii="Arial" w:hAnsi="Arial" w:cs="Arial"/>
          <w:sz w:val="22"/>
          <w:szCs w:val="22"/>
        </w:rPr>
        <w:t xml:space="preserve"> </w:t>
      </w:r>
      <w:r w:rsidRPr="00B1725C">
        <w:rPr>
          <w:rFonts w:ascii="Arial" w:hAnsi="Arial" w:cs="Arial"/>
          <w:sz w:val="22"/>
          <w:szCs w:val="22"/>
        </w:rPr>
        <w:t xml:space="preserve">di </w:t>
      </w:r>
      <w:r w:rsidR="00EF476C">
        <w:rPr>
          <w:rFonts w:ascii="Arial" w:hAnsi="Arial" w:cs="Arial"/>
          <w:sz w:val="22"/>
          <w:szCs w:val="22"/>
        </w:rPr>
        <w:t>Ortottista</w:t>
      </w:r>
      <w:r w:rsidRPr="00B1725C">
        <w:rPr>
          <w:rFonts w:ascii="Arial" w:hAnsi="Arial" w:cs="Arial"/>
          <w:sz w:val="22"/>
          <w:szCs w:val="22"/>
        </w:rPr>
        <w:t>”</w:t>
      </w:r>
      <w:r>
        <w:rPr>
          <w:rFonts w:ascii="Arial" w:hAnsi="Arial" w:cs="Arial"/>
          <w:sz w:val="22"/>
          <w:szCs w:val="22"/>
        </w:rPr>
        <w:t>;</w:t>
      </w:r>
    </w:p>
    <w:p w:rsidR="00624324" w:rsidRPr="00461D3E" w:rsidRDefault="00624324" w:rsidP="00624324">
      <w:pPr>
        <w:pStyle w:val="Corpotesto"/>
        <w:overflowPunct/>
        <w:autoSpaceDE/>
        <w:autoSpaceDN/>
        <w:adjustRightInd/>
        <w:spacing w:after="0"/>
        <w:ind w:left="851"/>
        <w:jc w:val="both"/>
        <w:textAlignment w:val="auto"/>
        <w:rPr>
          <w:rFonts w:ascii="Arial" w:hAnsi="Arial" w:cs="Arial"/>
          <w:sz w:val="22"/>
          <w:szCs w:val="22"/>
        </w:rPr>
      </w:pPr>
    </w:p>
    <w:p w:rsidR="00624324" w:rsidRPr="00624324" w:rsidRDefault="00624324"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624324">
        <w:rPr>
          <w:rFonts w:ascii="Arial" w:hAnsi="Arial" w:cs="Arial"/>
          <w:sz w:val="22"/>
          <w:szCs w:val="22"/>
        </w:rPr>
        <w:t>copia</w:t>
      </w:r>
      <w:proofErr w:type="gramEnd"/>
      <w:r w:rsidRPr="00624324">
        <w:rPr>
          <w:rFonts w:ascii="Arial" w:hAnsi="Arial" w:cs="Arial"/>
          <w:sz w:val="22"/>
          <w:szCs w:val="22"/>
        </w:rPr>
        <w:t xml:space="preserve"> completa (di tutte le sue pagine e non solo l’ultima e priva della scritta FACSIMILE) e FIRMATA  della domanda prodotta tramite il portale unitamente a copia fronte e retro di un documento di identità in corso di validità.</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w:t>
      </w:r>
      <w:r w:rsidRPr="00461D3E">
        <w:rPr>
          <w:rFonts w:ascii="Arial" w:hAnsi="Arial" w:cs="Arial"/>
          <w:sz w:val="22"/>
          <w:szCs w:val="22"/>
        </w:rPr>
        <w:lastRenderedPageBreak/>
        <w:t xml:space="preserve">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b/>
          <w:sz w:val="22"/>
          <w:szCs w:val="22"/>
        </w:rPr>
      </w:pPr>
      <w:r w:rsidRPr="00624324">
        <w:rPr>
          <w:rFonts w:ascii="Arial" w:hAnsi="Arial" w:cs="Arial"/>
          <w:b/>
          <w:sz w:val="22"/>
          <w:szCs w:val="22"/>
        </w:rPr>
        <w:t xml:space="preserve">Costituiscono motivi di esclusione: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w:t>
      </w:r>
      <w:r>
        <w:rPr>
          <w:rFonts w:ascii="Arial" w:hAnsi="Arial" w:cs="Arial"/>
          <w:sz w:val="22"/>
          <w:szCs w:val="22"/>
        </w:rPr>
        <w:t>concorso</w:t>
      </w:r>
      <w:r w:rsidRPr="00624324">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mancanza dei requisiti di ammissione;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presentazione della domanda con modalità diverse da quelle previste dal </w:t>
      </w:r>
      <w:r>
        <w:rPr>
          <w:rFonts w:ascii="Arial" w:hAnsi="Arial" w:cs="Arial"/>
          <w:sz w:val="22"/>
          <w:szCs w:val="22"/>
        </w:rPr>
        <w:t xml:space="preserve">presente </w:t>
      </w:r>
      <w:r w:rsidRPr="00624324">
        <w:rPr>
          <w:rFonts w:ascii="Arial" w:hAnsi="Arial" w:cs="Arial"/>
          <w:sz w:val="22"/>
          <w:szCs w:val="22"/>
        </w:rPr>
        <w:t>bando.</w:t>
      </w: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w:t>
      </w:r>
      <w:r w:rsidRPr="008D42C7">
        <w:rPr>
          <w:rFonts w:ascii="Arial" w:hAnsi="Arial" w:cs="Arial"/>
          <w:sz w:val="22"/>
          <w:szCs w:val="22"/>
        </w:rPr>
        <w:lastRenderedPageBreak/>
        <w:t xml:space="preserve">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secondo la composizione prevista dal D.P.R.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dell’Azienda </w:t>
      </w:r>
      <w:r w:rsidRPr="00D26B53">
        <w:rPr>
          <w:rFonts w:ascii="Arial" w:hAnsi="Arial" w:cs="Arial"/>
          <w:sz w:val="22"/>
          <w:szCs w:val="22"/>
        </w:rPr>
        <w:t xml:space="preserve">suddividere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00A36447">
        <w:rPr>
          <w:rFonts w:ascii="Arial" w:hAnsi="Arial" w:cs="Arial"/>
          <w:sz w:val="22"/>
          <w:szCs w:val="22"/>
        </w:rPr>
        <w:t xml:space="preserve"> </w:t>
      </w:r>
      <w:r w:rsidRPr="00D26B53">
        <w:rPr>
          <w:rFonts w:ascii="Arial" w:hAnsi="Arial" w:cs="Arial"/>
          <w:sz w:val="22"/>
          <w:szCs w:val="22"/>
        </w:rPr>
        <w:t>esaminatric</w:t>
      </w:r>
      <w:r>
        <w:rPr>
          <w:rFonts w:ascii="Arial" w:hAnsi="Arial" w:cs="Arial"/>
          <w:sz w:val="22"/>
          <w:szCs w:val="22"/>
        </w:rPr>
        <w:t>e</w:t>
      </w:r>
      <w:r w:rsidRPr="00D26B53">
        <w:rPr>
          <w:rFonts w:ascii="Arial" w:hAnsi="Arial" w:cs="Arial"/>
          <w:sz w:val="22"/>
          <w:szCs w:val="22"/>
        </w:rPr>
        <w:t xml:space="preserve"> in sottoc</w:t>
      </w:r>
      <w:r w:rsidR="00A36447">
        <w:rPr>
          <w:rFonts w:ascii="Arial" w:hAnsi="Arial" w:cs="Arial"/>
          <w:sz w:val="22"/>
          <w:szCs w:val="22"/>
        </w:rPr>
        <w:t xml:space="preserve">ommissioni, con l'integrazione di un numero </w:t>
      </w:r>
      <w:r w:rsidRPr="00D26B53">
        <w:rPr>
          <w:rFonts w:ascii="Arial" w:hAnsi="Arial" w:cs="Arial"/>
          <w:sz w:val="22"/>
          <w:szCs w:val="22"/>
        </w:rPr>
        <w:t>di</w:t>
      </w:r>
      <w:r>
        <w:rPr>
          <w:rFonts w:ascii="Arial" w:hAnsi="Arial" w:cs="Arial"/>
          <w:sz w:val="22"/>
          <w:szCs w:val="22"/>
        </w:rPr>
        <w:t xml:space="preserve"> </w:t>
      </w:r>
      <w:r w:rsidR="00A36447">
        <w:rPr>
          <w:rFonts w:ascii="Arial" w:hAnsi="Arial" w:cs="Arial"/>
          <w:sz w:val="22"/>
          <w:szCs w:val="22"/>
        </w:rPr>
        <w:t>componenti pari a quello delle commissioni originarie e di</w:t>
      </w:r>
      <w:r w:rsidRPr="00D26B53">
        <w:rPr>
          <w:rFonts w:ascii="Arial" w:hAnsi="Arial" w:cs="Arial"/>
          <w:sz w:val="22"/>
          <w:szCs w:val="22"/>
        </w:rPr>
        <w:t xml:space="preserve"> un seg</w:t>
      </w:r>
      <w:r w:rsidR="00A36447">
        <w:rPr>
          <w:rFonts w:ascii="Arial" w:hAnsi="Arial" w:cs="Arial"/>
          <w:sz w:val="22"/>
          <w:szCs w:val="22"/>
        </w:rPr>
        <w:t xml:space="preserve">retario aggiunto. Per ciascuna </w:t>
      </w:r>
      <w:r w:rsidRPr="00D26B53">
        <w:rPr>
          <w:rFonts w:ascii="Arial" w:hAnsi="Arial" w:cs="Arial"/>
          <w:sz w:val="22"/>
          <w:szCs w:val="22"/>
        </w:rPr>
        <w:t xml:space="preserve">sottocommissione </w:t>
      </w:r>
      <w:r>
        <w:rPr>
          <w:rFonts w:ascii="Arial" w:hAnsi="Arial" w:cs="Arial"/>
          <w:sz w:val="22"/>
          <w:szCs w:val="22"/>
        </w:rPr>
        <w:t xml:space="preserve">è </w:t>
      </w:r>
      <w:r w:rsidR="00A36447">
        <w:rPr>
          <w:rFonts w:ascii="Arial" w:hAnsi="Arial" w:cs="Arial"/>
          <w:sz w:val="22"/>
          <w:szCs w:val="22"/>
        </w:rPr>
        <w:t xml:space="preserve">nominato un presidente. La commissione definisce in una seduta </w:t>
      </w:r>
      <w:r w:rsidRPr="00D26B53">
        <w:rPr>
          <w:rFonts w:ascii="Arial" w:hAnsi="Arial" w:cs="Arial"/>
          <w:sz w:val="22"/>
          <w:szCs w:val="22"/>
        </w:rPr>
        <w:t>plenaria preparatoria procedure e criteri di valutaz</w:t>
      </w:r>
      <w:r w:rsidR="00A36447">
        <w:rPr>
          <w:rFonts w:ascii="Arial" w:hAnsi="Arial" w:cs="Arial"/>
          <w:sz w:val="22"/>
          <w:szCs w:val="22"/>
        </w:rPr>
        <w:t>ione omogenei e vincolanti per tutte le</w:t>
      </w:r>
      <w:r w:rsidRPr="00D26B53">
        <w:rPr>
          <w:rFonts w:ascii="Arial" w:hAnsi="Arial" w:cs="Arial"/>
          <w:sz w:val="22"/>
          <w:szCs w:val="22"/>
        </w:rPr>
        <w:t xml:space="preserv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394424" w:rsidRDefault="00394424" w:rsidP="00394424">
      <w:pPr>
        <w:tabs>
          <w:tab w:val="left" w:pos="9923"/>
        </w:tabs>
        <w:ind w:left="567"/>
        <w:jc w:val="both"/>
        <w:rPr>
          <w:rFonts w:ascii="Arial" w:hAnsi="Arial" w:cs="Arial"/>
          <w:sz w:val="22"/>
          <w:szCs w:val="22"/>
        </w:rPr>
      </w:pPr>
      <w:r w:rsidRPr="00394424">
        <w:rPr>
          <w:rFonts w:ascii="Arial" w:hAnsi="Arial" w:cs="Arial"/>
          <w:sz w:val="22"/>
          <w:szCs w:val="22"/>
        </w:rPr>
        <w:t xml:space="preserve">Saranno prese in considerazione, ai fini della valutazione, le pubblicazioni e le iniziative </w:t>
      </w:r>
      <w:r>
        <w:rPr>
          <w:rFonts w:ascii="Arial" w:hAnsi="Arial" w:cs="Arial"/>
          <w:sz w:val="22"/>
          <w:szCs w:val="22"/>
        </w:rPr>
        <w:t>d</w:t>
      </w:r>
      <w:r w:rsidRPr="00394424">
        <w:rPr>
          <w:rFonts w:ascii="Arial" w:hAnsi="Arial" w:cs="Arial"/>
          <w:sz w:val="22"/>
          <w:szCs w:val="22"/>
        </w:rPr>
        <w:t>i aggiornamento riferite all’ultimo decennio dalla data di pubblicazione del</w:t>
      </w:r>
      <w:r>
        <w:rPr>
          <w:rFonts w:ascii="Arial" w:hAnsi="Arial" w:cs="Arial"/>
          <w:sz w:val="22"/>
          <w:szCs w:val="22"/>
        </w:rPr>
        <w:t xml:space="preserve">l’estratto del </w:t>
      </w:r>
      <w:r w:rsidRPr="00394424">
        <w:rPr>
          <w:rFonts w:ascii="Arial" w:hAnsi="Arial" w:cs="Arial"/>
          <w:sz w:val="22"/>
          <w:szCs w:val="22"/>
        </w:rPr>
        <w:t xml:space="preserve">presente </w:t>
      </w:r>
      <w:r>
        <w:rPr>
          <w:rFonts w:ascii="Arial" w:hAnsi="Arial" w:cs="Arial"/>
          <w:sz w:val="22"/>
          <w:szCs w:val="22"/>
        </w:rPr>
        <w:t xml:space="preserve">concorso </w:t>
      </w:r>
      <w:r w:rsidRPr="00394424">
        <w:rPr>
          <w:rFonts w:ascii="Arial" w:hAnsi="Arial" w:cs="Arial"/>
          <w:sz w:val="22"/>
          <w:szCs w:val="22"/>
        </w:rPr>
        <w:t>sul</w:t>
      </w:r>
      <w:r>
        <w:rPr>
          <w:rFonts w:ascii="Arial" w:hAnsi="Arial" w:cs="Arial"/>
          <w:sz w:val="22"/>
          <w:szCs w:val="22"/>
        </w:rPr>
        <w:t>la Gazzetta Ufficiale</w:t>
      </w:r>
      <w:r w:rsidRPr="00394424">
        <w:rPr>
          <w:rFonts w:ascii="Arial" w:hAnsi="Arial" w:cs="Arial"/>
          <w:sz w:val="22"/>
          <w:szCs w:val="22"/>
        </w:rPr>
        <w:t xml:space="preserve">. </w:t>
      </w:r>
    </w:p>
    <w:p w:rsidR="002241CD" w:rsidRPr="00394424" w:rsidRDefault="002241CD" w:rsidP="00394424">
      <w:pPr>
        <w:tabs>
          <w:tab w:val="left" w:pos="9923"/>
        </w:tabs>
        <w:ind w:left="567"/>
        <w:jc w:val="both"/>
        <w:rPr>
          <w:rFonts w:ascii="Arial" w:hAnsi="Arial" w:cs="Arial"/>
          <w:sz w:val="22"/>
          <w:szCs w:val="22"/>
        </w:rPr>
      </w:pPr>
    </w:p>
    <w:p w:rsidR="00394424" w:rsidRPr="002224FB" w:rsidRDefault="00394424" w:rsidP="00394424">
      <w:pPr>
        <w:tabs>
          <w:tab w:val="left" w:pos="9923"/>
        </w:tabs>
        <w:ind w:left="567"/>
        <w:jc w:val="both"/>
        <w:rPr>
          <w:rFonts w:ascii="Arial" w:hAnsi="Arial" w:cs="Arial"/>
          <w:sz w:val="22"/>
          <w:szCs w:val="22"/>
        </w:rPr>
      </w:pPr>
      <w:r>
        <w:rPr>
          <w:rFonts w:ascii="Arial" w:hAnsi="Arial" w:cs="Arial"/>
          <w:sz w:val="22"/>
          <w:szCs w:val="22"/>
        </w:rPr>
        <w:t>I criteri di massima per la valutazione dei titoli verranno stabiliti dalla Commissione prima dell’espletamento della prova scritta secondo quanto previsto dall’art. 11 del DPR 220/2001 e dai successivi articoli 20, 21 e 22 del medesimo DPR, attenendosi</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30</w:t>
      </w:r>
    </w:p>
    <w:p w:rsidR="002241CD" w:rsidRDefault="002241CD" w:rsidP="007D1C81">
      <w:pPr>
        <w:tabs>
          <w:tab w:val="left" w:pos="9923"/>
        </w:tabs>
        <w:ind w:left="567" w:right="849"/>
        <w:jc w:val="both"/>
        <w:rPr>
          <w:rFonts w:ascii="Arial" w:hAnsi="Arial" w:cs="Arial"/>
          <w:sz w:val="22"/>
          <w:szCs w:val="22"/>
        </w:rPr>
      </w:pPr>
    </w:p>
    <w:p w:rsidR="007D1C81" w:rsidRPr="001B5D94" w:rsidRDefault="007D1C81" w:rsidP="007D1C81">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7D1C81" w:rsidRDefault="007D1C81" w:rsidP="007D1C8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e tecniche specifiche attinenti al profilo di </w:t>
      </w:r>
      <w:r w:rsidR="00EF476C">
        <w:rPr>
          <w:rFonts w:ascii="Arial" w:hAnsi="Arial" w:cs="Arial"/>
          <w:sz w:val="22"/>
        </w:rPr>
        <w:t>Ortottista – assistente di oftalmologia</w:t>
      </w:r>
      <w:r>
        <w:rPr>
          <w:rFonts w:ascii="Arial" w:hAnsi="Arial" w:cs="Arial"/>
          <w:sz w:val="22"/>
        </w:rPr>
        <w:t xml:space="preserve">,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w:t>
      </w:r>
    </w:p>
    <w:p w:rsidR="007D1C81" w:rsidRDefault="007D1C81" w:rsidP="007D1C81">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 xml:space="preserve">è subordinato al raggiungimento di una valutazione di sufficienza espressa in termini numerici di almeno </w:t>
      </w:r>
      <w:r>
        <w:rPr>
          <w:rFonts w:ascii="Arial" w:hAnsi="Arial" w:cs="Arial"/>
          <w:sz w:val="22"/>
        </w:rPr>
        <w:t>28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7D1C81" w:rsidRPr="001B5D94" w:rsidRDefault="007D1C81" w:rsidP="007D1C81">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della precedente prova e </w:t>
      </w:r>
      <w:r w:rsidRPr="001B5D94">
        <w:rPr>
          <w:rFonts w:ascii="Arial" w:hAnsi="Arial" w:cs="Arial"/>
          <w:sz w:val="22"/>
        </w:rPr>
        <w:t>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7D1C81" w:rsidRDefault="007D1C81" w:rsidP="007D1C8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810C7B" w:rsidRDefault="00810C7B" w:rsidP="007D1C81">
      <w:pPr>
        <w:widowControl w:val="0"/>
        <w:ind w:left="567"/>
        <w:jc w:val="both"/>
        <w:rPr>
          <w:rFonts w:ascii="Arial" w:hAnsi="Arial" w:cs="Arial"/>
          <w:sz w:val="22"/>
        </w:rPr>
      </w:pPr>
    </w:p>
    <w:p w:rsidR="00810C7B" w:rsidRDefault="00810C7B" w:rsidP="00810C7B">
      <w:pPr>
        <w:widowControl w:val="0"/>
        <w:ind w:left="567"/>
        <w:jc w:val="both"/>
        <w:rPr>
          <w:rFonts w:ascii="Arial" w:hAnsi="Arial" w:cs="Arial"/>
          <w:sz w:val="22"/>
        </w:rPr>
      </w:pPr>
      <w:r>
        <w:rPr>
          <w:rFonts w:ascii="Arial" w:hAnsi="Arial" w:cs="Arial"/>
          <w:sz w:val="22"/>
        </w:rPr>
        <w:t xml:space="preserve">Le materie d’esame riferite al concorso potranno riguardare: </w:t>
      </w:r>
    </w:p>
    <w:p w:rsidR="00365EAA" w:rsidRDefault="00365EAA" w:rsidP="00365EAA">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365EAA">
        <w:rPr>
          <w:rFonts w:ascii="Arial" w:hAnsi="Arial" w:cs="Arial"/>
          <w:sz w:val="22"/>
          <w:szCs w:val="22"/>
        </w:rPr>
        <w:lastRenderedPageBreak/>
        <w:t>profilo professionale del</w:t>
      </w:r>
      <w:r w:rsidR="002E3A67">
        <w:rPr>
          <w:rFonts w:ascii="Arial" w:hAnsi="Arial" w:cs="Arial"/>
          <w:sz w:val="22"/>
          <w:szCs w:val="22"/>
        </w:rPr>
        <w:t xml:space="preserve">l’Ortottista - assistente di oftalmologia </w:t>
      </w:r>
      <w:r w:rsidRPr="00365EAA">
        <w:rPr>
          <w:rFonts w:ascii="Arial" w:hAnsi="Arial" w:cs="Arial"/>
          <w:sz w:val="22"/>
          <w:szCs w:val="22"/>
        </w:rPr>
        <w:t xml:space="preserve">e relativo codice deontologico; </w:t>
      </w:r>
    </w:p>
    <w:p w:rsidR="002E3A67" w:rsidRDefault="002E3A67" w:rsidP="002E3A67">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t</w:t>
      </w:r>
      <w:r w:rsidRPr="002E3A67">
        <w:rPr>
          <w:rFonts w:ascii="Arial" w:hAnsi="Arial" w:cs="Arial"/>
          <w:sz w:val="22"/>
          <w:szCs w:val="22"/>
        </w:rPr>
        <w:t>est</w:t>
      </w:r>
      <w:proofErr w:type="gramEnd"/>
      <w:r w:rsidRPr="002E3A67">
        <w:rPr>
          <w:rFonts w:ascii="Arial" w:hAnsi="Arial" w:cs="Arial"/>
          <w:sz w:val="22"/>
          <w:szCs w:val="22"/>
        </w:rPr>
        <w:t xml:space="preserve"> per la rilevazione dello strabismo  e strategie di valutazione del paziente strabico; </w:t>
      </w:r>
    </w:p>
    <w:p w:rsidR="002E3A67" w:rsidRPr="002E3A67" w:rsidRDefault="002E3A67" w:rsidP="002E3A67">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e</w:t>
      </w:r>
      <w:r w:rsidRPr="002E3A67">
        <w:rPr>
          <w:rFonts w:ascii="Arial" w:hAnsi="Arial" w:cs="Arial"/>
          <w:sz w:val="22"/>
          <w:szCs w:val="22"/>
        </w:rPr>
        <w:t>same</w:t>
      </w:r>
      <w:proofErr w:type="gramEnd"/>
      <w:r w:rsidRPr="002E3A67">
        <w:rPr>
          <w:rFonts w:ascii="Arial" w:hAnsi="Arial" w:cs="Arial"/>
          <w:sz w:val="22"/>
          <w:szCs w:val="22"/>
        </w:rPr>
        <w:t xml:space="preserve"> dell'acuita visiva e della refrazione</w:t>
      </w:r>
      <w:r>
        <w:rPr>
          <w:rFonts w:ascii="Arial" w:hAnsi="Arial" w:cs="Arial"/>
          <w:sz w:val="22"/>
          <w:szCs w:val="22"/>
        </w:rPr>
        <w:t xml:space="preserve">, </w:t>
      </w:r>
      <w:r w:rsidRPr="002E3A67">
        <w:rPr>
          <w:rFonts w:ascii="Arial" w:hAnsi="Arial" w:cs="Arial"/>
          <w:sz w:val="22"/>
          <w:szCs w:val="22"/>
        </w:rPr>
        <w:t xml:space="preserve">tonometria, topografia corneale, esami per il glaucoma ed esami percettivi per i pazienti affetti da DSA; </w:t>
      </w:r>
    </w:p>
    <w:p w:rsidR="002E3A67" w:rsidRPr="002E3A67" w:rsidRDefault="002E3A67" w:rsidP="002E3A67">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p</w:t>
      </w:r>
      <w:r w:rsidRPr="002E3A67">
        <w:rPr>
          <w:rFonts w:ascii="Arial" w:hAnsi="Arial" w:cs="Arial"/>
          <w:sz w:val="22"/>
          <w:szCs w:val="22"/>
        </w:rPr>
        <w:t>revenzione</w:t>
      </w:r>
      <w:proofErr w:type="gramEnd"/>
      <w:r w:rsidRPr="002E3A67">
        <w:rPr>
          <w:rFonts w:ascii="Arial" w:hAnsi="Arial" w:cs="Arial"/>
          <w:sz w:val="22"/>
          <w:szCs w:val="22"/>
        </w:rPr>
        <w:t xml:space="preserve"> dei disturbi visivi nei bambini in età scolare e prescolare, tramite screening</w:t>
      </w:r>
      <w:r>
        <w:rPr>
          <w:rFonts w:ascii="Arial" w:hAnsi="Arial" w:cs="Arial"/>
          <w:sz w:val="22"/>
          <w:szCs w:val="22"/>
        </w:rPr>
        <w:t xml:space="preserve">; </w:t>
      </w:r>
    </w:p>
    <w:p w:rsidR="002E3A67" w:rsidRPr="002E3A67" w:rsidRDefault="002E3A67" w:rsidP="002E3A67">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s</w:t>
      </w:r>
      <w:r w:rsidRPr="002E3A67">
        <w:rPr>
          <w:rFonts w:ascii="Arial" w:hAnsi="Arial" w:cs="Arial"/>
          <w:sz w:val="22"/>
          <w:szCs w:val="22"/>
        </w:rPr>
        <w:t>emeiotica</w:t>
      </w:r>
      <w:proofErr w:type="gramEnd"/>
      <w:r w:rsidRPr="002E3A67">
        <w:rPr>
          <w:rFonts w:ascii="Arial" w:hAnsi="Arial" w:cs="Arial"/>
          <w:sz w:val="22"/>
          <w:szCs w:val="22"/>
        </w:rPr>
        <w:t xml:space="preserve"> applicata alla patologia glaucomatosa, alla retina, alla cornea e altra semeiotica oftalmica</w:t>
      </w:r>
      <w:r>
        <w:rPr>
          <w:rFonts w:ascii="Arial" w:hAnsi="Arial" w:cs="Arial"/>
          <w:sz w:val="22"/>
          <w:szCs w:val="22"/>
        </w:rPr>
        <w:t xml:space="preserve">; </w:t>
      </w:r>
    </w:p>
    <w:p w:rsidR="002E3A67" w:rsidRDefault="002E3A67" w:rsidP="002E3A67">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d</w:t>
      </w:r>
      <w:r w:rsidRPr="002E3A67">
        <w:rPr>
          <w:rFonts w:ascii="Arial" w:hAnsi="Arial" w:cs="Arial"/>
          <w:sz w:val="22"/>
          <w:szCs w:val="22"/>
        </w:rPr>
        <w:t>iagnosi</w:t>
      </w:r>
      <w:proofErr w:type="gramEnd"/>
      <w:r w:rsidRPr="002E3A67">
        <w:rPr>
          <w:rFonts w:ascii="Arial" w:hAnsi="Arial" w:cs="Arial"/>
          <w:sz w:val="22"/>
          <w:szCs w:val="22"/>
        </w:rPr>
        <w:t xml:space="preserve"> per immagini</w:t>
      </w:r>
      <w:r>
        <w:rPr>
          <w:rFonts w:ascii="Arial" w:hAnsi="Arial" w:cs="Arial"/>
          <w:sz w:val="22"/>
          <w:szCs w:val="22"/>
        </w:rPr>
        <w:t xml:space="preserve">; </w:t>
      </w:r>
    </w:p>
    <w:p w:rsidR="002E3A67" w:rsidRPr="002E3A67" w:rsidRDefault="002E3A67" w:rsidP="002E3A67">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a</w:t>
      </w:r>
      <w:r w:rsidRPr="002E3A67">
        <w:rPr>
          <w:rFonts w:ascii="Arial" w:hAnsi="Arial" w:cs="Arial"/>
          <w:sz w:val="22"/>
          <w:szCs w:val="22"/>
        </w:rPr>
        <w:t>ssistenza</w:t>
      </w:r>
      <w:proofErr w:type="gramEnd"/>
      <w:r w:rsidRPr="002E3A67">
        <w:rPr>
          <w:rFonts w:ascii="Arial" w:hAnsi="Arial" w:cs="Arial"/>
          <w:sz w:val="22"/>
          <w:szCs w:val="22"/>
        </w:rPr>
        <w:t xml:space="preserve"> oftalmologica </w:t>
      </w:r>
      <w:r>
        <w:rPr>
          <w:rFonts w:ascii="Arial" w:hAnsi="Arial" w:cs="Arial"/>
          <w:sz w:val="22"/>
          <w:szCs w:val="22"/>
        </w:rPr>
        <w:t>a</w:t>
      </w:r>
      <w:r w:rsidRPr="002E3A67">
        <w:rPr>
          <w:rFonts w:ascii="Arial" w:hAnsi="Arial" w:cs="Arial"/>
          <w:sz w:val="22"/>
          <w:szCs w:val="22"/>
        </w:rPr>
        <w:t xml:space="preserve">gli interventi di chirurgia oftalmica, refrattiva o sui muscoli </w:t>
      </w:r>
      <w:proofErr w:type="spellStart"/>
      <w:r w:rsidRPr="002E3A67">
        <w:rPr>
          <w:rFonts w:ascii="Arial" w:hAnsi="Arial" w:cs="Arial"/>
          <w:sz w:val="22"/>
          <w:szCs w:val="22"/>
        </w:rPr>
        <w:t>extraoculari</w:t>
      </w:r>
      <w:proofErr w:type="spellEnd"/>
      <w:r>
        <w:rPr>
          <w:rFonts w:ascii="Arial" w:hAnsi="Arial" w:cs="Arial"/>
          <w:sz w:val="22"/>
          <w:szCs w:val="22"/>
        </w:rPr>
        <w:t xml:space="preserve">; </w:t>
      </w:r>
    </w:p>
    <w:p w:rsidR="002E3A67" w:rsidRPr="002E3A67" w:rsidRDefault="002E3A67" w:rsidP="002E3A67">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s</w:t>
      </w:r>
      <w:r w:rsidRPr="002E3A67">
        <w:rPr>
          <w:rFonts w:ascii="Arial" w:hAnsi="Arial" w:cs="Arial"/>
          <w:sz w:val="22"/>
          <w:szCs w:val="22"/>
        </w:rPr>
        <w:t>tesura</w:t>
      </w:r>
      <w:proofErr w:type="gramEnd"/>
      <w:r w:rsidRPr="002E3A67">
        <w:rPr>
          <w:rFonts w:ascii="Arial" w:hAnsi="Arial" w:cs="Arial"/>
          <w:sz w:val="22"/>
          <w:szCs w:val="22"/>
        </w:rPr>
        <w:t xml:space="preserve"> piano di prevenzione, gestione e trattamento per ogni patologia</w:t>
      </w:r>
      <w:r>
        <w:rPr>
          <w:rFonts w:ascii="Arial" w:hAnsi="Arial" w:cs="Arial"/>
          <w:sz w:val="22"/>
          <w:szCs w:val="22"/>
        </w:rPr>
        <w:t xml:space="preserve">; </w:t>
      </w:r>
    </w:p>
    <w:p w:rsidR="002E3A67" w:rsidRPr="002E3A67" w:rsidRDefault="002E3A67" w:rsidP="002E3A67">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r</w:t>
      </w:r>
      <w:r w:rsidRPr="002E3A67">
        <w:rPr>
          <w:rFonts w:ascii="Arial" w:hAnsi="Arial" w:cs="Arial"/>
          <w:sz w:val="22"/>
          <w:szCs w:val="22"/>
        </w:rPr>
        <w:t>iabilitazione</w:t>
      </w:r>
      <w:proofErr w:type="gramEnd"/>
      <w:r w:rsidRPr="002E3A67">
        <w:rPr>
          <w:rFonts w:ascii="Arial" w:hAnsi="Arial" w:cs="Arial"/>
          <w:sz w:val="22"/>
          <w:szCs w:val="22"/>
        </w:rPr>
        <w:t xml:space="preserve"> ortottica</w:t>
      </w:r>
      <w:r>
        <w:rPr>
          <w:rFonts w:ascii="Arial" w:hAnsi="Arial" w:cs="Arial"/>
          <w:sz w:val="22"/>
          <w:szCs w:val="22"/>
        </w:rPr>
        <w:t xml:space="preserve">;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legislazione</w:t>
      </w:r>
      <w:proofErr w:type="gramEnd"/>
      <w:r w:rsidRPr="00F726B4">
        <w:rPr>
          <w:rFonts w:ascii="Arial" w:hAnsi="Arial" w:cs="Arial"/>
          <w:sz w:val="22"/>
          <w:szCs w:val="22"/>
        </w:rPr>
        <w:t xml:space="preserve"> sanitaria nazionale e regionale anche in riferimento ai contratti di lavoro del SSN area comparto sanità;</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organizzazione</w:t>
      </w:r>
      <w:proofErr w:type="gramEnd"/>
      <w:r w:rsidRPr="00F726B4">
        <w:rPr>
          <w:rFonts w:ascii="Arial" w:hAnsi="Arial" w:cs="Arial"/>
          <w:sz w:val="22"/>
          <w:szCs w:val="22"/>
        </w:rPr>
        <w:t xml:space="preserve"> aziendale con particolare riferimento all’articolazione del servizio sanitario, sociosanitario e sociale regionale integrato lombardo;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prevenzione della corruzione e trasparenza;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sicurezza e salute nei luoghi di lavoro (D.lgs. 81/08);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privacy (GDPR Regolamento UE 2016/679); </w:t>
      </w:r>
    </w:p>
    <w:p w:rsidR="00810C7B"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fondamenti</w:t>
      </w:r>
      <w:proofErr w:type="gramEnd"/>
      <w:r w:rsidRPr="00F726B4">
        <w:rPr>
          <w:rFonts w:ascii="Arial" w:hAnsi="Arial" w:cs="Arial"/>
          <w:sz w:val="22"/>
          <w:szCs w:val="22"/>
        </w:rPr>
        <w:t xml:space="preserve"> di etica, deontologia professionale, gestione e management professionale</w:t>
      </w:r>
      <w:r w:rsidR="00365EAA">
        <w:rPr>
          <w:rFonts w:ascii="Arial" w:hAnsi="Arial" w:cs="Arial"/>
          <w:sz w:val="22"/>
          <w:szCs w:val="22"/>
        </w:rPr>
        <w:t>.</w:t>
      </w:r>
      <w:r w:rsidR="00B90A05">
        <w:rPr>
          <w:rFonts w:ascii="Arial" w:hAnsi="Arial" w:cs="Arial"/>
          <w:sz w:val="22"/>
          <w:szCs w:val="22"/>
        </w:rPr>
        <w:t xml:space="preserve"> </w:t>
      </w:r>
    </w:p>
    <w:p w:rsidR="00963535" w:rsidRDefault="00963535" w:rsidP="00963535">
      <w:pPr>
        <w:tabs>
          <w:tab w:val="left" w:pos="284"/>
        </w:tabs>
        <w:overflowPunct/>
        <w:autoSpaceDE/>
        <w:autoSpaceDN/>
        <w:adjustRightInd/>
        <w:spacing w:line="280" w:lineRule="atLeast"/>
        <w:ind w:right="68"/>
        <w:jc w:val="both"/>
        <w:textAlignment w:val="auto"/>
        <w:rPr>
          <w:rFonts w:ascii="Arial" w:hAnsi="Arial" w:cs="Arial"/>
          <w:sz w:val="22"/>
          <w:szCs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w:t>
      </w:r>
      <w:r w:rsidR="007D1C81">
        <w:rPr>
          <w:rFonts w:ascii="Arial" w:hAnsi="Arial" w:cs="Arial"/>
          <w:sz w:val="22"/>
          <w:szCs w:val="22"/>
        </w:rPr>
        <w:t xml:space="preserve">questa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00A36447">
        <w:rPr>
          <w:rFonts w:ascii="Arial" w:hAnsi="Arial" w:cs="Arial"/>
          <w:sz w:val="22"/>
          <w:szCs w:val="22"/>
        </w:rPr>
        <w:t>nformatici</w:t>
      </w:r>
      <w:r w:rsidRPr="00DB2C0E">
        <w:rPr>
          <w:rFonts w:ascii="Arial" w:hAnsi="Arial" w:cs="Arial"/>
          <w:sz w:val="22"/>
          <w:szCs w:val="22"/>
        </w:rPr>
        <w:t xml:space="preserve"> e digitali e, facoltativamente, </w:t>
      </w:r>
      <w:r w:rsidR="00A36447">
        <w:rPr>
          <w:rFonts w:ascii="Arial" w:hAnsi="Arial" w:cs="Arial"/>
          <w:sz w:val="22"/>
          <w:szCs w:val="22"/>
        </w:rPr>
        <w:t xml:space="preserve">lo svolgimento in </w:t>
      </w:r>
      <w:r w:rsidRPr="00DB2C0E">
        <w:rPr>
          <w:rFonts w:ascii="Arial" w:hAnsi="Arial" w:cs="Arial"/>
          <w:sz w:val="22"/>
          <w:szCs w:val="22"/>
        </w:rPr>
        <w:t>videoconferenza della prova orale, garantendo co</w:t>
      </w:r>
      <w:r w:rsidR="00A36447">
        <w:rPr>
          <w:rFonts w:ascii="Arial" w:hAnsi="Arial" w:cs="Arial"/>
          <w:sz w:val="22"/>
          <w:szCs w:val="22"/>
        </w:rPr>
        <w:t xml:space="preserve">munque l'adozione di soluzioni </w:t>
      </w:r>
      <w:r w:rsidRPr="00DB2C0E">
        <w:rPr>
          <w:rFonts w:ascii="Arial" w:hAnsi="Arial" w:cs="Arial"/>
          <w:sz w:val="22"/>
          <w:szCs w:val="22"/>
        </w:rPr>
        <w:t>tecniche che ne assicurino la pubblicità, l'identificazione dei partecipanti, la sicurezza delle comunicazion</w:t>
      </w:r>
      <w:r w:rsidR="00A36447">
        <w:rPr>
          <w:rFonts w:ascii="Arial" w:hAnsi="Arial" w:cs="Arial"/>
          <w:sz w:val="22"/>
          <w:szCs w:val="22"/>
        </w:rPr>
        <w:t xml:space="preserve">i e la loro tracciabilità, nel </w:t>
      </w:r>
      <w:r w:rsidRPr="00DB2C0E">
        <w:rPr>
          <w:rFonts w:ascii="Arial" w:hAnsi="Arial" w:cs="Arial"/>
          <w:sz w:val="22"/>
          <w:szCs w:val="22"/>
        </w:rPr>
        <w:t xml:space="preserve">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365EAA" w:rsidRPr="00466079" w:rsidRDefault="00365EAA" w:rsidP="007D1C81">
      <w:pPr>
        <w:widowControl w:val="0"/>
        <w:ind w:left="567"/>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E37F37" w:rsidRDefault="00E37F37" w:rsidP="007D1C81">
      <w:pPr>
        <w:tabs>
          <w:tab w:val="left" w:pos="9923"/>
        </w:tabs>
        <w:ind w:left="567"/>
        <w:rPr>
          <w:rFonts w:ascii="Arial" w:hAnsi="Arial" w:cs="Arial"/>
          <w:b/>
          <w:sz w:val="24"/>
          <w:szCs w:val="24"/>
          <w:u w:val="single"/>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 xml:space="preserve">La graduatoria di merito dei candidati sarà formata secondo l’ordine dei punti della votazione complessiva riportata da ciascun candidato, con l’osservanza, a parità di punti, delle preferenze previste </w:t>
      </w:r>
      <w:r w:rsidR="00A35CCA">
        <w:rPr>
          <w:rFonts w:ascii="Arial" w:hAnsi="Arial" w:cs="Arial"/>
          <w:sz w:val="22"/>
          <w:szCs w:val="22"/>
        </w:rPr>
        <w:t>dalla normativa vigente</w:t>
      </w:r>
      <w:r w:rsidRPr="002224FB">
        <w:rPr>
          <w:rFonts w:ascii="Arial" w:hAnsi="Arial" w:cs="Arial"/>
          <w:sz w:val="22"/>
          <w:szCs w:val="22"/>
        </w:rPr>
        <w:t xml:space="preserve">. Saranno dichiarati vincitori, nei limiti dei posti complessivamente </w:t>
      </w:r>
      <w:r w:rsidRPr="002224FB">
        <w:rPr>
          <w:rFonts w:ascii="Arial" w:hAnsi="Arial" w:cs="Arial"/>
          <w:sz w:val="22"/>
          <w:szCs w:val="22"/>
        </w:rPr>
        <w:lastRenderedPageBreak/>
        <w:t>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I vincitor</w:t>
      </w:r>
      <w:r w:rsidR="00EF476C">
        <w:rPr>
          <w:rFonts w:ascii="Arial" w:hAnsi="Arial" w:cs="Arial"/>
          <w:sz w:val="22"/>
          <w:szCs w:val="22"/>
        </w:rPr>
        <w:t>i</w:t>
      </w:r>
      <w:r w:rsidRPr="002224FB">
        <w:rPr>
          <w:rFonts w:ascii="Arial" w:hAnsi="Arial" w:cs="Arial"/>
          <w:sz w:val="22"/>
          <w:szCs w:val="22"/>
        </w:rPr>
        <w:t xml:space="preserve"> sar</w:t>
      </w:r>
      <w:r w:rsidR="00EF476C">
        <w:rPr>
          <w:rFonts w:ascii="Arial" w:hAnsi="Arial" w:cs="Arial"/>
          <w:sz w:val="22"/>
          <w:szCs w:val="22"/>
        </w:rPr>
        <w:t xml:space="preserve">anno </w:t>
      </w:r>
      <w:r w:rsidRPr="002224FB">
        <w:rPr>
          <w:rFonts w:ascii="Arial" w:hAnsi="Arial" w:cs="Arial"/>
          <w:sz w:val="22"/>
          <w:szCs w:val="22"/>
        </w:rPr>
        <w:t>assunt</w:t>
      </w:r>
      <w:r w:rsidR="00EF476C">
        <w:rPr>
          <w:rFonts w:ascii="Arial" w:hAnsi="Arial" w:cs="Arial"/>
          <w:sz w:val="22"/>
          <w:szCs w:val="22"/>
        </w:rPr>
        <w:t>i</w:t>
      </w:r>
      <w:r w:rsidRPr="002224FB">
        <w:rPr>
          <w:rFonts w:ascii="Arial" w:hAnsi="Arial" w:cs="Arial"/>
          <w:sz w:val="22"/>
          <w:szCs w:val="22"/>
        </w:rPr>
        <w:t xml:space="preserve"> in servizio a tempo indeterminato, previa stipulazione di contratto individuale e sar</w:t>
      </w:r>
      <w:r w:rsidR="00F84A44">
        <w:rPr>
          <w:rFonts w:ascii="Arial" w:hAnsi="Arial" w:cs="Arial"/>
          <w:sz w:val="22"/>
          <w:szCs w:val="22"/>
        </w:rPr>
        <w:t xml:space="preserve">à </w:t>
      </w:r>
      <w:r w:rsidRPr="002224FB">
        <w:rPr>
          <w:rFonts w:ascii="Arial" w:hAnsi="Arial" w:cs="Arial"/>
          <w:sz w:val="22"/>
          <w:szCs w:val="22"/>
        </w:rPr>
        <w:t>sottopost</w:t>
      </w:r>
      <w:r w:rsidR="00F84A44">
        <w:rPr>
          <w:rFonts w:ascii="Arial" w:hAnsi="Arial" w:cs="Arial"/>
          <w:sz w:val="22"/>
          <w:szCs w:val="22"/>
        </w:rPr>
        <w:t>o</w:t>
      </w:r>
      <w:r w:rsidRPr="002224FB">
        <w:rPr>
          <w:rFonts w:ascii="Arial" w:hAnsi="Arial" w:cs="Arial"/>
          <w:sz w:val="22"/>
          <w:szCs w:val="22"/>
        </w:rPr>
        <w:t xml:space="preserve">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L’assunzione in servizio implica l’accettazi</w:t>
      </w:r>
      <w:r w:rsidR="00D30A48">
        <w:rPr>
          <w:rFonts w:ascii="Arial" w:hAnsi="Arial" w:cs="Arial"/>
          <w:sz w:val="22"/>
          <w:szCs w:val="22"/>
        </w:rPr>
        <w:t>one, senza riserv</w:t>
      </w:r>
      <w:r w:rsidR="00F84A44">
        <w:rPr>
          <w:rFonts w:ascii="Arial" w:hAnsi="Arial" w:cs="Arial"/>
          <w:sz w:val="22"/>
          <w:szCs w:val="22"/>
        </w:rPr>
        <w:t>e</w:t>
      </w:r>
      <w:r w:rsidR="00D30A48">
        <w:rPr>
          <w:rFonts w:ascii="Arial" w:hAnsi="Arial" w:cs="Arial"/>
          <w:sz w:val="22"/>
          <w:szCs w:val="22"/>
        </w:rPr>
        <w:t xml:space="preserve">, di tutte </w:t>
      </w:r>
      <w:r w:rsidRPr="002224FB">
        <w:rPr>
          <w:rFonts w:ascii="Arial" w:hAnsi="Arial" w:cs="Arial"/>
          <w:sz w:val="22"/>
          <w:szCs w:val="22"/>
        </w:rPr>
        <w:t xml:space="preserve">le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 vincitor</w:t>
      </w:r>
      <w:r w:rsidR="00EF476C">
        <w:rPr>
          <w:rFonts w:ascii="Arial" w:hAnsi="Arial" w:cs="Arial"/>
          <w:sz w:val="22"/>
          <w:szCs w:val="22"/>
        </w:rPr>
        <w:t>i</w:t>
      </w:r>
      <w:r w:rsidRPr="00E05E0B">
        <w:rPr>
          <w:rFonts w:ascii="Arial" w:hAnsi="Arial" w:cs="Arial"/>
          <w:sz w:val="22"/>
          <w:szCs w:val="22"/>
        </w:rPr>
        <w:t xml:space="preserve">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Default="00FD537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D1C81" w:rsidRPr="002224FB" w:rsidRDefault="007D1C81" w:rsidP="007D1C81">
      <w:pPr>
        <w:tabs>
          <w:tab w:val="left" w:pos="9923"/>
        </w:tabs>
        <w:ind w:left="567"/>
        <w:jc w:val="center"/>
        <w:rPr>
          <w:rFonts w:ascii="Arial" w:hAnsi="Arial" w:cs="Arial"/>
          <w:sz w:val="22"/>
          <w:szCs w:val="22"/>
          <w:u w:val="single"/>
        </w:rPr>
      </w:pPr>
    </w:p>
    <w:p w:rsidR="00E05E0B" w:rsidRPr="002224F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E05E0B"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E05E0B" w:rsidRPr="007B4005" w:rsidRDefault="00E05E0B" w:rsidP="00E05E0B">
      <w:pPr>
        <w:tabs>
          <w:tab w:val="left" w:pos="9923"/>
        </w:tabs>
        <w:ind w:left="567"/>
        <w:jc w:val="both"/>
        <w:rPr>
          <w:rFonts w:ascii="Arial" w:hAnsi="Arial" w:cs="Arial"/>
          <w:sz w:val="22"/>
          <w:szCs w:val="22"/>
        </w:rPr>
      </w:pPr>
    </w:p>
    <w:p w:rsidR="00EF476C" w:rsidRPr="00E65EF0" w:rsidRDefault="00EF476C" w:rsidP="00EF476C">
      <w:pPr>
        <w:tabs>
          <w:tab w:val="left" w:pos="9923"/>
        </w:tabs>
        <w:ind w:left="567"/>
        <w:jc w:val="both"/>
        <w:rPr>
          <w:rFonts w:ascii="Arial" w:hAnsi="Arial" w:cs="Arial"/>
          <w:sz w:val="22"/>
          <w:szCs w:val="22"/>
        </w:rPr>
      </w:pPr>
      <w:r w:rsidRPr="00E65EF0">
        <w:rPr>
          <w:rFonts w:ascii="Arial" w:hAnsi="Arial" w:cs="Arial"/>
          <w:sz w:val="22"/>
          <w:szCs w:val="22"/>
        </w:rPr>
        <w:t>I candidati dovranno prendere visione, accettare e condividere i contenuti del Piano Triennale per la Prevenzione della Corruzione e la Trasparenza ed i suoi allegati, integrati all'interno del P.I.A.O. 2024 (Piano Integrato di Attività e Organizzazione dell'Azienda) consultabile al seguente link: https://www.asst-valleolona.it/amm-trasparente/piano-triennale-per-la-prevenzione-della-corruzione-e-della-trasparenza/ e con particolare riferimento a:</w:t>
      </w:r>
    </w:p>
    <w:p w:rsidR="00EF476C" w:rsidRPr="00E65EF0" w:rsidRDefault="00EF476C" w:rsidP="00EF476C">
      <w:pPr>
        <w:tabs>
          <w:tab w:val="left" w:pos="9923"/>
        </w:tabs>
        <w:ind w:left="567"/>
        <w:jc w:val="both"/>
        <w:rPr>
          <w:rFonts w:ascii="Arial" w:hAnsi="Arial" w:cs="Arial"/>
          <w:sz w:val="22"/>
          <w:szCs w:val="22"/>
        </w:rPr>
      </w:pPr>
      <w:r w:rsidRPr="00E65EF0">
        <w:rPr>
          <w:rFonts w:ascii="Arial" w:hAnsi="Arial" w:cs="Arial"/>
          <w:sz w:val="22"/>
          <w:szCs w:val="22"/>
        </w:rPr>
        <w:t xml:space="preserve">1) Legge n. 190 del 6.11.2012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"Disposizioni per la prevenzione e la repressione della corruzione e dell'illegalità nella Pubblica Amministrazione";</w:t>
      </w:r>
    </w:p>
    <w:p w:rsidR="00EF476C" w:rsidRPr="00E65EF0" w:rsidRDefault="00EF476C" w:rsidP="00EF476C">
      <w:pPr>
        <w:tabs>
          <w:tab w:val="left" w:pos="9923"/>
        </w:tabs>
        <w:ind w:left="567"/>
        <w:jc w:val="both"/>
        <w:rPr>
          <w:rFonts w:ascii="Arial" w:hAnsi="Arial" w:cs="Arial"/>
          <w:sz w:val="22"/>
          <w:szCs w:val="22"/>
        </w:rPr>
      </w:pPr>
      <w:r w:rsidRPr="00E65EF0">
        <w:rPr>
          <w:rFonts w:ascii="Arial" w:hAnsi="Arial" w:cs="Arial"/>
          <w:sz w:val="22"/>
          <w:szCs w:val="22"/>
        </w:rPr>
        <w:t xml:space="preserve">2) D.lgs. n. 165/2001 "Norme generali sull'ordinamento del lavoro alle dipendenze delle Amministrazioni Pubbliche";  </w:t>
      </w:r>
    </w:p>
    <w:p w:rsidR="00EF476C" w:rsidRPr="00E65EF0" w:rsidRDefault="00EF476C" w:rsidP="00EF476C">
      <w:pPr>
        <w:tabs>
          <w:tab w:val="left" w:pos="9923"/>
        </w:tabs>
        <w:ind w:left="567"/>
        <w:jc w:val="both"/>
        <w:rPr>
          <w:rFonts w:ascii="Arial" w:hAnsi="Arial" w:cs="Arial"/>
          <w:sz w:val="22"/>
          <w:szCs w:val="22"/>
        </w:rPr>
      </w:pPr>
      <w:r w:rsidRPr="00E65EF0">
        <w:rPr>
          <w:rFonts w:ascii="Arial" w:hAnsi="Arial" w:cs="Arial"/>
          <w:sz w:val="22"/>
          <w:szCs w:val="22"/>
        </w:rPr>
        <w:t>3) D.lgs. n. 97 del 25 maggio 2016 di revisione e semplificazione delle disposizioni in materia di prevenzione della corruzione, pubblicità e trasparenza;</w:t>
      </w:r>
    </w:p>
    <w:p w:rsidR="00EF476C" w:rsidRPr="00E65EF0" w:rsidRDefault="00EF476C" w:rsidP="00EF476C">
      <w:pPr>
        <w:tabs>
          <w:tab w:val="left" w:pos="9923"/>
        </w:tabs>
        <w:ind w:left="567"/>
        <w:jc w:val="both"/>
        <w:rPr>
          <w:rFonts w:ascii="Arial" w:hAnsi="Arial" w:cs="Arial"/>
          <w:sz w:val="22"/>
          <w:szCs w:val="22"/>
        </w:rPr>
      </w:pPr>
      <w:r w:rsidRPr="00E65EF0">
        <w:rPr>
          <w:rFonts w:ascii="Arial" w:hAnsi="Arial" w:cs="Arial"/>
          <w:sz w:val="22"/>
          <w:szCs w:val="22"/>
        </w:rPr>
        <w:t xml:space="preserve">4) D.lgs. n. 39/2013 in materia di incompatibilità e </w:t>
      </w:r>
      <w:proofErr w:type="spellStart"/>
      <w:r w:rsidRPr="00E65EF0">
        <w:rPr>
          <w:rFonts w:ascii="Arial" w:hAnsi="Arial" w:cs="Arial"/>
          <w:sz w:val="22"/>
          <w:szCs w:val="22"/>
        </w:rPr>
        <w:t>inconferibilità</w:t>
      </w:r>
      <w:proofErr w:type="spellEnd"/>
      <w:r w:rsidRPr="00E65EF0">
        <w:rPr>
          <w:rFonts w:ascii="Arial" w:hAnsi="Arial" w:cs="Arial"/>
          <w:sz w:val="22"/>
          <w:szCs w:val="22"/>
        </w:rPr>
        <w:t xml:space="preserve"> incarichi;</w:t>
      </w:r>
    </w:p>
    <w:p w:rsidR="00EF476C" w:rsidRPr="00E65EF0" w:rsidRDefault="00EF476C" w:rsidP="00EF476C">
      <w:pPr>
        <w:tabs>
          <w:tab w:val="left" w:pos="9923"/>
        </w:tabs>
        <w:ind w:left="567"/>
        <w:jc w:val="both"/>
        <w:rPr>
          <w:rFonts w:ascii="Arial" w:hAnsi="Arial" w:cs="Arial"/>
          <w:sz w:val="22"/>
          <w:szCs w:val="22"/>
        </w:rPr>
      </w:pPr>
      <w:r w:rsidRPr="00E65EF0">
        <w:rPr>
          <w:rFonts w:ascii="Arial" w:hAnsi="Arial" w:cs="Arial"/>
          <w:sz w:val="22"/>
          <w:szCs w:val="22"/>
        </w:rPr>
        <w:t xml:space="preserve">5) D.lgs. n. 33/2013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in materia di Trasparenza;</w:t>
      </w:r>
    </w:p>
    <w:p w:rsidR="00EF476C" w:rsidRPr="00E65EF0" w:rsidRDefault="00EF476C" w:rsidP="00EF476C">
      <w:pPr>
        <w:tabs>
          <w:tab w:val="left" w:pos="9923"/>
        </w:tabs>
        <w:ind w:left="567"/>
        <w:jc w:val="both"/>
        <w:rPr>
          <w:rFonts w:ascii="Arial" w:hAnsi="Arial" w:cs="Arial"/>
          <w:sz w:val="22"/>
          <w:szCs w:val="22"/>
        </w:rPr>
      </w:pPr>
      <w:r w:rsidRPr="00E65EF0">
        <w:rPr>
          <w:rFonts w:ascii="Arial" w:hAnsi="Arial" w:cs="Arial"/>
          <w:sz w:val="22"/>
          <w:szCs w:val="22"/>
        </w:rPr>
        <w:t>6) D.lgs. n. 159/2011: Codice delle Leggi Antimafia;</w:t>
      </w:r>
    </w:p>
    <w:p w:rsidR="00EF476C" w:rsidRPr="00E65EF0" w:rsidRDefault="00EF476C" w:rsidP="00EF476C">
      <w:pPr>
        <w:tabs>
          <w:tab w:val="left" w:pos="9923"/>
        </w:tabs>
        <w:ind w:left="567"/>
        <w:jc w:val="both"/>
        <w:rPr>
          <w:rFonts w:ascii="Arial" w:hAnsi="Arial" w:cs="Arial"/>
          <w:sz w:val="22"/>
          <w:szCs w:val="22"/>
        </w:rPr>
      </w:pPr>
      <w:r w:rsidRPr="00E65EF0">
        <w:rPr>
          <w:rFonts w:ascii="Arial" w:hAnsi="Arial" w:cs="Arial"/>
          <w:sz w:val="22"/>
          <w:szCs w:val="22"/>
        </w:rPr>
        <w:t xml:space="preserve">7) D.lgs. n. 231/2001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in materia di responsabilità amministrativa delle persone giuridiche;</w:t>
      </w:r>
    </w:p>
    <w:p w:rsidR="00EF476C" w:rsidRPr="00E65EF0" w:rsidRDefault="00EF476C" w:rsidP="00EF476C">
      <w:pPr>
        <w:tabs>
          <w:tab w:val="left" w:pos="9923"/>
        </w:tabs>
        <w:ind w:left="567"/>
        <w:jc w:val="both"/>
        <w:rPr>
          <w:rFonts w:ascii="Arial" w:hAnsi="Arial" w:cs="Arial"/>
          <w:sz w:val="22"/>
          <w:szCs w:val="22"/>
        </w:rPr>
      </w:pPr>
      <w:r w:rsidRPr="00E65EF0">
        <w:rPr>
          <w:rFonts w:ascii="Arial" w:hAnsi="Arial" w:cs="Arial"/>
          <w:sz w:val="22"/>
          <w:szCs w:val="22"/>
        </w:rPr>
        <w:t>8) Circolari, Linee guida, Provvedimenti, Disposizioni, Orientamenti ecc. pubblicati sui siti delle Pubbliche Amministrazioni (ed in particolare sul sito del Dipartimento della Funzione Pubblica dell'ANAC e dell'ARAC) in tema di prevenzione della corruzione e trasparenza;</w:t>
      </w:r>
    </w:p>
    <w:p w:rsidR="00EF476C" w:rsidRPr="00E65EF0" w:rsidRDefault="00EF476C" w:rsidP="00EF476C">
      <w:pPr>
        <w:tabs>
          <w:tab w:val="left" w:pos="9923"/>
        </w:tabs>
        <w:ind w:left="567"/>
        <w:jc w:val="both"/>
        <w:rPr>
          <w:rFonts w:ascii="Arial" w:hAnsi="Arial" w:cs="Arial"/>
          <w:sz w:val="22"/>
          <w:szCs w:val="22"/>
        </w:rPr>
      </w:pPr>
      <w:r w:rsidRPr="00E65EF0">
        <w:rPr>
          <w:rFonts w:ascii="Arial" w:hAnsi="Arial" w:cs="Arial"/>
          <w:sz w:val="22"/>
          <w:szCs w:val="22"/>
        </w:rPr>
        <w:t>9) Codice di Comportamento aziendale dei dipendenti;</w:t>
      </w:r>
    </w:p>
    <w:p w:rsidR="00EF476C" w:rsidRPr="00E65EF0" w:rsidRDefault="00EF476C" w:rsidP="00EF476C">
      <w:pPr>
        <w:tabs>
          <w:tab w:val="left" w:pos="9923"/>
        </w:tabs>
        <w:ind w:left="567"/>
        <w:jc w:val="both"/>
        <w:rPr>
          <w:rFonts w:ascii="Arial" w:hAnsi="Arial" w:cs="Arial"/>
          <w:sz w:val="22"/>
          <w:szCs w:val="22"/>
        </w:rPr>
      </w:pPr>
      <w:r w:rsidRPr="00E65EF0">
        <w:rPr>
          <w:rFonts w:ascii="Arial" w:hAnsi="Arial" w:cs="Arial"/>
          <w:sz w:val="22"/>
          <w:szCs w:val="22"/>
        </w:rPr>
        <w:lastRenderedPageBreak/>
        <w:t>10) Regolamento aziendale sui criteri per lo svolgimento di incarichi affidati ai dipendenti;</w:t>
      </w:r>
    </w:p>
    <w:p w:rsidR="00EF476C" w:rsidRPr="00E65EF0" w:rsidRDefault="00EF476C" w:rsidP="00EF476C">
      <w:pPr>
        <w:tabs>
          <w:tab w:val="left" w:pos="9923"/>
        </w:tabs>
        <w:ind w:left="567"/>
        <w:jc w:val="both"/>
        <w:rPr>
          <w:rFonts w:ascii="Arial" w:hAnsi="Arial" w:cs="Arial"/>
          <w:sz w:val="22"/>
          <w:szCs w:val="22"/>
        </w:rPr>
      </w:pPr>
      <w:r w:rsidRPr="00E65EF0">
        <w:rPr>
          <w:rFonts w:ascii="Arial" w:hAnsi="Arial" w:cs="Arial"/>
          <w:sz w:val="22"/>
          <w:szCs w:val="22"/>
        </w:rPr>
        <w:t>11) Carta dei Servizi;</w:t>
      </w:r>
    </w:p>
    <w:p w:rsidR="00EF476C" w:rsidRDefault="00EF476C" w:rsidP="00EF476C">
      <w:pPr>
        <w:tabs>
          <w:tab w:val="left" w:pos="9923"/>
        </w:tabs>
        <w:ind w:left="567"/>
        <w:jc w:val="both"/>
        <w:rPr>
          <w:rFonts w:ascii="Arial" w:hAnsi="Arial" w:cs="Arial"/>
          <w:sz w:val="22"/>
          <w:szCs w:val="22"/>
        </w:rPr>
      </w:pPr>
      <w:proofErr w:type="gramStart"/>
      <w:r w:rsidRPr="00E65EF0">
        <w:rPr>
          <w:rFonts w:ascii="Arial" w:hAnsi="Arial" w:cs="Arial"/>
          <w:sz w:val="22"/>
          <w:szCs w:val="22"/>
        </w:rPr>
        <w:t>ogni</w:t>
      </w:r>
      <w:proofErr w:type="gramEnd"/>
      <w:r w:rsidRPr="00E65EF0">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EF476C" w:rsidRDefault="00EF476C" w:rsidP="00EF476C">
      <w:pPr>
        <w:tabs>
          <w:tab w:val="left" w:pos="9923"/>
        </w:tabs>
        <w:ind w:left="567"/>
        <w:jc w:val="both"/>
        <w:rPr>
          <w:rFonts w:ascii="Arial" w:hAnsi="Arial" w:cs="Arial"/>
          <w:sz w:val="22"/>
          <w:szCs w:val="22"/>
        </w:rPr>
      </w:pPr>
    </w:p>
    <w:p w:rsidR="00EF476C" w:rsidRPr="00DD782E" w:rsidRDefault="00EF476C" w:rsidP="00EF476C">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F476C" w:rsidRDefault="00EF476C" w:rsidP="00EF476C">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EF476C" w:rsidRPr="00DD782E" w:rsidRDefault="00EF476C" w:rsidP="00EF476C">
      <w:pPr>
        <w:tabs>
          <w:tab w:val="left" w:pos="9923"/>
        </w:tabs>
        <w:ind w:left="567"/>
        <w:jc w:val="both"/>
        <w:rPr>
          <w:rFonts w:ascii="Arial" w:hAnsi="Arial" w:cs="Arial"/>
          <w:sz w:val="22"/>
          <w:szCs w:val="22"/>
        </w:rPr>
      </w:pPr>
    </w:p>
    <w:p w:rsidR="00EF476C" w:rsidRPr="00DD782E" w:rsidRDefault="00EF476C" w:rsidP="00EF476C">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F476C" w:rsidRPr="00624324" w:rsidRDefault="00EF476C" w:rsidP="00EF476C">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EF476C" w:rsidRDefault="00EF476C" w:rsidP="00EF476C">
      <w:pPr>
        <w:tabs>
          <w:tab w:val="left" w:pos="9923"/>
        </w:tabs>
        <w:ind w:left="567"/>
        <w:jc w:val="both"/>
        <w:rPr>
          <w:rFonts w:ascii="Arial" w:hAnsi="Arial" w:cs="Arial"/>
          <w:sz w:val="22"/>
          <w:szCs w:val="22"/>
        </w:rPr>
      </w:pPr>
    </w:p>
    <w:p w:rsidR="00EF476C" w:rsidRPr="00DD782E" w:rsidRDefault="00EF476C" w:rsidP="00EF476C">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F476C" w:rsidRPr="00DD782E" w:rsidRDefault="00EF476C" w:rsidP="00EF476C">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F476C" w:rsidRPr="00DD782E" w:rsidRDefault="00EF476C" w:rsidP="00EF476C">
      <w:pPr>
        <w:tabs>
          <w:tab w:val="left" w:pos="9923"/>
        </w:tabs>
        <w:ind w:left="567"/>
        <w:jc w:val="both"/>
        <w:rPr>
          <w:rFonts w:ascii="Arial" w:hAnsi="Arial" w:cs="Arial"/>
          <w:sz w:val="22"/>
          <w:szCs w:val="22"/>
        </w:rPr>
      </w:pPr>
    </w:p>
    <w:p w:rsidR="00EF476C" w:rsidRDefault="00EF476C" w:rsidP="00EF476C">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6160F5">
        <w:rPr>
          <w:rFonts w:ascii="Arial" w:hAnsi="Arial" w:cs="Arial"/>
          <w:sz w:val="22"/>
          <w:szCs w:val="22"/>
        </w:rPr>
        <w:t>9</w:t>
      </w:r>
      <w:r w:rsidR="00693DA8">
        <w:rPr>
          <w:rFonts w:ascii="Arial" w:hAnsi="Arial" w:cs="Arial"/>
          <w:sz w:val="22"/>
          <w:szCs w:val="22"/>
        </w:rPr>
        <w:t xml:space="preserve"> dicembre</w:t>
      </w:r>
      <w:r w:rsidR="006160F5">
        <w:rPr>
          <w:rFonts w:ascii="Arial" w:hAnsi="Arial" w:cs="Arial"/>
          <w:sz w:val="22"/>
          <w:szCs w:val="22"/>
        </w:rPr>
        <w:t xml:space="preserve"> 2024</w:t>
      </w:r>
    </w:p>
    <w:p w:rsidR="00EF476C" w:rsidRPr="00DD782E" w:rsidRDefault="00EF476C" w:rsidP="00EF476C">
      <w:pPr>
        <w:tabs>
          <w:tab w:val="left" w:pos="9923"/>
        </w:tabs>
        <w:ind w:left="567"/>
        <w:jc w:val="both"/>
        <w:rPr>
          <w:rFonts w:ascii="Arial" w:hAnsi="Arial" w:cs="Arial"/>
          <w:sz w:val="22"/>
          <w:szCs w:val="22"/>
        </w:rPr>
      </w:pPr>
    </w:p>
    <w:p w:rsidR="00EF476C" w:rsidRPr="00DD782E" w:rsidRDefault="00EF476C" w:rsidP="00EF476C">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EF476C" w:rsidRDefault="00EF476C" w:rsidP="00EF476C">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p w:rsidR="00D30A48" w:rsidRDefault="00D30A48" w:rsidP="00EF476C">
      <w:pPr>
        <w:tabs>
          <w:tab w:val="left" w:pos="9923"/>
        </w:tabs>
        <w:ind w:left="567"/>
        <w:jc w:val="both"/>
        <w:rPr>
          <w:rFonts w:ascii="Arial" w:hAnsi="Arial" w:cs="Arial"/>
          <w:sz w:val="22"/>
          <w:szCs w:val="22"/>
        </w:rPr>
      </w:pPr>
    </w:p>
    <w:sectPr w:rsidR="00D30A48"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CB2" w:rsidRDefault="00F55CB2">
      <w:r>
        <w:separator/>
      </w:r>
    </w:p>
  </w:endnote>
  <w:endnote w:type="continuationSeparator" w:id="0">
    <w:p w:rsidR="00F55CB2" w:rsidRDefault="00F5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B2" w:rsidRDefault="00F55C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55CB2" w:rsidRDefault="00F55CB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B2" w:rsidRPr="00240821" w:rsidRDefault="00F55CB2"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69744D">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69744D">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CB2" w:rsidRDefault="00F55CB2">
      <w:r>
        <w:separator/>
      </w:r>
    </w:p>
  </w:footnote>
  <w:footnote w:type="continuationSeparator" w:id="0">
    <w:p w:rsidR="00F55CB2" w:rsidRDefault="00F55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164F1B55"/>
    <w:multiLevelType w:val="hybridMultilevel"/>
    <w:tmpl w:val="71762C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19AA4A67"/>
    <w:multiLevelType w:val="multilevel"/>
    <w:tmpl w:val="1E94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294B61"/>
    <w:multiLevelType w:val="hybridMultilevel"/>
    <w:tmpl w:val="3010370C"/>
    <w:lvl w:ilvl="0" w:tplc="09ECE960">
      <w:start w:val="1"/>
      <w:numFmt w:val="bullet"/>
      <w:lvlText w:val="-"/>
      <w:lvlJc w:val="left"/>
      <w:pPr>
        <w:tabs>
          <w:tab w:val="num" w:pos="1287"/>
        </w:tabs>
        <w:ind w:left="1287" w:hanging="360"/>
      </w:pPr>
      <w:rPr>
        <w:rFonts w:ascii="Arial" w:eastAsia="Times New Roman" w:hAnsi="Arial" w:cs="Arial"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6">
    <w:nsid w:val="2AE12F07"/>
    <w:multiLevelType w:val="multilevel"/>
    <w:tmpl w:val="AA8A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9">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nsid w:val="4FA419C1"/>
    <w:multiLevelType w:val="hybridMultilevel"/>
    <w:tmpl w:val="50EE4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6E341386"/>
    <w:multiLevelType w:val="hybridMultilevel"/>
    <w:tmpl w:val="7D0CC2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nsid w:val="7C5E6F48"/>
    <w:multiLevelType w:val="hybridMultilevel"/>
    <w:tmpl w:val="E46EF0D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8">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8"/>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9"/>
  </w:num>
  <w:num w:numId="8">
    <w:abstractNumId w:val="13"/>
  </w:num>
  <w:num w:numId="9">
    <w:abstractNumId w:val="1"/>
  </w:num>
  <w:num w:numId="10">
    <w:abstractNumId w:val="18"/>
  </w:num>
  <w:num w:numId="11">
    <w:abstractNumId w:val="11"/>
  </w:num>
  <w:num w:numId="12">
    <w:abstractNumId w:val="3"/>
  </w:num>
  <w:num w:numId="13">
    <w:abstractNumId w:val="7"/>
  </w:num>
  <w:num w:numId="14">
    <w:abstractNumId w:val="14"/>
  </w:num>
  <w:num w:numId="15">
    <w:abstractNumId w:val="10"/>
  </w:num>
  <w:num w:numId="16">
    <w:abstractNumId w:val="17"/>
  </w:num>
  <w:num w:numId="17">
    <w:abstractNumId w:val="5"/>
  </w:num>
  <w:num w:numId="18">
    <w:abstractNumId w:val="6"/>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04E26"/>
    <w:rsid w:val="000178CC"/>
    <w:rsid w:val="00025EAA"/>
    <w:rsid w:val="0003124E"/>
    <w:rsid w:val="00031288"/>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493"/>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241CD"/>
    <w:rsid w:val="00231C76"/>
    <w:rsid w:val="00235536"/>
    <w:rsid w:val="00236D60"/>
    <w:rsid w:val="00240821"/>
    <w:rsid w:val="00260D5E"/>
    <w:rsid w:val="002670C5"/>
    <w:rsid w:val="00274491"/>
    <w:rsid w:val="002A30FD"/>
    <w:rsid w:val="002A599F"/>
    <w:rsid w:val="002A71C6"/>
    <w:rsid w:val="002A7A95"/>
    <w:rsid w:val="002B3F8A"/>
    <w:rsid w:val="002B4AC6"/>
    <w:rsid w:val="002B50A6"/>
    <w:rsid w:val="002B7FC7"/>
    <w:rsid w:val="002C23BF"/>
    <w:rsid w:val="002D551B"/>
    <w:rsid w:val="002D5C76"/>
    <w:rsid w:val="002D79C7"/>
    <w:rsid w:val="002E03C0"/>
    <w:rsid w:val="002E3A67"/>
    <w:rsid w:val="002F7049"/>
    <w:rsid w:val="00325A53"/>
    <w:rsid w:val="00327758"/>
    <w:rsid w:val="003374D4"/>
    <w:rsid w:val="003423B2"/>
    <w:rsid w:val="0035396A"/>
    <w:rsid w:val="0035752A"/>
    <w:rsid w:val="00365EAA"/>
    <w:rsid w:val="00370328"/>
    <w:rsid w:val="00371DBA"/>
    <w:rsid w:val="00374F00"/>
    <w:rsid w:val="003760B3"/>
    <w:rsid w:val="0038098F"/>
    <w:rsid w:val="00391196"/>
    <w:rsid w:val="003913D1"/>
    <w:rsid w:val="00394424"/>
    <w:rsid w:val="003B3116"/>
    <w:rsid w:val="003B46B5"/>
    <w:rsid w:val="003B6B44"/>
    <w:rsid w:val="003B6F9D"/>
    <w:rsid w:val="003C4EAC"/>
    <w:rsid w:val="003D210A"/>
    <w:rsid w:val="003D5C88"/>
    <w:rsid w:val="003E7066"/>
    <w:rsid w:val="003F4290"/>
    <w:rsid w:val="003F60DA"/>
    <w:rsid w:val="004114D6"/>
    <w:rsid w:val="00415D60"/>
    <w:rsid w:val="00415DE8"/>
    <w:rsid w:val="0041607D"/>
    <w:rsid w:val="0041653C"/>
    <w:rsid w:val="00422FED"/>
    <w:rsid w:val="0042693B"/>
    <w:rsid w:val="0043256E"/>
    <w:rsid w:val="00444FBB"/>
    <w:rsid w:val="004475FD"/>
    <w:rsid w:val="004544A8"/>
    <w:rsid w:val="00461D3E"/>
    <w:rsid w:val="0046606D"/>
    <w:rsid w:val="00471025"/>
    <w:rsid w:val="00472E44"/>
    <w:rsid w:val="0047468B"/>
    <w:rsid w:val="0048273F"/>
    <w:rsid w:val="004860D7"/>
    <w:rsid w:val="004A1F96"/>
    <w:rsid w:val="004A335A"/>
    <w:rsid w:val="004A4224"/>
    <w:rsid w:val="004A7C30"/>
    <w:rsid w:val="004C068B"/>
    <w:rsid w:val="004D3153"/>
    <w:rsid w:val="004D4D8D"/>
    <w:rsid w:val="004E5B64"/>
    <w:rsid w:val="004F66E3"/>
    <w:rsid w:val="004F6DF9"/>
    <w:rsid w:val="00500035"/>
    <w:rsid w:val="005140B3"/>
    <w:rsid w:val="00526212"/>
    <w:rsid w:val="00534841"/>
    <w:rsid w:val="0053586E"/>
    <w:rsid w:val="005409E6"/>
    <w:rsid w:val="00542846"/>
    <w:rsid w:val="00550CE8"/>
    <w:rsid w:val="00553050"/>
    <w:rsid w:val="0057228D"/>
    <w:rsid w:val="00572AB0"/>
    <w:rsid w:val="00580068"/>
    <w:rsid w:val="00590A86"/>
    <w:rsid w:val="00591AA2"/>
    <w:rsid w:val="00593208"/>
    <w:rsid w:val="005A2D01"/>
    <w:rsid w:val="005A5DC0"/>
    <w:rsid w:val="005A6D81"/>
    <w:rsid w:val="005B4AFE"/>
    <w:rsid w:val="005C595D"/>
    <w:rsid w:val="005D425C"/>
    <w:rsid w:val="005E1069"/>
    <w:rsid w:val="00607FD6"/>
    <w:rsid w:val="0061161D"/>
    <w:rsid w:val="006160F5"/>
    <w:rsid w:val="00624324"/>
    <w:rsid w:val="006317E7"/>
    <w:rsid w:val="0063188C"/>
    <w:rsid w:val="00641E85"/>
    <w:rsid w:val="00644F7C"/>
    <w:rsid w:val="00650F9D"/>
    <w:rsid w:val="006561A7"/>
    <w:rsid w:val="00662309"/>
    <w:rsid w:val="0066533C"/>
    <w:rsid w:val="006812A7"/>
    <w:rsid w:val="00684F63"/>
    <w:rsid w:val="00693DA8"/>
    <w:rsid w:val="0069744D"/>
    <w:rsid w:val="006B15BD"/>
    <w:rsid w:val="006B408F"/>
    <w:rsid w:val="006B522E"/>
    <w:rsid w:val="006B785F"/>
    <w:rsid w:val="006C398F"/>
    <w:rsid w:val="006C4C4A"/>
    <w:rsid w:val="006E31C0"/>
    <w:rsid w:val="006E40E3"/>
    <w:rsid w:val="006E414B"/>
    <w:rsid w:val="006E66B8"/>
    <w:rsid w:val="006F75DF"/>
    <w:rsid w:val="006F7BCC"/>
    <w:rsid w:val="00700251"/>
    <w:rsid w:val="00703648"/>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85B70"/>
    <w:rsid w:val="00791493"/>
    <w:rsid w:val="007948AA"/>
    <w:rsid w:val="00797651"/>
    <w:rsid w:val="007A1BE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5832"/>
    <w:rsid w:val="007E638D"/>
    <w:rsid w:val="007E7D55"/>
    <w:rsid w:val="007E7E62"/>
    <w:rsid w:val="008037A5"/>
    <w:rsid w:val="00810C7B"/>
    <w:rsid w:val="00814414"/>
    <w:rsid w:val="00820CC2"/>
    <w:rsid w:val="008307C6"/>
    <w:rsid w:val="00841792"/>
    <w:rsid w:val="00852BAE"/>
    <w:rsid w:val="0086689B"/>
    <w:rsid w:val="008727EC"/>
    <w:rsid w:val="00876505"/>
    <w:rsid w:val="00877304"/>
    <w:rsid w:val="008825A7"/>
    <w:rsid w:val="008911F9"/>
    <w:rsid w:val="00891B40"/>
    <w:rsid w:val="00896133"/>
    <w:rsid w:val="008A2CB5"/>
    <w:rsid w:val="008A4AE0"/>
    <w:rsid w:val="008A5C24"/>
    <w:rsid w:val="008A6C91"/>
    <w:rsid w:val="008B2ED3"/>
    <w:rsid w:val="008B5F87"/>
    <w:rsid w:val="008B63C7"/>
    <w:rsid w:val="008D2181"/>
    <w:rsid w:val="008E07C1"/>
    <w:rsid w:val="008E1AD7"/>
    <w:rsid w:val="008E5AA2"/>
    <w:rsid w:val="008E7D22"/>
    <w:rsid w:val="008F3163"/>
    <w:rsid w:val="008F59ED"/>
    <w:rsid w:val="008F7980"/>
    <w:rsid w:val="009064A8"/>
    <w:rsid w:val="009112F7"/>
    <w:rsid w:val="00921375"/>
    <w:rsid w:val="00931B09"/>
    <w:rsid w:val="0094015D"/>
    <w:rsid w:val="009439B1"/>
    <w:rsid w:val="009477C1"/>
    <w:rsid w:val="009505A1"/>
    <w:rsid w:val="00952AF3"/>
    <w:rsid w:val="009533BC"/>
    <w:rsid w:val="0095457D"/>
    <w:rsid w:val="009552DC"/>
    <w:rsid w:val="00963535"/>
    <w:rsid w:val="009664CE"/>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1B22"/>
    <w:rsid w:val="00A0693E"/>
    <w:rsid w:val="00A0747C"/>
    <w:rsid w:val="00A10D37"/>
    <w:rsid w:val="00A20B23"/>
    <w:rsid w:val="00A20DE5"/>
    <w:rsid w:val="00A22205"/>
    <w:rsid w:val="00A22DE0"/>
    <w:rsid w:val="00A23862"/>
    <w:rsid w:val="00A34777"/>
    <w:rsid w:val="00A35481"/>
    <w:rsid w:val="00A35CCA"/>
    <w:rsid w:val="00A36447"/>
    <w:rsid w:val="00A42D5F"/>
    <w:rsid w:val="00A44726"/>
    <w:rsid w:val="00A45FAA"/>
    <w:rsid w:val="00A615BB"/>
    <w:rsid w:val="00A705F0"/>
    <w:rsid w:val="00A72B6D"/>
    <w:rsid w:val="00A82185"/>
    <w:rsid w:val="00A843DE"/>
    <w:rsid w:val="00A8586C"/>
    <w:rsid w:val="00A87CAF"/>
    <w:rsid w:val="00A948B4"/>
    <w:rsid w:val="00A97222"/>
    <w:rsid w:val="00A97811"/>
    <w:rsid w:val="00AA0D56"/>
    <w:rsid w:val="00AA278E"/>
    <w:rsid w:val="00AA79F3"/>
    <w:rsid w:val="00AC2054"/>
    <w:rsid w:val="00AC29A9"/>
    <w:rsid w:val="00AD757C"/>
    <w:rsid w:val="00AF2650"/>
    <w:rsid w:val="00B13C44"/>
    <w:rsid w:val="00B1725C"/>
    <w:rsid w:val="00B21EB2"/>
    <w:rsid w:val="00B24E25"/>
    <w:rsid w:val="00B261EA"/>
    <w:rsid w:val="00B27299"/>
    <w:rsid w:val="00B343C0"/>
    <w:rsid w:val="00B41EB9"/>
    <w:rsid w:val="00B426FD"/>
    <w:rsid w:val="00B45E00"/>
    <w:rsid w:val="00B53F97"/>
    <w:rsid w:val="00B572FD"/>
    <w:rsid w:val="00B6214E"/>
    <w:rsid w:val="00B818B8"/>
    <w:rsid w:val="00B8572E"/>
    <w:rsid w:val="00B90A05"/>
    <w:rsid w:val="00B90A7C"/>
    <w:rsid w:val="00B91950"/>
    <w:rsid w:val="00B972DC"/>
    <w:rsid w:val="00BA658E"/>
    <w:rsid w:val="00BA7E0D"/>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D502D"/>
    <w:rsid w:val="00CE4247"/>
    <w:rsid w:val="00CE6938"/>
    <w:rsid w:val="00CF7031"/>
    <w:rsid w:val="00D05DE4"/>
    <w:rsid w:val="00D10646"/>
    <w:rsid w:val="00D12FFD"/>
    <w:rsid w:val="00D13BFA"/>
    <w:rsid w:val="00D14E01"/>
    <w:rsid w:val="00D15BE6"/>
    <w:rsid w:val="00D15F82"/>
    <w:rsid w:val="00D16EA4"/>
    <w:rsid w:val="00D1773E"/>
    <w:rsid w:val="00D26460"/>
    <w:rsid w:val="00D26CB2"/>
    <w:rsid w:val="00D30792"/>
    <w:rsid w:val="00D30A48"/>
    <w:rsid w:val="00D36482"/>
    <w:rsid w:val="00D4021A"/>
    <w:rsid w:val="00D46695"/>
    <w:rsid w:val="00D570F9"/>
    <w:rsid w:val="00D61141"/>
    <w:rsid w:val="00D615E8"/>
    <w:rsid w:val="00D8032B"/>
    <w:rsid w:val="00D82EC7"/>
    <w:rsid w:val="00D84322"/>
    <w:rsid w:val="00D84380"/>
    <w:rsid w:val="00D85A33"/>
    <w:rsid w:val="00D87BFA"/>
    <w:rsid w:val="00DA6E08"/>
    <w:rsid w:val="00DB15DB"/>
    <w:rsid w:val="00DB3C4D"/>
    <w:rsid w:val="00DC3C2D"/>
    <w:rsid w:val="00DC3D07"/>
    <w:rsid w:val="00DD782E"/>
    <w:rsid w:val="00DF1468"/>
    <w:rsid w:val="00DF52C6"/>
    <w:rsid w:val="00DF759A"/>
    <w:rsid w:val="00E02435"/>
    <w:rsid w:val="00E03911"/>
    <w:rsid w:val="00E05E0B"/>
    <w:rsid w:val="00E2798B"/>
    <w:rsid w:val="00E32B13"/>
    <w:rsid w:val="00E348DF"/>
    <w:rsid w:val="00E34F5F"/>
    <w:rsid w:val="00E37F37"/>
    <w:rsid w:val="00E41428"/>
    <w:rsid w:val="00E53057"/>
    <w:rsid w:val="00E554D7"/>
    <w:rsid w:val="00E73916"/>
    <w:rsid w:val="00E80351"/>
    <w:rsid w:val="00E865C0"/>
    <w:rsid w:val="00E9047D"/>
    <w:rsid w:val="00E90F84"/>
    <w:rsid w:val="00E91E3C"/>
    <w:rsid w:val="00EA0590"/>
    <w:rsid w:val="00EA0662"/>
    <w:rsid w:val="00EA7E24"/>
    <w:rsid w:val="00ED6260"/>
    <w:rsid w:val="00EE5E9C"/>
    <w:rsid w:val="00EF0A80"/>
    <w:rsid w:val="00EF476C"/>
    <w:rsid w:val="00F02451"/>
    <w:rsid w:val="00F05CFD"/>
    <w:rsid w:val="00F207B7"/>
    <w:rsid w:val="00F25154"/>
    <w:rsid w:val="00F260FF"/>
    <w:rsid w:val="00F2636C"/>
    <w:rsid w:val="00F271FC"/>
    <w:rsid w:val="00F33D50"/>
    <w:rsid w:val="00F366AE"/>
    <w:rsid w:val="00F448FD"/>
    <w:rsid w:val="00F51280"/>
    <w:rsid w:val="00F55B9F"/>
    <w:rsid w:val="00F55CB2"/>
    <w:rsid w:val="00F831D6"/>
    <w:rsid w:val="00F84A44"/>
    <w:rsid w:val="00F85DD8"/>
    <w:rsid w:val="00F9591C"/>
    <w:rsid w:val="00FA295E"/>
    <w:rsid w:val="00FA5AE2"/>
    <w:rsid w:val="00FA6872"/>
    <w:rsid w:val="00FB096A"/>
    <w:rsid w:val="00FB2516"/>
    <w:rsid w:val="00FB2729"/>
    <w:rsid w:val="00FB6A5D"/>
    <w:rsid w:val="00FC29BD"/>
    <w:rsid w:val="00FC2C1C"/>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0E931C42-10CF-4C5A-9912-763ED39C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 w:type="character" w:styleId="Enfasigrassetto">
    <w:name w:val="Strong"/>
    <w:basedOn w:val="Carpredefinitoparagrafo"/>
    <w:uiPriority w:val="22"/>
    <w:qFormat/>
    <w:rsid w:val="00FB2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33947826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78415974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785420478">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E84E8-A3DC-4AB2-BDAB-3160E807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4991</Words>
  <Characters>30306</Characters>
  <Application>Microsoft Office Word</Application>
  <DocSecurity>0</DocSecurity>
  <Lines>252</Lines>
  <Paragraphs>70</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35227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2024-12-09T11:08:00Z</cp:lastPrinted>
  <dcterms:created xsi:type="dcterms:W3CDTF">2024-12-09T10:48:00Z</dcterms:created>
  <dcterms:modified xsi:type="dcterms:W3CDTF">2024-12-09T11:08:00Z</dcterms:modified>
</cp:coreProperties>
</file>