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0E1FF8" w:rsidRDefault="000E1FF8" w:rsidP="000E1FF8">
      <w:pPr>
        <w:tabs>
          <w:tab w:val="left" w:pos="284"/>
          <w:tab w:val="left" w:pos="567"/>
          <w:tab w:val="left" w:pos="2160"/>
          <w:tab w:val="left" w:pos="3402"/>
          <w:tab w:val="left" w:pos="4500"/>
        </w:tabs>
        <w:spacing w:after="0" w:line="240" w:lineRule="atLeast"/>
        <w:ind w:right="7371"/>
        <w:jc w:val="both"/>
        <w:rPr>
          <w:rFonts w:ascii="Times New Roman" w:hAnsi="Times New Roman"/>
          <w:sz w:val="18"/>
          <w:szCs w:val="18"/>
          <w:lang w:val="it-IT"/>
        </w:rPr>
      </w:pPr>
    </w:p>
    <w:p w:rsidR="000E1FF8" w:rsidRDefault="000E1FF8" w:rsidP="000E1FF8">
      <w:pPr>
        <w:tabs>
          <w:tab w:val="left" w:pos="284"/>
          <w:tab w:val="left" w:pos="567"/>
          <w:tab w:val="left" w:pos="2160"/>
          <w:tab w:val="left" w:pos="3402"/>
          <w:tab w:val="left" w:pos="4500"/>
        </w:tabs>
        <w:spacing w:after="0" w:line="240" w:lineRule="atLeast"/>
        <w:ind w:right="7371"/>
        <w:jc w:val="both"/>
        <w:rPr>
          <w:rFonts w:ascii="Times New Roman" w:hAnsi="Times New Roman"/>
          <w:sz w:val="18"/>
          <w:szCs w:val="18"/>
          <w:lang w:val="it-IT"/>
        </w:rPr>
      </w:pPr>
      <w:r>
        <w:rPr>
          <w:rFonts w:ascii="Times New Roman" w:hAnsi="Times New Roman"/>
          <w:sz w:val="18"/>
          <w:szCs w:val="18"/>
          <w:lang w:val="it-IT"/>
        </w:rPr>
        <w:t>L’Istituto Poligrafico ha dichiarato di averlo pubblicato sulla G.U. 4° Serie Speciale n. 13 del 14.2.2025.</w:t>
      </w:r>
    </w:p>
    <w:p w:rsidR="000E1FF8" w:rsidRDefault="000E1FF8" w:rsidP="000E1FF8">
      <w:pPr>
        <w:tabs>
          <w:tab w:val="left" w:pos="284"/>
          <w:tab w:val="left" w:pos="567"/>
          <w:tab w:val="left" w:pos="2160"/>
          <w:tab w:val="left" w:pos="3402"/>
          <w:tab w:val="left" w:pos="4500"/>
        </w:tabs>
        <w:spacing w:after="0" w:line="240" w:lineRule="atLeast"/>
        <w:ind w:right="7371"/>
        <w:jc w:val="both"/>
        <w:rPr>
          <w:rFonts w:ascii="Times New Roman" w:hAnsi="Times New Roman"/>
          <w:u w:val="single"/>
          <w:lang w:val="it-IT"/>
        </w:rPr>
      </w:pP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u w:val="single"/>
          <w:lang w:val="it-IT"/>
        </w:rPr>
        <w:t>Posizione d’archivio 1.4.2.3</w:t>
      </w:r>
    </w:p>
    <w:p w:rsidR="000E1FF8" w:rsidRDefault="000E1FF8" w:rsidP="000E1FF8">
      <w:pPr>
        <w:tabs>
          <w:tab w:val="left" w:pos="284"/>
          <w:tab w:val="left" w:pos="567"/>
          <w:tab w:val="left" w:pos="2160"/>
          <w:tab w:val="left" w:pos="3402"/>
          <w:tab w:val="left" w:pos="4500"/>
        </w:tabs>
        <w:spacing w:after="0" w:line="240" w:lineRule="atLeast"/>
        <w:ind w:right="7371"/>
        <w:jc w:val="both"/>
        <w:rPr>
          <w:rFonts w:ascii="Times New Roman" w:hAnsi="Times New Roman"/>
          <w:lang w:val="it-IT"/>
        </w:rPr>
      </w:pP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proofErr w:type="spellStart"/>
      <w:r>
        <w:rPr>
          <w:rFonts w:ascii="Times New Roman" w:hAnsi="Times New Roman"/>
          <w:sz w:val="20"/>
          <w:lang w:val="it-IT"/>
        </w:rPr>
        <w:t>Prot</w:t>
      </w:r>
      <w:proofErr w:type="spellEnd"/>
      <w:r>
        <w:rPr>
          <w:rFonts w:ascii="Times New Roman" w:hAnsi="Times New Roman"/>
          <w:sz w:val="20"/>
          <w:lang w:val="it-IT"/>
        </w:rPr>
        <w:t xml:space="preserve">. n. </w:t>
      </w:r>
      <w:r w:rsidR="00810CA9">
        <w:rPr>
          <w:rFonts w:ascii="Times New Roman" w:hAnsi="Times New Roman"/>
          <w:sz w:val="20"/>
          <w:lang w:val="it-IT"/>
        </w:rPr>
        <w:t>8952/17.2.2025</w:t>
      </w:r>
      <w:bookmarkStart w:id="0" w:name="_GoBack"/>
      <w:bookmarkEnd w:id="0"/>
    </w:p>
    <w:p w:rsidR="000E1FF8" w:rsidRDefault="000E1FF8" w:rsidP="000E1FF8">
      <w:pPr>
        <w:pStyle w:val="Corpodeltesto2"/>
        <w:tabs>
          <w:tab w:val="left" w:pos="6521"/>
        </w:tabs>
        <w:spacing w:after="0" w:line="240" w:lineRule="atLeast"/>
        <w:ind w:left="284"/>
        <w:jc w:val="both"/>
        <w:rPr>
          <w:rFonts w:ascii="Times New Roman" w:hAnsi="Times New Roman"/>
          <w:lang w:val="it-IT"/>
        </w:rPr>
      </w:pPr>
    </w:p>
    <w:p w:rsidR="000E1FF8" w:rsidRDefault="000E1FF8" w:rsidP="000E1FF8">
      <w:pPr>
        <w:pStyle w:val="Titolo"/>
        <w:rPr>
          <w:rFonts w:ascii="Times New Roman" w:hAnsi="Times New Roman"/>
          <w:sz w:val="36"/>
          <w:szCs w:val="36"/>
          <w:u w:val="single"/>
          <w:lang w:val="it-IT"/>
        </w:rPr>
      </w:pPr>
      <w:r>
        <w:rPr>
          <w:rFonts w:ascii="Times New Roman" w:hAnsi="Times New Roman"/>
          <w:sz w:val="36"/>
          <w:szCs w:val="36"/>
          <w:u w:val="single"/>
        </w:rPr>
        <w:t xml:space="preserve">SCADENZA </w:t>
      </w:r>
      <w:r>
        <w:rPr>
          <w:rFonts w:ascii="Times New Roman" w:hAnsi="Times New Roman"/>
          <w:sz w:val="36"/>
          <w:szCs w:val="36"/>
          <w:u w:val="single"/>
          <w:lang w:val="it-IT"/>
        </w:rPr>
        <w:t>16 MARZO 2025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Pr="00D72EB3" w:rsidRDefault="00EF4A34">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D26984">
        <w:rPr>
          <w:rFonts w:cs="Calibri"/>
          <w:sz w:val="20"/>
          <w:szCs w:val="20"/>
          <w:lang w:val="it-IT"/>
        </w:rPr>
        <w:t>41</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D26984">
        <w:rPr>
          <w:rFonts w:cs="Calibri"/>
          <w:sz w:val="20"/>
          <w:szCs w:val="20"/>
          <w:lang w:val="it-IT"/>
        </w:rPr>
        <w:t>13.1.2025</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Default="00A468AB">
      <w:pPr>
        <w:spacing w:after="0" w:line="200" w:lineRule="exact"/>
        <w:rPr>
          <w:rFonts w:cs="Calibri"/>
          <w:sz w:val="20"/>
          <w:szCs w:val="20"/>
          <w:lang w:val="it-IT"/>
        </w:rPr>
      </w:pPr>
    </w:p>
    <w:p w:rsidR="0075797E" w:rsidRPr="00D72EB3" w:rsidRDefault="0075797E">
      <w:pPr>
        <w:spacing w:after="0" w:line="200" w:lineRule="exact"/>
        <w:rPr>
          <w:rFonts w:cs="Calibri"/>
          <w:sz w:val="20"/>
          <w:szCs w:val="20"/>
          <w:lang w:val="it-IT"/>
        </w:rPr>
      </w:pP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R</w:t>
      </w:r>
      <w:r w:rsidRPr="00F14FE5">
        <w:rPr>
          <w:rFonts w:cs="Calibri"/>
          <w:b/>
          <w:bCs/>
          <w:spacing w:val="-1"/>
          <w:sz w:val="24"/>
          <w:szCs w:val="20"/>
          <w:lang w:val="it-IT"/>
        </w:rPr>
        <w:t>uo</w:t>
      </w:r>
      <w:r w:rsidRPr="00F14FE5">
        <w:rPr>
          <w:rFonts w:cs="Calibri"/>
          <w:b/>
          <w:bCs/>
          <w:spacing w:val="1"/>
          <w:sz w:val="24"/>
          <w:szCs w:val="20"/>
          <w:lang w:val="it-IT"/>
        </w:rPr>
        <w:t>l</w:t>
      </w:r>
      <w:r w:rsidRPr="00F14FE5">
        <w:rPr>
          <w:rFonts w:cs="Calibri"/>
          <w:b/>
          <w:bCs/>
          <w:spacing w:val="-1"/>
          <w:sz w:val="24"/>
          <w:szCs w:val="20"/>
          <w:lang w:val="it-IT"/>
        </w:rPr>
        <w:t>o</w:t>
      </w:r>
      <w:r w:rsidRPr="00F14FE5">
        <w:rPr>
          <w:rFonts w:cs="Calibri"/>
          <w:b/>
          <w:bCs/>
          <w:sz w:val="24"/>
          <w:szCs w:val="20"/>
          <w:lang w:val="it-IT"/>
        </w:rPr>
        <w:t xml:space="preserve">: </w:t>
      </w:r>
      <w:r w:rsidRPr="00F14FE5">
        <w:rPr>
          <w:rFonts w:cs="Calibri"/>
          <w:b/>
          <w:bCs/>
          <w:spacing w:val="-2"/>
          <w:sz w:val="24"/>
          <w:szCs w:val="20"/>
          <w:lang w:val="it-IT"/>
        </w:rPr>
        <w:t>S</w:t>
      </w:r>
      <w:r w:rsidRPr="00F14FE5">
        <w:rPr>
          <w:rFonts w:cs="Calibri"/>
          <w:b/>
          <w:bCs/>
          <w:spacing w:val="-1"/>
          <w:sz w:val="24"/>
          <w:szCs w:val="20"/>
          <w:lang w:val="it-IT"/>
        </w:rPr>
        <w:t>an</w:t>
      </w:r>
      <w:r w:rsidRPr="00F14FE5">
        <w:rPr>
          <w:rFonts w:cs="Calibri"/>
          <w:b/>
          <w:bCs/>
          <w:spacing w:val="1"/>
          <w:sz w:val="24"/>
          <w:szCs w:val="20"/>
          <w:lang w:val="it-IT"/>
        </w:rPr>
        <w:t>i</w:t>
      </w:r>
      <w:r w:rsidRPr="00F14FE5">
        <w:rPr>
          <w:rFonts w:cs="Calibri"/>
          <w:b/>
          <w:bCs/>
          <w:spacing w:val="-2"/>
          <w:sz w:val="24"/>
          <w:szCs w:val="20"/>
          <w:lang w:val="it-IT"/>
        </w:rPr>
        <w:t>t</w:t>
      </w:r>
      <w:r w:rsidRPr="00F14FE5">
        <w:rPr>
          <w:rFonts w:cs="Calibri"/>
          <w:b/>
          <w:bCs/>
          <w:spacing w:val="-1"/>
          <w:sz w:val="24"/>
          <w:szCs w:val="20"/>
          <w:lang w:val="it-IT"/>
        </w:rPr>
        <w:t>a</w:t>
      </w:r>
      <w:r w:rsidRPr="00F14FE5">
        <w:rPr>
          <w:rFonts w:cs="Calibri"/>
          <w:b/>
          <w:bCs/>
          <w:spacing w:val="1"/>
          <w:sz w:val="24"/>
          <w:szCs w:val="20"/>
          <w:lang w:val="it-IT"/>
        </w:rPr>
        <w:t>ri</w:t>
      </w:r>
      <w:r w:rsidRPr="00F14FE5">
        <w:rPr>
          <w:rFonts w:cs="Calibri"/>
          <w:b/>
          <w:bCs/>
          <w:spacing w:val="-1"/>
          <w:sz w:val="24"/>
          <w:szCs w:val="20"/>
          <w:lang w:val="it-IT"/>
        </w:rPr>
        <w:t>o</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Profilo professionale: Dirigente Medico – Area </w:t>
      </w:r>
      <w:r w:rsidR="00E53EB6" w:rsidRPr="00E53EB6">
        <w:rPr>
          <w:rFonts w:cs="Calibri"/>
          <w:b/>
          <w:bCs/>
          <w:spacing w:val="1"/>
          <w:sz w:val="24"/>
          <w:szCs w:val="20"/>
          <w:lang w:val="it-IT"/>
        </w:rPr>
        <w:t>di sanità pubblica</w:t>
      </w:r>
    </w:p>
    <w:p w:rsidR="00E53EB6"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Disciplina: </w:t>
      </w:r>
      <w:r w:rsidR="00E53EB6" w:rsidRPr="00E53EB6">
        <w:rPr>
          <w:rFonts w:cs="Calibri"/>
          <w:b/>
          <w:bCs/>
          <w:spacing w:val="1"/>
          <w:sz w:val="24"/>
          <w:szCs w:val="20"/>
          <w:lang w:val="it-IT"/>
        </w:rPr>
        <w:t>Direzione Medica di Presidio Ospedaliero</w:t>
      </w:r>
    </w:p>
    <w:p w:rsidR="0075797E"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Responsabile della Struttura Complessa </w:t>
      </w:r>
      <w:r w:rsidR="00E53EB6" w:rsidRPr="00E53EB6">
        <w:rPr>
          <w:rFonts w:cs="Calibri"/>
          <w:b/>
          <w:bCs/>
          <w:spacing w:val="1"/>
          <w:sz w:val="24"/>
          <w:szCs w:val="20"/>
          <w:lang w:val="it-IT"/>
        </w:rPr>
        <w:t>DIREZIONE MEDICA PRESIDIO SARONNO</w:t>
      </w:r>
    </w:p>
    <w:p w:rsidR="00C365ED" w:rsidRPr="00F14FE5" w:rsidRDefault="00E53EB6" w:rsidP="00C365ED">
      <w:pPr>
        <w:spacing w:after="0" w:line="274" w:lineRule="auto"/>
        <w:ind w:left="555" w:right="750"/>
        <w:jc w:val="both"/>
        <w:rPr>
          <w:rFonts w:cs="Calibri"/>
          <w:sz w:val="24"/>
          <w:szCs w:val="20"/>
          <w:lang w:val="it-IT"/>
        </w:rPr>
      </w:pPr>
      <w:r>
        <w:rPr>
          <w:rFonts w:cs="Calibri"/>
          <w:b/>
          <w:bCs/>
          <w:spacing w:val="1"/>
          <w:sz w:val="24"/>
          <w:szCs w:val="20"/>
          <w:lang w:val="it-IT"/>
        </w:rPr>
        <w:t>In Staff alla Direzione Sanitaria</w:t>
      </w:r>
    </w:p>
    <w:p w:rsidR="00B4653F" w:rsidRPr="006932EE" w:rsidRDefault="00B4653F" w:rsidP="00B4653F">
      <w:pPr>
        <w:spacing w:after="0" w:line="200" w:lineRule="exact"/>
        <w:rPr>
          <w:rFonts w:cs="Calibri"/>
          <w:sz w:val="20"/>
          <w:szCs w:val="20"/>
          <w:lang w:val="it-IT"/>
        </w:rPr>
      </w:pPr>
    </w:p>
    <w:p w:rsidR="00E53EB6" w:rsidRPr="00D72EB3" w:rsidRDefault="00E53EB6" w:rsidP="00E53EB6">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proofErr w:type="spellStart"/>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L</w:t>
      </w:r>
      <w:r w:rsidRPr="00D72EB3">
        <w:rPr>
          <w:rFonts w:cs="Calibri"/>
          <w:spacing w:val="-3"/>
          <w:sz w:val="20"/>
          <w:szCs w:val="20"/>
          <w:lang w:val="it-IT"/>
        </w:rPr>
        <w:t>.</w:t>
      </w:r>
      <w:r w:rsidRPr="00D72EB3">
        <w:rPr>
          <w:rFonts w:cs="Calibri"/>
          <w:spacing w:val="1"/>
          <w:sz w:val="20"/>
          <w:szCs w:val="20"/>
          <w:lang w:val="it-IT"/>
        </w:rPr>
        <w:t>v</w:t>
      </w:r>
      <w:r w:rsidRPr="00D72EB3">
        <w:rPr>
          <w:rFonts w:cs="Calibri"/>
          <w:sz w:val="20"/>
          <w:szCs w:val="20"/>
          <w:lang w:val="it-IT"/>
        </w:rPr>
        <w:t>o</w:t>
      </w:r>
      <w:proofErr w:type="spellEnd"/>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proofErr w:type="spellStart"/>
      <w:r w:rsidRPr="00D72EB3">
        <w:rPr>
          <w:rFonts w:cs="Calibri"/>
          <w:i/>
          <w:spacing w:val="1"/>
          <w:sz w:val="20"/>
          <w:szCs w:val="20"/>
          <w:lang w:val="it-IT"/>
        </w:rPr>
        <w:t>D</w:t>
      </w:r>
      <w:r w:rsidRPr="00D72EB3">
        <w:rPr>
          <w:rFonts w:cs="Calibri"/>
          <w:i/>
          <w:spacing w:val="-1"/>
          <w:sz w:val="20"/>
          <w:szCs w:val="20"/>
          <w:lang w:val="it-IT"/>
        </w:rPr>
        <w:t>.</w:t>
      </w:r>
      <w:r w:rsidRPr="00D72EB3">
        <w:rPr>
          <w:rFonts w:cs="Calibri"/>
          <w:i/>
          <w:spacing w:val="1"/>
          <w:sz w:val="20"/>
          <w:szCs w:val="20"/>
          <w:lang w:val="it-IT"/>
        </w:rPr>
        <w:t>L</w:t>
      </w:r>
      <w:r w:rsidRPr="00D72EB3">
        <w:rPr>
          <w:rFonts w:cs="Calibri"/>
          <w:i/>
          <w:spacing w:val="-1"/>
          <w:sz w:val="20"/>
          <w:szCs w:val="20"/>
          <w:lang w:val="it-IT"/>
        </w:rPr>
        <w:t>.</w:t>
      </w:r>
      <w:r w:rsidRPr="00D72EB3">
        <w:rPr>
          <w:rFonts w:cs="Calibri"/>
          <w:i/>
          <w:sz w:val="20"/>
          <w:szCs w:val="20"/>
          <w:lang w:val="it-IT"/>
        </w:rPr>
        <w:t>vo</w:t>
      </w:r>
      <w:proofErr w:type="spellEnd"/>
      <w:r w:rsidRPr="00D72EB3">
        <w:rPr>
          <w:rFonts w:cs="Calibri"/>
          <w:i/>
          <w:spacing w:val="15"/>
          <w:sz w:val="20"/>
          <w:szCs w:val="20"/>
          <w:lang w:val="it-IT"/>
        </w:rPr>
        <w:t xml:space="preserve">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E53EB6" w:rsidRPr="00D72EB3" w:rsidRDefault="00E53EB6" w:rsidP="00E53EB6">
      <w:pPr>
        <w:spacing w:after="0" w:line="240" w:lineRule="auto"/>
        <w:rPr>
          <w:rFonts w:cs="Calibri"/>
          <w:sz w:val="20"/>
          <w:szCs w:val="20"/>
          <w:lang w:val="it-IT"/>
        </w:rPr>
      </w:pPr>
    </w:p>
    <w:p w:rsidR="00E53EB6" w:rsidRPr="00D72EB3" w:rsidRDefault="00E53EB6" w:rsidP="00E53EB6">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E53EB6" w:rsidRPr="00D72EB3" w:rsidRDefault="00E53EB6" w:rsidP="00E53EB6">
      <w:pPr>
        <w:spacing w:before="7" w:after="0" w:line="100" w:lineRule="exact"/>
        <w:rPr>
          <w:rFonts w:cs="Calibri"/>
          <w:sz w:val="20"/>
          <w:szCs w:val="20"/>
          <w:lang w:val="it-IT"/>
        </w:rPr>
      </w:pPr>
    </w:p>
    <w:p w:rsidR="00E53EB6" w:rsidRPr="00D72EB3" w:rsidRDefault="00E53EB6" w:rsidP="00E53EB6">
      <w:pPr>
        <w:spacing w:after="0" w:line="240" w:lineRule="auto"/>
        <w:ind w:left="100" w:right="-1"/>
        <w:jc w:val="both"/>
        <w:rPr>
          <w:rFonts w:cs="Calibri"/>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1</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DE</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I</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DEL</w:t>
      </w:r>
      <w:r w:rsidRPr="00D72EB3">
        <w:rPr>
          <w:rFonts w:cs="Calibri"/>
          <w:b/>
          <w:bCs/>
          <w:spacing w:val="-4"/>
          <w:sz w:val="20"/>
          <w:szCs w:val="20"/>
          <w:lang w:val="it-IT"/>
        </w:rPr>
        <w:t xml:space="preserve"> </w:t>
      </w:r>
      <w:r w:rsidRPr="00D72EB3">
        <w:rPr>
          <w:rFonts w:cs="Calibri"/>
          <w:b/>
          <w:bCs/>
          <w:sz w:val="20"/>
          <w:szCs w:val="20"/>
          <w:lang w:val="it-IT"/>
        </w:rPr>
        <w:t>F</w:t>
      </w:r>
      <w:r w:rsidRPr="00D72EB3">
        <w:rPr>
          <w:rFonts w:cs="Calibri"/>
          <w:b/>
          <w:bCs/>
          <w:spacing w:val="1"/>
          <w:sz w:val="20"/>
          <w:szCs w:val="20"/>
          <w:lang w:val="it-IT"/>
        </w:rPr>
        <w:t>A</w:t>
      </w:r>
      <w:r w:rsidRPr="00D72EB3">
        <w:rPr>
          <w:rFonts w:cs="Calibri"/>
          <w:b/>
          <w:bCs/>
          <w:spacing w:val="-1"/>
          <w:sz w:val="20"/>
          <w:szCs w:val="20"/>
          <w:lang w:val="it-IT"/>
        </w:rPr>
        <w:t>B</w:t>
      </w:r>
      <w:r w:rsidRPr="00D72EB3">
        <w:rPr>
          <w:rFonts w:cs="Calibri"/>
          <w:b/>
          <w:bCs/>
          <w:spacing w:val="1"/>
          <w:sz w:val="20"/>
          <w:szCs w:val="20"/>
          <w:lang w:val="it-IT"/>
        </w:rPr>
        <w:t>BI</w:t>
      </w:r>
      <w:r w:rsidRPr="00D72EB3">
        <w:rPr>
          <w:rFonts w:cs="Calibri"/>
          <w:b/>
          <w:bCs/>
          <w:spacing w:val="-1"/>
          <w:sz w:val="20"/>
          <w:szCs w:val="20"/>
          <w:lang w:val="it-IT"/>
        </w:rPr>
        <w:t>S</w:t>
      </w:r>
      <w:r w:rsidRPr="00D72EB3">
        <w:rPr>
          <w:rFonts w:cs="Calibri"/>
          <w:b/>
          <w:bCs/>
          <w:sz w:val="20"/>
          <w:szCs w:val="20"/>
          <w:lang w:val="it-IT"/>
        </w:rPr>
        <w:t>O</w:t>
      </w:r>
      <w:r w:rsidRPr="00D72EB3">
        <w:rPr>
          <w:rFonts w:cs="Calibri"/>
          <w:b/>
          <w:bCs/>
          <w:spacing w:val="-1"/>
          <w:sz w:val="20"/>
          <w:szCs w:val="20"/>
          <w:lang w:val="it-IT"/>
        </w:rPr>
        <w:t>G</w:t>
      </w:r>
      <w:r w:rsidRPr="00D72EB3">
        <w:rPr>
          <w:rFonts w:cs="Calibri"/>
          <w:b/>
          <w:bCs/>
          <w:spacing w:val="1"/>
          <w:sz w:val="20"/>
          <w:szCs w:val="20"/>
          <w:lang w:val="it-IT"/>
        </w:rPr>
        <w:t>N</w:t>
      </w:r>
      <w:r w:rsidRPr="00D72EB3">
        <w:rPr>
          <w:rFonts w:cs="Calibri"/>
          <w:b/>
          <w:bCs/>
          <w:sz w:val="20"/>
          <w:szCs w:val="20"/>
          <w:lang w:val="it-IT"/>
        </w:rPr>
        <w:t>O</w:t>
      </w:r>
    </w:p>
    <w:p w:rsidR="00E53EB6" w:rsidRPr="00D72EB3" w:rsidRDefault="00E53EB6" w:rsidP="00E53EB6">
      <w:pPr>
        <w:spacing w:after="0" w:line="240" w:lineRule="auto"/>
        <w:ind w:left="100" w:right="252"/>
        <w:jc w:val="both"/>
        <w:rPr>
          <w:rFonts w:cs="Calibri"/>
          <w:sz w:val="20"/>
          <w:szCs w:val="20"/>
          <w:lang w:val="it-IT"/>
        </w:rPr>
      </w:pPr>
      <w:r w:rsidRPr="00D72EB3">
        <w:rPr>
          <w:rFonts w:cs="Calibri"/>
          <w:sz w:val="20"/>
          <w:szCs w:val="20"/>
          <w:lang w:val="it-IT"/>
        </w:rPr>
        <w:t>Ai</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’art. 4</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z w:val="20"/>
          <w:szCs w:val="20"/>
          <w:lang w:val="it-IT"/>
        </w:rPr>
        <w:t>rti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cri</w:t>
      </w:r>
      <w:r w:rsidRPr="00D72EB3">
        <w:rPr>
          <w:rFonts w:cs="Calibri"/>
          <w:spacing w:val="-1"/>
          <w:sz w:val="20"/>
          <w:szCs w:val="20"/>
          <w:lang w:val="it-IT"/>
        </w:rPr>
        <w:t>v</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 caratt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Pr>
          <w:rFonts w:cs="Calibri"/>
          <w:sz w:val="20"/>
          <w:szCs w:val="20"/>
          <w:lang w:val="it-IT"/>
        </w:rPr>
        <w:t xml:space="preserve">a </w:t>
      </w:r>
      <w:r w:rsidRPr="00D72EB3">
        <w:rPr>
          <w:rFonts w:cs="Calibri"/>
          <w:sz w:val="20"/>
          <w:szCs w:val="20"/>
          <w:lang w:val="it-IT"/>
        </w:rPr>
        <w:t>la str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pacing w:val="-3"/>
          <w:sz w:val="20"/>
          <w:szCs w:val="20"/>
          <w:lang w:val="it-IT"/>
        </w:rPr>
        <w:t>l</w:t>
      </w:r>
      <w:r w:rsidRPr="00D72EB3">
        <w:rPr>
          <w:rFonts w:cs="Calibri"/>
          <w:spacing w:val="1"/>
          <w:sz w:val="20"/>
          <w:szCs w:val="20"/>
          <w:lang w:val="it-IT"/>
        </w:rPr>
        <w:t>e</w:t>
      </w:r>
      <w:r w:rsidRPr="00D72EB3">
        <w:rPr>
          <w:rFonts w:cs="Calibri"/>
          <w:sz w:val="20"/>
          <w:szCs w:val="20"/>
          <w:lang w:val="it-IT"/>
        </w:rPr>
        <w:t>ssa 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 all’inca</w:t>
      </w:r>
      <w:r w:rsidRPr="00D72EB3">
        <w:rPr>
          <w:rFonts w:cs="Calibri"/>
          <w:spacing w:val="-3"/>
          <w:sz w:val="20"/>
          <w:szCs w:val="20"/>
          <w:lang w:val="it-IT"/>
        </w:rPr>
        <w:t>r</w:t>
      </w:r>
      <w:r w:rsidRPr="00D72EB3">
        <w:rPr>
          <w:rFonts w:cs="Calibri"/>
          <w:sz w:val="20"/>
          <w:szCs w:val="20"/>
          <w:lang w:val="it-IT"/>
        </w:rPr>
        <w:t>ico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2"/>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s</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 xml:space="preserve">to il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rr</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si</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 xml:space="preserve">i al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is</w:t>
      </w:r>
      <w:r w:rsidRPr="00D72EB3">
        <w:rPr>
          <w:rFonts w:cs="Calibri"/>
          <w:spacing w:val="1"/>
          <w:sz w:val="20"/>
          <w:szCs w:val="20"/>
          <w:lang w:val="it-IT"/>
        </w:rPr>
        <w:t>o</w:t>
      </w:r>
      <w:r w:rsidRPr="00D72EB3">
        <w:rPr>
          <w:rFonts w:cs="Calibri"/>
          <w:sz w:val="20"/>
          <w:szCs w:val="20"/>
          <w:lang w:val="it-IT"/>
        </w:rPr>
        <w:t>.</w:t>
      </w:r>
    </w:p>
    <w:p w:rsidR="00E53EB6" w:rsidRPr="00D72EB3" w:rsidRDefault="00E53EB6" w:rsidP="00E53EB6">
      <w:pPr>
        <w:spacing w:after="0" w:line="200" w:lineRule="exact"/>
        <w:rPr>
          <w:rFonts w:cs="Calibri"/>
          <w:sz w:val="20"/>
          <w:szCs w:val="20"/>
          <w:lang w:val="it-IT"/>
        </w:rPr>
      </w:pPr>
    </w:p>
    <w:p w:rsidR="00E53EB6" w:rsidRPr="006C2D1F" w:rsidRDefault="00E53EB6" w:rsidP="00E53EB6">
      <w:pPr>
        <w:numPr>
          <w:ilvl w:val="0"/>
          <w:numId w:val="28"/>
        </w:numPr>
        <w:spacing w:after="0" w:line="240" w:lineRule="auto"/>
        <w:ind w:right="-1"/>
        <w:jc w:val="both"/>
        <w:rPr>
          <w:rFonts w:cs="Calibri"/>
          <w:b/>
          <w:bCs/>
          <w:spacing w:val="1"/>
          <w:sz w:val="20"/>
          <w:szCs w:val="20"/>
          <w:lang w:val="it-IT"/>
        </w:rPr>
      </w:pPr>
      <w:r w:rsidRPr="006C2D1F">
        <w:rPr>
          <w:rFonts w:cs="Calibri"/>
          <w:b/>
          <w:bCs/>
          <w:spacing w:val="1"/>
          <w:sz w:val="20"/>
          <w:szCs w:val="20"/>
          <w:lang w:val="it-IT"/>
        </w:rPr>
        <w:t>PROFIL</w:t>
      </w:r>
      <w:r>
        <w:rPr>
          <w:rFonts w:cs="Calibri"/>
          <w:b/>
          <w:bCs/>
          <w:spacing w:val="1"/>
          <w:sz w:val="20"/>
          <w:szCs w:val="20"/>
          <w:lang w:val="it-IT"/>
        </w:rPr>
        <w:t>O OG</w:t>
      </w:r>
      <w:r w:rsidRPr="006C2D1F">
        <w:rPr>
          <w:rFonts w:cs="Calibri"/>
          <w:b/>
          <w:bCs/>
          <w:spacing w:val="1"/>
          <w:sz w:val="20"/>
          <w:szCs w:val="20"/>
          <w:lang w:val="it-IT"/>
        </w:rPr>
        <w:t>GETTIVO</w:t>
      </w:r>
    </w:p>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w:t>
      </w:r>
      <w:r>
        <w:rPr>
          <w:rFonts w:cs="Calibri"/>
          <w:spacing w:val="1"/>
          <w:sz w:val="20"/>
          <w:szCs w:val="20"/>
          <w:lang w:val="it-IT"/>
        </w:rPr>
        <w:t xml:space="preserve">Legge Regionale </w:t>
      </w:r>
      <w:r w:rsidRPr="006C2D1F">
        <w:rPr>
          <w:rFonts w:cs="Calibri"/>
          <w:spacing w:val="1"/>
          <w:sz w:val="20"/>
          <w:szCs w:val="20"/>
          <w:lang w:val="it-IT"/>
        </w:rPr>
        <w:t xml:space="preserve">11 agosto 2015 n. 23 e </w:t>
      </w:r>
      <w:r>
        <w:rPr>
          <w:rFonts w:cs="Calibri"/>
          <w:spacing w:val="1"/>
          <w:sz w:val="20"/>
          <w:szCs w:val="20"/>
          <w:lang w:val="it-IT"/>
        </w:rPr>
        <w:t xml:space="preserve">con </w:t>
      </w:r>
      <w:r w:rsidRPr="006C2D1F">
        <w:rPr>
          <w:rFonts w:cs="Calibri"/>
          <w:spacing w:val="1"/>
          <w:sz w:val="20"/>
          <w:szCs w:val="20"/>
          <w:lang w:val="it-IT"/>
        </w:rPr>
        <w:t xml:space="preserve">la successiva </w:t>
      </w:r>
      <w:r>
        <w:rPr>
          <w:rFonts w:cs="Calibri"/>
          <w:spacing w:val="1"/>
          <w:sz w:val="20"/>
          <w:szCs w:val="20"/>
          <w:lang w:val="it-IT"/>
        </w:rPr>
        <w:t xml:space="preserve">Legge Regionale </w:t>
      </w:r>
      <w:r w:rsidRPr="006C2D1F">
        <w:rPr>
          <w:rFonts w:cs="Calibri"/>
          <w:spacing w:val="1"/>
          <w:sz w:val="20"/>
          <w:szCs w:val="20"/>
          <w:lang w:val="it-IT"/>
        </w:rPr>
        <w:t xml:space="preserve">22 dicembre 2015 n. 41, è stata approvata la riforma sanitaria che dà avvio al percorso di evoluzione del Servizio Sociosanitario Lombardo (SSL), fondando </w:t>
      </w:r>
      <w:proofErr w:type="gramStart"/>
      <w:r w:rsidRPr="006C2D1F">
        <w:rPr>
          <w:rFonts w:cs="Calibri"/>
          <w:spacing w:val="1"/>
          <w:sz w:val="20"/>
          <w:szCs w:val="20"/>
          <w:lang w:val="it-IT"/>
        </w:rPr>
        <w:t>le  basi</w:t>
      </w:r>
      <w:proofErr w:type="gramEnd"/>
      <w:r w:rsidRPr="006C2D1F">
        <w:rPr>
          <w:rFonts w:cs="Calibri"/>
          <w:spacing w:val="1"/>
          <w:sz w:val="20"/>
          <w:szCs w:val="20"/>
          <w:lang w:val="it-IT"/>
        </w:rPr>
        <w:t xml:space="preserve"> per l’adeguamento del sistema alle nuove complessità quali l’allungamento dell’aspettativa di vita e il conseguente aumento delle cronicità.</w:t>
      </w:r>
      <w:r>
        <w:rPr>
          <w:rFonts w:cs="Calibri"/>
          <w:spacing w:val="1"/>
          <w:sz w:val="20"/>
          <w:szCs w:val="20"/>
          <w:lang w:val="it-IT"/>
        </w:rPr>
        <w:t xml:space="preserve"> </w:t>
      </w:r>
      <w:r w:rsidRPr="006C2D1F">
        <w:rPr>
          <w:rFonts w:cs="Calibri"/>
          <w:spacing w:val="1"/>
          <w:sz w:val="20"/>
          <w:szCs w:val="20"/>
          <w:lang w:val="it-IT"/>
        </w:rPr>
        <w:t>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deliberazione della Giunta Regionale n. X/4482 del 10.12.2015 è stata costituita a partire dal 1° gennaio 2016 l’Azienda Socio – Sanitaria Territoriale (ASST) della Valle Olona, con sede legale in Busto Arsizio, Via Arnaldo Da Brescia, 1 – 21052 Busto Arsizio. La nuova ASST della Valle Olona è stata costituita mediante fusione per incorporazione dell’Azienda Ospedaliera </w:t>
      </w:r>
      <w:r w:rsidRPr="006C2D1F">
        <w:rPr>
          <w:rFonts w:cs="Calibri"/>
          <w:spacing w:val="1"/>
          <w:sz w:val="20"/>
          <w:szCs w:val="20"/>
          <w:lang w:val="it-IT"/>
        </w:rPr>
        <w:lastRenderedPageBreak/>
        <w:t>“Ospedale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L’Azienda opera sul territorio dei distretti di Gallarate, Somma Lombardo, Busto, Castellanza e Saronno. Afferiscono all’Azienda i Presidi Ospedalieri di Busto Arsizio, Saronno, Gallarate</w:t>
      </w:r>
      <w:r>
        <w:rPr>
          <w:rFonts w:cs="Calibri"/>
          <w:spacing w:val="1"/>
          <w:sz w:val="20"/>
          <w:szCs w:val="20"/>
          <w:lang w:val="it-IT"/>
        </w:rPr>
        <w:t xml:space="preserve"> </w:t>
      </w:r>
      <w:proofErr w:type="gramStart"/>
      <w:r>
        <w:rPr>
          <w:rFonts w:cs="Calibri"/>
          <w:spacing w:val="1"/>
          <w:sz w:val="20"/>
          <w:szCs w:val="20"/>
          <w:lang w:val="it-IT"/>
        </w:rPr>
        <w:t xml:space="preserve">e </w:t>
      </w:r>
      <w:r w:rsidRPr="006C2D1F">
        <w:rPr>
          <w:rFonts w:cs="Calibri"/>
          <w:spacing w:val="1"/>
          <w:sz w:val="20"/>
          <w:szCs w:val="20"/>
          <w:lang w:val="it-IT"/>
        </w:rPr>
        <w:t xml:space="preserve"> Somma</w:t>
      </w:r>
      <w:proofErr w:type="gramEnd"/>
      <w:r w:rsidRPr="006C2D1F">
        <w:rPr>
          <w:rFonts w:cs="Calibri"/>
          <w:spacing w:val="1"/>
          <w:sz w:val="20"/>
          <w:szCs w:val="20"/>
          <w:lang w:val="it-IT"/>
        </w:rPr>
        <w:t xml:space="preserve"> Lombardo, oltre alle strutture sanitarie e distrettuali individuate nell’allegato n. 1 della Legge regionale n.23/2015</w:t>
      </w:r>
      <w:r>
        <w:rPr>
          <w:rFonts w:cs="Calibri"/>
          <w:spacing w:val="1"/>
          <w:sz w:val="20"/>
          <w:szCs w:val="20"/>
          <w:lang w:val="it-IT"/>
        </w:rPr>
        <w:t xml:space="preserve">, così come modificata dalla </w:t>
      </w:r>
      <w:r w:rsidRPr="006C2D1F">
        <w:rPr>
          <w:rFonts w:cs="Calibri"/>
          <w:spacing w:val="1"/>
          <w:sz w:val="20"/>
          <w:szCs w:val="20"/>
          <w:lang w:val="it-IT"/>
        </w:rPr>
        <w:t>Legge regionale n.</w:t>
      </w:r>
      <w:r>
        <w:rPr>
          <w:rFonts w:cs="Calibri"/>
          <w:spacing w:val="1"/>
          <w:sz w:val="20"/>
          <w:szCs w:val="20"/>
          <w:lang w:val="it-IT"/>
        </w:rPr>
        <w:t xml:space="preserve"> 15</w:t>
      </w:r>
      <w:r w:rsidRPr="006C2D1F">
        <w:rPr>
          <w:rFonts w:cs="Calibri"/>
          <w:spacing w:val="1"/>
          <w:sz w:val="20"/>
          <w:szCs w:val="20"/>
          <w:lang w:val="it-IT"/>
        </w:rPr>
        <w:t>/201</w:t>
      </w:r>
      <w:r>
        <w:rPr>
          <w:rFonts w:cs="Calibri"/>
          <w:spacing w:val="1"/>
          <w:sz w:val="20"/>
          <w:szCs w:val="20"/>
          <w:lang w:val="it-IT"/>
        </w:rPr>
        <w:t>8</w:t>
      </w:r>
      <w:r w:rsidRPr="006C2D1F">
        <w:rPr>
          <w:rFonts w:cs="Calibri"/>
          <w:spacing w:val="1"/>
          <w:sz w:val="20"/>
          <w:szCs w:val="20"/>
          <w:lang w:val="it-IT"/>
        </w:rPr>
        <w:t>.</w:t>
      </w:r>
    </w:p>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E53EB6" w:rsidRPr="00A14940" w:rsidRDefault="00E53EB6" w:rsidP="00E53EB6">
      <w:pPr>
        <w:spacing w:after="0" w:line="240" w:lineRule="auto"/>
        <w:ind w:left="100" w:right="252"/>
        <w:jc w:val="both"/>
        <w:rPr>
          <w:rFonts w:cs="Calibri"/>
          <w:spacing w:val="1"/>
          <w:sz w:val="20"/>
          <w:szCs w:val="20"/>
          <w:lang w:val="it-IT"/>
        </w:rPr>
      </w:pPr>
      <w:r w:rsidRPr="00A14940">
        <w:rPr>
          <w:rFonts w:cs="Calibri"/>
          <w:spacing w:val="1"/>
          <w:sz w:val="20"/>
          <w:szCs w:val="20"/>
          <w:lang w:val="it-IT"/>
        </w:rPr>
        <w:t xml:space="preserve">L’A.S.S.T. Valle Olona opera su un territorio coincidente con cinque Distretti Socio-Sanitari, area sud della Provincia di Varese. </w:t>
      </w:r>
    </w:p>
    <w:p w:rsidR="00E53EB6" w:rsidRPr="006C2D1F" w:rsidRDefault="00E53EB6" w:rsidP="00E53EB6">
      <w:pPr>
        <w:spacing w:after="0" w:line="240" w:lineRule="auto"/>
        <w:ind w:left="100" w:right="252"/>
        <w:jc w:val="both"/>
        <w:rPr>
          <w:rFonts w:cs="Calibri"/>
          <w:spacing w:val="1"/>
          <w:sz w:val="20"/>
          <w:szCs w:val="20"/>
          <w:lang w:val="it-IT"/>
        </w:rPr>
      </w:pPr>
    </w:p>
    <w:p w:rsidR="00E53EB6"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La distribuzione della popolazione per fasce di età (secondo ISTAT) è la seguente:</w:t>
      </w:r>
    </w:p>
    <w:p w:rsidR="00E53EB6" w:rsidRDefault="00E53EB6" w:rsidP="00E53EB6">
      <w:pPr>
        <w:spacing w:after="0" w:line="240" w:lineRule="auto"/>
        <w:ind w:left="100" w:right="252"/>
        <w:jc w:val="both"/>
        <w:rPr>
          <w:rFonts w:cs="Calibri"/>
          <w:spacing w:val="1"/>
          <w:sz w:val="20"/>
          <w:szCs w:val="20"/>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699"/>
      </w:tblGrid>
      <w:tr w:rsidR="00E53EB6" w:rsidRPr="006C2D1F" w:rsidTr="00E53EB6">
        <w:trPr>
          <w:trHeight w:val="140"/>
        </w:trPr>
        <w:tc>
          <w:tcPr>
            <w:tcW w:w="4530"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FASCE DI ETA'</w:t>
            </w:r>
          </w:p>
        </w:tc>
        <w:tc>
          <w:tcPr>
            <w:tcW w:w="1699"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proofErr w:type="gramStart"/>
            <w:r w:rsidRPr="006C2D1F">
              <w:rPr>
                <w:rFonts w:cs="Calibri"/>
                <w:spacing w:val="1"/>
                <w:sz w:val="20"/>
                <w:szCs w:val="20"/>
                <w:lang w:val="it-IT"/>
              </w:rPr>
              <w:t>popolazione</w:t>
            </w:r>
            <w:proofErr w:type="gramEnd"/>
          </w:p>
        </w:tc>
      </w:tr>
      <w:tr w:rsidR="00E53EB6" w:rsidRPr="006C2D1F" w:rsidTr="00E53EB6">
        <w:trPr>
          <w:trHeight w:val="140"/>
        </w:trPr>
        <w:tc>
          <w:tcPr>
            <w:tcW w:w="4530"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&lt; 15 anni</w:t>
            </w:r>
          </w:p>
        </w:tc>
        <w:tc>
          <w:tcPr>
            <w:tcW w:w="1699"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61.326</w:t>
            </w:r>
          </w:p>
        </w:tc>
      </w:tr>
      <w:tr w:rsidR="00E53EB6" w:rsidRPr="006C2D1F" w:rsidTr="00E53EB6">
        <w:trPr>
          <w:trHeight w:val="140"/>
        </w:trPr>
        <w:tc>
          <w:tcPr>
            <w:tcW w:w="4530"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14-64 anni</w:t>
            </w:r>
          </w:p>
        </w:tc>
        <w:tc>
          <w:tcPr>
            <w:tcW w:w="1699"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274.062</w:t>
            </w:r>
          </w:p>
        </w:tc>
      </w:tr>
      <w:tr w:rsidR="00E53EB6" w:rsidRPr="006C2D1F" w:rsidTr="00E53EB6">
        <w:trPr>
          <w:trHeight w:val="140"/>
        </w:trPr>
        <w:tc>
          <w:tcPr>
            <w:tcW w:w="4530"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&gt; 64 anni</w:t>
            </w:r>
          </w:p>
        </w:tc>
        <w:tc>
          <w:tcPr>
            <w:tcW w:w="1699"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96.458</w:t>
            </w:r>
          </w:p>
        </w:tc>
      </w:tr>
      <w:tr w:rsidR="00E53EB6" w:rsidRPr="006C2D1F" w:rsidTr="00E53EB6">
        <w:trPr>
          <w:trHeight w:val="140"/>
        </w:trPr>
        <w:tc>
          <w:tcPr>
            <w:tcW w:w="4530"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TOTALE</w:t>
            </w:r>
          </w:p>
        </w:tc>
        <w:tc>
          <w:tcPr>
            <w:tcW w:w="1699" w:type="dxa"/>
            <w:shd w:val="clear" w:color="auto" w:fill="auto"/>
            <w:vAlign w:val="center"/>
          </w:tcPr>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431.846</w:t>
            </w:r>
          </w:p>
        </w:tc>
      </w:tr>
    </w:tbl>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Pr>
          <w:rFonts w:cs="Calibri"/>
          <w:spacing w:val="1"/>
          <w:sz w:val="20"/>
          <w:szCs w:val="20"/>
          <w:lang w:val="it-IT"/>
        </w:rPr>
        <w:t>C</w:t>
      </w:r>
      <w:r w:rsidRPr="006C2D1F">
        <w:rPr>
          <w:rFonts w:cs="Calibri"/>
          <w:spacing w:val="1"/>
          <w:sz w:val="20"/>
          <w:szCs w:val="20"/>
          <w:lang w:val="it-IT"/>
        </w:rPr>
        <w:t>ome dettato dalla legge regionale 11 agosto 2015 n. 23</w:t>
      </w:r>
      <w:r>
        <w:rPr>
          <w:rFonts w:cs="Calibri"/>
          <w:spacing w:val="1"/>
          <w:sz w:val="20"/>
          <w:szCs w:val="20"/>
          <w:lang w:val="it-IT"/>
        </w:rPr>
        <w:t xml:space="preserve"> e </w:t>
      </w:r>
      <w:proofErr w:type="spellStart"/>
      <w:r>
        <w:rPr>
          <w:rFonts w:cs="Calibri"/>
          <w:spacing w:val="1"/>
          <w:sz w:val="20"/>
          <w:szCs w:val="20"/>
          <w:lang w:val="it-IT"/>
        </w:rPr>
        <w:t>s.m.i.</w:t>
      </w:r>
      <w:proofErr w:type="spellEnd"/>
      <w:r w:rsidRPr="006C2D1F">
        <w:rPr>
          <w:rFonts w:cs="Calibri"/>
          <w:spacing w:val="1"/>
          <w:sz w:val="20"/>
          <w:szCs w:val="20"/>
          <w:lang w:val="it-IT"/>
        </w:rPr>
        <w:t xml:space="preserve">, la A.S.S.T. della Valle Olona è impegnata in un laborioso processo di integrazione della Rete Territoriale, con contemporanea ridefinizione della offerta di servizi per il Polo Ospedaliero formato dai </w:t>
      </w:r>
      <w:r>
        <w:rPr>
          <w:rFonts w:cs="Calibri"/>
          <w:spacing w:val="1"/>
          <w:sz w:val="20"/>
          <w:szCs w:val="20"/>
          <w:lang w:val="it-IT"/>
        </w:rPr>
        <w:t>4</w:t>
      </w:r>
      <w:r w:rsidRPr="006C2D1F">
        <w:rPr>
          <w:rFonts w:cs="Calibri"/>
          <w:spacing w:val="1"/>
          <w:sz w:val="20"/>
          <w:szCs w:val="20"/>
          <w:lang w:val="it-IT"/>
        </w:rPr>
        <w:t xml:space="preserve"> Presidi Ospedalieri insistenti sul territorio sud della Provincia di Varese e la completa riorganizzazione dell’apparato tecnico-amministrativo.</w:t>
      </w:r>
    </w:p>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I Dipartimenti sono il livello organizzativo nel quale si sviluppano in misura maggiore le funzioni di governo clinico. Governo clinico che si concretizza tramite l’assunzione di responsabilità del miglioramento continuo della qualità e dell’appropriatezza dei servizi erogati e nella salvaguardia di alti </w:t>
      </w:r>
      <w:proofErr w:type="spellStart"/>
      <w:r w:rsidRPr="00CE714B">
        <w:rPr>
          <w:rFonts w:cs="Calibri"/>
          <w:i/>
          <w:spacing w:val="1"/>
          <w:sz w:val="20"/>
          <w:szCs w:val="20"/>
          <w:lang w:val="it-IT"/>
        </w:rPr>
        <w:t>standards</w:t>
      </w:r>
      <w:proofErr w:type="spellEnd"/>
      <w:r w:rsidRPr="006C2D1F">
        <w:rPr>
          <w:rFonts w:cs="Calibri"/>
          <w:spacing w:val="1"/>
          <w:sz w:val="20"/>
          <w:szCs w:val="20"/>
          <w:lang w:val="it-IT"/>
        </w:rPr>
        <w:t xml:space="preserve"> assistenziali da parte dei professionisti e dell’organizzazione.</w:t>
      </w: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hanno inoltre il compito di garantire l’integrazione dei processi di cura anche con il percorso delle cure territoriali.</w:t>
      </w:r>
    </w:p>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di Area Sanitaria dell’A.S.S.T. Valle Olona sono costituiti da Unità Operative Complesse e Semplici contraddistinte da specifiche connotazioni specialistiche (talora riferibili a più Presidi Ospedalieri) comunque omogenee; in essi si concretizza una gestione comune delle risorse finalizzata al raggiungimento di obiettivi definiti dalla Direzione Aziendale.</w:t>
      </w:r>
    </w:p>
    <w:p w:rsidR="00E53EB6" w:rsidRDefault="00E53EB6" w:rsidP="00E53EB6">
      <w:pPr>
        <w:spacing w:after="0" w:line="240" w:lineRule="auto"/>
        <w:ind w:left="100" w:right="252"/>
        <w:jc w:val="both"/>
        <w:rPr>
          <w:rFonts w:cs="Calibri"/>
          <w:spacing w:val="1"/>
          <w:sz w:val="20"/>
          <w:szCs w:val="20"/>
          <w:lang w:val="it-IT"/>
        </w:rPr>
      </w:pPr>
    </w:p>
    <w:p w:rsidR="00E53EB6"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In particolare i Dipartimenti di Area Sanitaria hanno il mandato di:</w:t>
      </w:r>
    </w:p>
    <w:p w:rsidR="00E53EB6" w:rsidRPr="006C2D1F"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numPr>
          <w:ilvl w:val="0"/>
          <w:numId w:val="29"/>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individuare</w:t>
      </w:r>
      <w:proofErr w:type="gramEnd"/>
      <w:r w:rsidRPr="006C2D1F">
        <w:rPr>
          <w:rFonts w:cs="Calibri"/>
          <w:spacing w:val="1"/>
          <w:sz w:val="20"/>
          <w:szCs w:val="20"/>
          <w:lang w:val="it-IT"/>
        </w:rPr>
        <w:t xml:space="preserve"> e proporre le modalità per conseguire con successo gli obiettivi assegnati dalla Direzione Aziendale, anche delineando e mettendo in esercizio percorsi clinici innovativi;</w:t>
      </w:r>
    </w:p>
    <w:p w:rsidR="00E53EB6" w:rsidRPr="006C2D1F" w:rsidRDefault="00E53EB6" w:rsidP="00E53EB6">
      <w:pPr>
        <w:numPr>
          <w:ilvl w:val="0"/>
          <w:numId w:val="29"/>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proporre</w:t>
      </w:r>
      <w:proofErr w:type="gramEnd"/>
      <w:r w:rsidRPr="006C2D1F">
        <w:rPr>
          <w:rFonts w:cs="Calibri"/>
          <w:spacing w:val="1"/>
          <w:sz w:val="20"/>
          <w:szCs w:val="20"/>
          <w:lang w:val="it-IT"/>
        </w:rPr>
        <w:t xml:space="preserve"> alla Direzione Aziendale variazioni della dotazione di personale dirigente medico e sanitario nonché delle risorse tecnologiche da attribuire alle Unità Operative che li compongono, questo in base a criteri esplicitati che assicurino il conseguimento degli obiettivi assegnati;</w:t>
      </w:r>
    </w:p>
    <w:p w:rsidR="00E53EB6" w:rsidRPr="006C2D1F" w:rsidRDefault="00E53EB6" w:rsidP="00E53EB6">
      <w:pPr>
        <w:numPr>
          <w:ilvl w:val="0"/>
          <w:numId w:val="29"/>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studiare</w:t>
      </w:r>
      <w:proofErr w:type="gramEnd"/>
      <w:r w:rsidRPr="006C2D1F">
        <w:rPr>
          <w:rFonts w:cs="Calibri"/>
          <w:spacing w:val="1"/>
          <w:sz w:val="20"/>
          <w:szCs w:val="20"/>
          <w:lang w:val="it-IT"/>
        </w:rPr>
        <w:t>, applicare e verificare protocolli diagnostici terapeutici e percorsi clinici diretti a rendere omogenee le procedure organizzative, assistenziali e di utilizzo delle apparecchiature</w:t>
      </w:r>
      <w:r>
        <w:rPr>
          <w:rFonts w:cs="Calibri"/>
          <w:spacing w:val="1"/>
          <w:sz w:val="20"/>
          <w:szCs w:val="20"/>
          <w:lang w:val="it-IT"/>
        </w:rPr>
        <w:t xml:space="preserve">; </w:t>
      </w:r>
    </w:p>
    <w:p w:rsidR="00E53EB6" w:rsidRPr="006C2D1F" w:rsidRDefault="00E53EB6" w:rsidP="00E53EB6">
      <w:pPr>
        <w:numPr>
          <w:ilvl w:val="0"/>
          <w:numId w:val="29"/>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valutare</w:t>
      </w:r>
      <w:proofErr w:type="gramEnd"/>
      <w:r w:rsidRPr="006C2D1F">
        <w:rPr>
          <w:rFonts w:cs="Calibri"/>
          <w:spacing w:val="1"/>
          <w:sz w:val="20"/>
          <w:szCs w:val="20"/>
          <w:lang w:val="it-IT"/>
        </w:rPr>
        <w:t xml:space="preserve"> e verificare la qualità dell’assistenza fornita e delle prestazioni erogate dalle singole Unità Operative, individuando e monitorando gli indicatori utili per la valutazione e la verifica dell’appropriatezza e dell'efficacia delle stesse prestazioni;</w:t>
      </w:r>
    </w:p>
    <w:p w:rsidR="00E53EB6" w:rsidRPr="006C2D1F" w:rsidRDefault="00E53EB6" w:rsidP="00E53EB6">
      <w:pPr>
        <w:numPr>
          <w:ilvl w:val="0"/>
          <w:numId w:val="29"/>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verificare</w:t>
      </w:r>
      <w:proofErr w:type="gramEnd"/>
      <w:r w:rsidRPr="006C2D1F">
        <w:rPr>
          <w:rFonts w:cs="Calibri"/>
          <w:spacing w:val="1"/>
          <w:sz w:val="20"/>
          <w:szCs w:val="20"/>
          <w:lang w:val="it-IT"/>
        </w:rPr>
        <w:t xml:space="preserve"> il livello di personalizzazione degli interventi e favorire la promozione di iniziative finalizzate all’umanizzazione delle cure;</w:t>
      </w:r>
    </w:p>
    <w:p w:rsidR="00E53EB6" w:rsidRDefault="00E53EB6" w:rsidP="00E53EB6">
      <w:pPr>
        <w:numPr>
          <w:ilvl w:val="0"/>
          <w:numId w:val="29"/>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contribuire</w:t>
      </w:r>
      <w:proofErr w:type="gramEnd"/>
      <w:r w:rsidRPr="006C2D1F">
        <w:rPr>
          <w:rFonts w:cs="Calibri"/>
          <w:spacing w:val="1"/>
          <w:sz w:val="20"/>
          <w:szCs w:val="20"/>
          <w:lang w:val="it-IT"/>
        </w:rPr>
        <w:t xml:space="preserve"> alla definizione del Piano Formativo Aziendale tramite la rilevazione dei bisogni di formazione del personale afferente al Dipartimento e alla realizzazione degli interventi formativi specifici.</w:t>
      </w:r>
    </w:p>
    <w:p w:rsidR="00E53EB6" w:rsidRPr="006C2D1F" w:rsidRDefault="00E53EB6" w:rsidP="00E53EB6">
      <w:pPr>
        <w:spacing w:after="0" w:line="240" w:lineRule="auto"/>
        <w:ind w:left="709"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costituiscono l’interlocutore della Direzione Aziendale per tutte le Reti di Patologia, individuate quale strumento sostanziale di governo che costituisce una idonea soluzione organizzativa a garanzia della continuità delle cure nel percorso della persona assistita ma anche dell’individuazione e intercettazione della domanda di salute con presa in carico globale.</w:t>
      </w:r>
    </w:p>
    <w:p w:rsidR="00E53EB6" w:rsidRDefault="00E53EB6" w:rsidP="00E53EB6">
      <w:pPr>
        <w:spacing w:after="0" w:line="240" w:lineRule="auto"/>
        <w:ind w:left="100" w:right="252"/>
        <w:jc w:val="both"/>
        <w:rPr>
          <w:rFonts w:cs="Calibri"/>
          <w:spacing w:val="1"/>
          <w:sz w:val="20"/>
          <w:szCs w:val="20"/>
          <w:lang w:val="it-IT"/>
        </w:rPr>
      </w:pP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L’A.S.S.T. Valle Olona ha individuato la composizione dei Dipartimenti di Area Sanitaria con il proprio organigramma come segue:</w:t>
      </w: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Chirurgiche</w:t>
      </w: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Mediche</w:t>
      </w: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lastRenderedPageBreak/>
        <w:t>Dipartimento Oncologico</w:t>
      </w: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Servizi Diagnostici</w:t>
      </w:r>
    </w:p>
    <w:p w:rsidR="00E53EB6" w:rsidRPr="006C2D1F"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Emergenza, Urgenza ed Accettazione</w:t>
      </w:r>
    </w:p>
    <w:p w:rsidR="00E53EB6"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Dipartimento di Scienze </w:t>
      </w:r>
      <w:proofErr w:type="spellStart"/>
      <w:r w:rsidRPr="006C2D1F">
        <w:rPr>
          <w:rFonts w:cs="Calibri"/>
          <w:spacing w:val="1"/>
          <w:sz w:val="20"/>
          <w:szCs w:val="20"/>
          <w:lang w:val="it-IT"/>
        </w:rPr>
        <w:t>Neuroriabilitative</w:t>
      </w:r>
      <w:proofErr w:type="spellEnd"/>
    </w:p>
    <w:p w:rsidR="00E53EB6" w:rsidRDefault="00E53EB6" w:rsidP="00E53EB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Dipartimento Materno Infantile </w:t>
      </w:r>
    </w:p>
    <w:p w:rsidR="00E53EB6" w:rsidRDefault="00E53EB6" w:rsidP="00E53EB6">
      <w:pPr>
        <w:spacing w:after="0" w:line="240" w:lineRule="auto"/>
        <w:ind w:left="100" w:right="252"/>
        <w:jc w:val="both"/>
        <w:rPr>
          <w:rFonts w:cs="Calibri"/>
          <w:spacing w:val="1"/>
          <w:sz w:val="20"/>
          <w:szCs w:val="20"/>
          <w:lang w:val="it-IT"/>
        </w:rPr>
      </w:pPr>
      <w:r>
        <w:rPr>
          <w:rFonts w:cs="Calibri"/>
          <w:spacing w:val="1"/>
          <w:sz w:val="20"/>
          <w:szCs w:val="20"/>
          <w:lang w:val="it-IT"/>
        </w:rPr>
        <w:t>Dipartimento di Salute Mentale e delle Dipendenze</w:t>
      </w:r>
    </w:p>
    <w:p w:rsidR="00E53EB6" w:rsidRDefault="00E53EB6" w:rsidP="00E53EB6">
      <w:pPr>
        <w:spacing w:after="0" w:line="240" w:lineRule="auto"/>
        <w:ind w:left="100" w:right="252"/>
        <w:jc w:val="both"/>
        <w:rPr>
          <w:rFonts w:cs="Calibri"/>
          <w:spacing w:val="1"/>
          <w:sz w:val="20"/>
          <w:szCs w:val="20"/>
          <w:lang w:val="it-IT"/>
        </w:rPr>
      </w:pPr>
      <w:r>
        <w:rPr>
          <w:rFonts w:cs="Calibri"/>
          <w:spacing w:val="1"/>
          <w:sz w:val="20"/>
          <w:szCs w:val="20"/>
          <w:lang w:val="it-IT"/>
        </w:rPr>
        <w:t xml:space="preserve">Dipartimento Territoriale di Continuità Assistenziale e delle Cronicità. </w:t>
      </w:r>
    </w:p>
    <w:p w:rsidR="00E53EB6" w:rsidRDefault="00E53EB6" w:rsidP="00E53EB6">
      <w:pPr>
        <w:tabs>
          <w:tab w:val="left" w:pos="10348"/>
        </w:tabs>
        <w:spacing w:after="0" w:line="240" w:lineRule="auto"/>
        <w:ind w:left="119" w:right="251"/>
        <w:jc w:val="both"/>
        <w:rPr>
          <w:rFonts w:cs="Calibri"/>
          <w:spacing w:val="1"/>
          <w:sz w:val="20"/>
          <w:szCs w:val="20"/>
          <w:lang w:val="it-IT"/>
        </w:rPr>
      </w:pPr>
    </w:p>
    <w:p w:rsidR="00E53EB6" w:rsidRPr="00A6102A" w:rsidRDefault="00E53EB6" w:rsidP="00E53EB6">
      <w:pPr>
        <w:tabs>
          <w:tab w:val="left" w:pos="10348"/>
        </w:tabs>
        <w:spacing w:after="0" w:line="240" w:lineRule="auto"/>
        <w:ind w:left="119" w:right="251"/>
        <w:jc w:val="both"/>
        <w:rPr>
          <w:rFonts w:cs="Calibri"/>
          <w:b/>
          <w:sz w:val="20"/>
          <w:szCs w:val="20"/>
          <w:u w:val="single"/>
          <w:lang w:val="it-IT"/>
        </w:rPr>
      </w:pPr>
      <w:r w:rsidRPr="00A6102A">
        <w:rPr>
          <w:rFonts w:cs="Calibri"/>
          <w:b/>
          <w:sz w:val="20"/>
          <w:szCs w:val="20"/>
          <w:u w:val="single"/>
          <w:lang w:val="it-IT"/>
        </w:rPr>
        <w:t>UNITÀ OPERATIVA COMPLESSA “</w:t>
      </w:r>
      <w:r>
        <w:rPr>
          <w:rFonts w:cs="Calibri"/>
          <w:b/>
          <w:sz w:val="20"/>
          <w:szCs w:val="20"/>
          <w:u w:val="single"/>
          <w:lang w:val="it-IT"/>
        </w:rPr>
        <w:t>DIREZIONE MEDICA DEL PRESIDIO OSPEDALIERO DI SARONNO</w:t>
      </w:r>
      <w:r w:rsidRPr="00A6102A">
        <w:rPr>
          <w:rFonts w:cs="Calibri"/>
          <w:b/>
          <w:sz w:val="20"/>
          <w:szCs w:val="20"/>
          <w:u w:val="single"/>
          <w:lang w:val="it-IT"/>
        </w:rPr>
        <w:t>”</w:t>
      </w:r>
    </w:p>
    <w:p w:rsidR="00E53EB6" w:rsidRPr="00D72EB3" w:rsidRDefault="00E53EB6" w:rsidP="00E53EB6">
      <w:pPr>
        <w:spacing w:after="0" w:line="240" w:lineRule="auto"/>
        <w:ind w:left="120" w:right="251"/>
        <w:rPr>
          <w:rFonts w:cs="Calibri"/>
          <w:b/>
          <w:bCs/>
          <w:i/>
          <w:spacing w:val="1"/>
          <w:lang w:val="it-IT"/>
        </w:rPr>
      </w:pPr>
    </w:p>
    <w:p w:rsidR="00E53EB6" w:rsidRPr="00584E5D" w:rsidRDefault="00E53EB6" w:rsidP="00E53EB6">
      <w:pPr>
        <w:pStyle w:val="Paragrafoelenco"/>
        <w:ind w:hanging="578"/>
        <w:jc w:val="both"/>
        <w:rPr>
          <w:sz w:val="20"/>
          <w:szCs w:val="20"/>
          <w:lang w:val="it-IT"/>
        </w:rPr>
      </w:pPr>
      <w:r w:rsidRPr="00584E5D">
        <w:rPr>
          <w:sz w:val="20"/>
          <w:szCs w:val="20"/>
          <w:lang w:val="it-IT"/>
        </w:rPr>
        <w:t xml:space="preserve">Il Presidio Ospedaliero </w:t>
      </w:r>
      <w:proofErr w:type="gramStart"/>
      <w:r w:rsidRPr="00584E5D">
        <w:rPr>
          <w:sz w:val="20"/>
          <w:szCs w:val="20"/>
          <w:lang w:val="it-IT"/>
        </w:rPr>
        <w:t>di  Saronno</w:t>
      </w:r>
      <w:proofErr w:type="gramEnd"/>
      <w:r w:rsidRPr="00584E5D">
        <w:rPr>
          <w:sz w:val="20"/>
          <w:szCs w:val="20"/>
          <w:lang w:val="it-IT"/>
        </w:rPr>
        <w:t xml:space="preserve"> è dotato di 491 posti letto accreditati e delle seguenti Unità Operative</w:t>
      </w:r>
      <w:r>
        <w:rPr>
          <w:sz w:val="20"/>
          <w:szCs w:val="20"/>
          <w:lang w:val="it-IT"/>
        </w:rPr>
        <w:t xml:space="preserve">: </w:t>
      </w:r>
      <w:r w:rsidRPr="00584E5D">
        <w:rPr>
          <w:sz w:val="20"/>
          <w:szCs w:val="20"/>
          <w:lang w:val="it-IT"/>
        </w:rPr>
        <w:t xml:space="preserve"> </w:t>
      </w:r>
    </w:p>
    <w:p w:rsidR="00E53EB6" w:rsidRPr="00584E5D" w:rsidRDefault="00E53EB6" w:rsidP="00E53EB6">
      <w:pPr>
        <w:pStyle w:val="Paragrafoelenco"/>
        <w:jc w:val="both"/>
        <w:rPr>
          <w:b/>
          <w:sz w:val="20"/>
          <w:szCs w:val="20"/>
          <w:u w:val="single"/>
          <w:lang w:val="it-IT"/>
        </w:rPr>
      </w:pPr>
      <w:r w:rsidRPr="00584E5D">
        <w:rPr>
          <w:b/>
          <w:sz w:val="20"/>
          <w:szCs w:val="20"/>
          <w:u w:val="single"/>
          <w:lang w:val="it-IT"/>
        </w:rPr>
        <w:t xml:space="preserve">Strutture Complesse: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Direzione Medica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Radiologia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Cardiologia e U.C.C.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Anestesia e Rianimazione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Pronto Soccorso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Ortopedia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Chirurgia Generale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Otorinolaringoiatria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Pediatria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Ostetricia e Ginecologia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Medicina Interna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Neurologia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Oncologia </w:t>
      </w:r>
    </w:p>
    <w:p w:rsidR="00E53EB6" w:rsidRPr="00584E5D" w:rsidRDefault="00E53EB6" w:rsidP="00E53EB6">
      <w:pPr>
        <w:pStyle w:val="Paragrafoelenco"/>
        <w:numPr>
          <w:ilvl w:val="0"/>
          <w:numId w:val="30"/>
        </w:numPr>
        <w:jc w:val="both"/>
        <w:rPr>
          <w:sz w:val="20"/>
          <w:szCs w:val="20"/>
          <w:lang w:val="it-IT"/>
        </w:rPr>
      </w:pPr>
      <w:r w:rsidRPr="00584E5D">
        <w:rPr>
          <w:sz w:val="20"/>
          <w:szCs w:val="20"/>
          <w:lang w:val="it-IT"/>
        </w:rPr>
        <w:t xml:space="preserve">Medicina Legale e Certificativa Aziendale – Integrazione attività sociosanitarie Area Territoriale Saronno </w:t>
      </w:r>
    </w:p>
    <w:p w:rsidR="00E53EB6" w:rsidRDefault="00E53EB6" w:rsidP="00E53EB6">
      <w:pPr>
        <w:pStyle w:val="Paragrafoelenco"/>
        <w:numPr>
          <w:ilvl w:val="0"/>
          <w:numId w:val="30"/>
        </w:numPr>
        <w:jc w:val="both"/>
        <w:rPr>
          <w:sz w:val="20"/>
          <w:szCs w:val="20"/>
          <w:lang w:val="it-IT"/>
        </w:rPr>
      </w:pPr>
      <w:r w:rsidRPr="00584E5D">
        <w:rPr>
          <w:sz w:val="20"/>
          <w:szCs w:val="20"/>
          <w:lang w:val="it-IT"/>
        </w:rPr>
        <w:t xml:space="preserve">Psichiatria </w:t>
      </w:r>
    </w:p>
    <w:p w:rsidR="00E53EB6" w:rsidRPr="00584E5D" w:rsidRDefault="00E53EB6" w:rsidP="00E53EB6">
      <w:pPr>
        <w:pStyle w:val="Paragrafoelenco"/>
        <w:jc w:val="both"/>
        <w:rPr>
          <w:sz w:val="20"/>
          <w:szCs w:val="20"/>
          <w:lang w:val="it-IT"/>
        </w:rPr>
      </w:pPr>
    </w:p>
    <w:p w:rsidR="00E53EB6" w:rsidRPr="00584E5D" w:rsidRDefault="00E53EB6" w:rsidP="00E53EB6">
      <w:pPr>
        <w:pStyle w:val="Paragrafoelenco"/>
        <w:jc w:val="both"/>
        <w:rPr>
          <w:b/>
          <w:sz w:val="20"/>
          <w:szCs w:val="20"/>
          <w:u w:val="single"/>
          <w:lang w:val="it-IT"/>
        </w:rPr>
      </w:pPr>
      <w:r w:rsidRPr="00584E5D">
        <w:rPr>
          <w:b/>
          <w:sz w:val="20"/>
          <w:szCs w:val="20"/>
          <w:u w:val="single"/>
          <w:lang w:val="it-IT"/>
        </w:rPr>
        <w:t xml:space="preserve">Strutture Semplici: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Farmacia Saronno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Verifica e Controllo Attività Sanitaria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Radiologia Interventistica</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Diagnostica Neuroradiologica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Cardiologia d’Urgenza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Cardiologia Clinica</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Donazione e Trapianti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Terapia Intensiva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Osservazione/</w:t>
      </w:r>
      <w:proofErr w:type="spellStart"/>
      <w:r w:rsidRPr="00584E5D">
        <w:rPr>
          <w:rFonts w:cs="Calibri"/>
          <w:sz w:val="20"/>
          <w:szCs w:val="20"/>
          <w:lang w:val="it-IT"/>
        </w:rPr>
        <w:t>prericovero</w:t>
      </w:r>
      <w:proofErr w:type="spellEnd"/>
      <w:r w:rsidRPr="00584E5D">
        <w:rPr>
          <w:rFonts w:cs="Calibri"/>
          <w:sz w:val="20"/>
          <w:szCs w:val="20"/>
          <w:lang w:val="it-IT"/>
        </w:rPr>
        <w:t xml:space="preserve">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Chirurgia generale – diagnosi e chirurgia apparato respiratorio e mediastino (a valenza dipartimentale)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Traumatologia Ortopedica</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Gastroenterologia ed endoscopia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Chirurgia Oncologica </w:t>
      </w:r>
    </w:p>
    <w:p w:rsidR="00E53EB6" w:rsidRPr="00584E5D" w:rsidRDefault="00E53EB6" w:rsidP="00E53EB6">
      <w:pPr>
        <w:numPr>
          <w:ilvl w:val="0"/>
          <w:numId w:val="30"/>
        </w:numPr>
        <w:spacing w:after="0" w:line="240" w:lineRule="auto"/>
        <w:ind w:right="251"/>
        <w:jc w:val="both"/>
        <w:rPr>
          <w:rFonts w:cs="Calibri"/>
          <w:sz w:val="20"/>
          <w:szCs w:val="20"/>
          <w:lang w:val="it-IT"/>
        </w:rPr>
      </w:pPr>
      <w:proofErr w:type="spellStart"/>
      <w:r w:rsidRPr="00584E5D">
        <w:rPr>
          <w:rFonts w:cs="Calibri"/>
          <w:sz w:val="20"/>
          <w:szCs w:val="20"/>
          <w:lang w:val="it-IT"/>
        </w:rPr>
        <w:t>Immunoreumatologia</w:t>
      </w:r>
      <w:proofErr w:type="spellEnd"/>
      <w:r w:rsidRPr="00584E5D">
        <w:rPr>
          <w:rFonts w:cs="Calibri"/>
          <w:sz w:val="20"/>
          <w:szCs w:val="20"/>
          <w:lang w:val="it-IT"/>
        </w:rPr>
        <w:t xml:space="preserve">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A.M.I.C. </w:t>
      </w:r>
    </w:p>
    <w:p w:rsidR="00E53EB6" w:rsidRPr="00584E5D" w:rsidRDefault="00E53EB6" w:rsidP="00E53EB6">
      <w:pPr>
        <w:numPr>
          <w:ilvl w:val="0"/>
          <w:numId w:val="30"/>
        </w:numPr>
        <w:spacing w:after="0" w:line="240" w:lineRule="auto"/>
        <w:ind w:right="251"/>
        <w:jc w:val="both"/>
        <w:rPr>
          <w:rFonts w:cs="Calibri"/>
          <w:sz w:val="20"/>
          <w:szCs w:val="20"/>
          <w:lang w:val="it-IT"/>
        </w:rPr>
      </w:pPr>
      <w:proofErr w:type="spellStart"/>
      <w:r w:rsidRPr="00584E5D">
        <w:rPr>
          <w:rFonts w:cs="Calibri"/>
          <w:sz w:val="20"/>
          <w:szCs w:val="20"/>
          <w:lang w:val="it-IT"/>
        </w:rPr>
        <w:t>Stroke</w:t>
      </w:r>
      <w:proofErr w:type="spellEnd"/>
      <w:r w:rsidRPr="00584E5D">
        <w:rPr>
          <w:rFonts w:cs="Calibri"/>
          <w:sz w:val="20"/>
          <w:szCs w:val="20"/>
          <w:lang w:val="it-IT"/>
        </w:rPr>
        <w:t xml:space="preserve"> Unit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Neurofisiopatologia </w:t>
      </w:r>
    </w:p>
    <w:p w:rsidR="00E53EB6" w:rsidRPr="00584E5D" w:rsidRDefault="00E53EB6" w:rsidP="00E53EB6">
      <w:pPr>
        <w:numPr>
          <w:ilvl w:val="0"/>
          <w:numId w:val="30"/>
        </w:numPr>
        <w:spacing w:after="0" w:line="240" w:lineRule="auto"/>
        <w:ind w:right="251"/>
        <w:jc w:val="both"/>
        <w:rPr>
          <w:rFonts w:cs="Calibri"/>
          <w:sz w:val="20"/>
          <w:szCs w:val="20"/>
          <w:lang w:val="it-IT"/>
        </w:rPr>
      </w:pPr>
      <w:r w:rsidRPr="00584E5D">
        <w:rPr>
          <w:rFonts w:cs="Calibri"/>
          <w:sz w:val="20"/>
          <w:szCs w:val="20"/>
          <w:lang w:val="it-IT"/>
        </w:rPr>
        <w:t xml:space="preserve">Attività ambulatoriale </w:t>
      </w:r>
    </w:p>
    <w:p w:rsidR="00E53EB6" w:rsidRDefault="00E53EB6" w:rsidP="00E53EB6">
      <w:pPr>
        <w:spacing w:after="0" w:line="240" w:lineRule="auto"/>
        <w:ind w:left="119" w:right="251"/>
        <w:jc w:val="both"/>
        <w:rPr>
          <w:rFonts w:cs="Calibri"/>
          <w:sz w:val="20"/>
          <w:szCs w:val="20"/>
          <w:lang w:val="it-IT"/>
        </w:rPr>
      </w:pPr>
    </w:p>
    <w:p w:rsidR="00E53EB6" w:rsidRPr="00A14940" w:rsidRDefault="00E53EB6" w:rsidP="00E53EB6">
      <w:pPr>
        <w:spacing w:after="0" w:line="240" w:lineRule="auto"/>
        <w:ind w:left="119" w:right="251"/>
        <w:jc w:val="both"/>
        <w:rPr>
          <w:rFonts w:cs="Calibri"/>
          <w:sz w:val="20"/>
          <w:szCs w:val="20"/>
          <w:lang w:val="it-IT"/>
        </w:rPr>
      </w:pPr>
      <w:r w:rsidRPr="00A02C0A">
        <w:rPr>
          <w:rFonts w:cs="Calibri"/>
          <w:sz w:val="20"/>
          <w:szCs w:val="20"/>
          <w:lang w:val="it-IT"/>
        </w:rPr>
        <w:t xml:space="preserve">Secondo quanto previsto dal </w:t>
      </w:r>
      <w:r>
        <w:rPr>
          <w:rFonts w:cs="Calibri"/>
          <w:sz w:val="20"/>
          <w:szCs w:val="20"/>
          <w:lang w:val="it-IT"/>
        </w:rPr>
        <w:t xml:space="preserve">vigente </w:t>
      </w:r>
      <w:r w:rsidRPr="00A02C0A">
        <w:rPr>
          <w:rFonts w:cs="Calibri"/>
          <w:sz w:val="20"/>
          <w:szCs w:val="20"/>
          <w:lang w:val="it-IT"/>
        </w:rPr>
        <w:t>Piano di Organizzazione Aziendale Strategico della ASST della Valle Olona l</w:t>
      </w:r>
      <w:r w:rsidRPr="00D72EB3">
        <w:rPr>
          <w:rFonts w:cs="Calibri"/>
          <w:sz w:val="20"/>
          <w:szCs w:val="20"/>
          <w:lang w:val="it-IT"/>
        </w:rPr>
        <w:t>’U</w:t>
      </w:r>
      <w:r>
        <w:rPr>
          <w:rFonts w:cs="Calibri"/>
          <w:sz w:val="20"/>
          <w:szCs w:val="20"/>
          <w:lang w:val="it-IT"/>
        </w:rPr>
        <w:t xml:space="preserve">nità Operativa Complessa </w:t>
      </w:r>
      <w:r w:rsidRPr="00A6102A">
        <w:rPr>
          <w:rFonts w:cs="Calibri"/>
          <w:sz w:val="20"/>
          <w:szCs w:val="20"/>
          <w:lang w:val="it-IT"/>
        </w:rPr>
        <w:t>“</w:t>
      </w:r>
      <w:r>
        <w:rPr>
          <w:rFonts w:cs="Calibri"/>
          <w:sz w:val="20"/>
          <w:szCs w:val="20"/>
          <w:lang w:val="it-IT"/>
        </w:rPr>
        <w:t>Direzione Medica del Presidio Ospedaliero di Saronno</w:t>
      </w:r>
      <w:r w:rsidRPr="00A6102A">
        <w:rPr>
          <w:rFonts w:cs="Calibri"/>
          <w:sz w:val="20"/>
          <w:szCs w:val="20"/>
          <w:lang w:val="it-IT"/>
        </w:rPr>
        <w:t>”</w:t>
      </w:r>
      <w:r>
        <w:rPr>
          <w:rFonts w:cs="Calibri"/>
          <w:b/>
          <w:sz w:val="20"/>
          <w:szCs w:val="20"/>
          <w:lang w:val="it-IT"/>
        </w:rPr>
        <w:t xml:space="preserve"> </w:t>
      </w:r>
      <w:r w:rsidRPr="009D16AD">
        <w:rPr>
          <w:rFonts w:cs="Calibri"/>
          <w:sz w:val="20"/>
          <w:szCs w:val="20"/>
          <w:lang w:val="it-IT"/>
        </w:rPr>
        <w:t xml:space="preserve">è una UOC </w:t>
      </w:r>
      <w:r w:rsidRPr="00A14940">
        <w:rPr>
          <w:rFonts w:cs="Calibri"/>
          <w:i/>
          <w:sz w:val="20"/>
          <w:szCs w:val="20"/>
          <w:lang w:val="it-IT"/>
        </w:rPr>
        <w:t>in line</w:t>
      </w:r>
      <w:r w:rsidRPr="009D16AD">
        <w:rPr>
          <w:rFonts w:cs="Calibri"/>
          <w:sz w:val="20"/>
          <w:szCs w:val="20"/>
          <w:lang w:val="it-IT"/>
        </w:rPr>
        <w:t xml:space="preserve"> al Direttore Sanitario</w:t>
      </w:r>
      <w:r>
        <w:rPr>
          <w:rFonts w:cs="Calibri"/>
          <w:b/>
          <w:sz w:val="20"/>
          <w:szCs w:val="20"/>
          <w:lang w:val="it-IT"/>
        </w:rPr>
        <w:t xml:space="preserve"> </w:t>
      </w:r>
      <w:r w:rsidRPr="00A14940">
        <w:rPr>
          <w:rFonts w:cs="Calibri"/>
          <w:sz w:val="20"/>
          <w:szCs w:val="20"/>
          <w:lang w:val="it-IT"/>
        </w:rPr>
        <w:t xml:space="preserve">ed è sovraordinata ai dipartimenti ospedalieri. Esercita funzioni delegate dal Direttore Sanitario e funzioni di supporto tecnico sia nei confronti della Direzione Aziendale sia nei confronti delle unità operative afferenti al presidio ospedaliero al fine di: </w:t>
      </w:r>
    </w:p>
    <w:p w:rsidR="00E53EB6"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g</w:t>
      </w:r>
      <w:r w:rsidRPr="009D16AD">
        <w:rPr>
          <w:rFonts w:cs="Calibri"/>
          <w:sz w:val="20"/>
          <w:szCs w:val="20"/>
          <w:lang w:val="it-IT"/>
        </w:rPr>
        <w:t>arantire</w:t>
      </w:r>
      <w:proofErr w:type="gramEnd"/>
      <w:r w:rsidRPr="009D16AD">
        <w:rPr>
          <w:rFonts w:cs="Calibri"/>
          <w:sz w:val="20"/>
          <w:szCs w:val="20"/>
          <w:lang w:val="it-IT"/>
        </w:rPr>
        <w:t xml:space="preserve"> l’operatività complessiva del Presidio, in relazione agli obiettivi assegnati dalla Direzione Generale</w:t>
      </w:r>
      <w:r>
        <w:rPr>
          <w:rFonts w:cs="Calibri"/>
          <w:sz w:val="20"/>
          <w:szCs w:val="20"/>
          <w:lang w:val="it-IT"/>
        </w:rPr>
        <w:t xml:space="preserve">; </w:t>
      </w:r>
    </w:p>
    <w:p w:rsidR="00E53EB6"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i</w:t>
      </w:r>
      <w:r w:rsidRPr="009D16AD">
        <w:rPr>
          <w:rFonts w:cs="Calibri"/>
          <w:sz w:val="20"/>
          <w:szCs w:val="20"/>
          <w:lang w:val="it-IT"/>
        </w:rPr>
        <w:t>mpostare</w:t>
      </w:r>
      <w:proofErr w:type="gramEnd"/>
      <w:r w:rsidRPr="009D16AD">
        <w:rPr>
          <w:rFonts w:cs="Calibri"/>
          <w:sz w:val="20"/>
          <w:szCs w:val="20"/>
          <w:lang w:val="it-IT"/>
        </w:rPr>
        <w:t xml:space="preserve"> e mettere in atto le azioni organizzative e gestionali necessarie per il raggiungimento, all’interno del Presidio </w:t>
      </w:r>
      <w:r w:rsidRPr="009D16AD">
        <w:rPr>
          <w:rFonts w:cs="Calibri"/>
          <w:sz w:val="20"/>
          <w:szCs w:val="20"/>
          <w:lang w:val="it-IT"/>
        </w:rPr>
        <w:lastRenderedPageBreak/>
        <w:t>ed in sinergia con le altre strutture direzionali aziendali ivi compresi i Dipartimenti, degli obiettivi assegnati</w:t>
      </w:r>
      <w:r>
        <w:rPr>
          <w:rFonts w:cs="Calibri"/>
          <w:sz w:val="20"/>
          <w:szCs w:val="20"/>
          <w:lang w:val="it-IT"/>
        </w:rPr>
        <w:t xml:space="preserve">; </w:t>
      </w:r>
    </w:p>
    <w:p w:rsidR="00E53EB6" w:rsidRPr="009D16AD"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c</w:t>
      </w:r>
      <w:r w:rsidRPr="009D16AD">
        <w:rPr>
          <w:rFonts w:cs="Calibri"/>
          <w:sz w:val="20"/>
          <w:szCs w:val="20"/>
          <w:lang w:val="it-IT"/>
        </w:rPr>
        <w:t>oordina</w:t>
      </w:r>
      <w:r>
        <w:rPr>
          <w:rFonts w:cs="Calibri"/>
          <w:sz w:val="20"/>
          <w:szCs w:val="20"/>
          <w:lang w:val="it-IT"/>
        </w:rPr>
        <w:t>re</w:t>
      </w:r>
      <w:proofErr w:type="gramEnd"/>
      <w:r w:rsidRPr="009D16AD">
        <w:rPr>
          <w:rFonts w:cs="Calibri"/>
          <w:sz w:val="20"/>
          <w:szCs w:val="20"/>
          <w:lang w:val="it-IT"/>
        </w:rPr>
        <w:t xml:space="preserve"> l'attività del Presidio, operando le necessarie valutazioni tecniche, scientifiche e organizzative in ordine alla definizione dei budget, alla qualità e continuità delle cure, al rispetto degli adempimenti previsti dalle normative vigenti, all'organizzazione del personale medico e non medico</w:t>
      </w:r>
      <w:r>
        <w:rPr>
          <w:rFonts w:cs="Calibri"/>
          <w:sz w:val="20"/>
          <w:szCs w:val="20"/>
          <w:lang w:val="it-IT"/>
        </w:rPr>
        <w:t xml:space="preserve">; </w:t>
      </w:r>
      <w:r w:rsidRPr="009D16AD">
        <w:rPr>
          <w:rFonts w:cs="Calibri"/>
          <w:sz w:val="20"/>
          <w:szCs w:val="20"/>
          <w:lang w:val="it-IT"/>
        </w:rPr>
        <w:t xml:space="preserve"> </w:t>
      </w:r>
    </w:p>
    <w:p w:rsidR="00E53EB6" w:rsidRPr="009D16AD"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p</w:t>
      </w:r>
      <w:r w:rsidRPr="009D16AD">
        <w:rPr>
          <w:rFonts w:cs="Calibri"/>
          <w:sz w:val="20"/>
          <w:szCs w:val="20"/>
          <w:lang w:val="it-IT"/>
        </w:rPr>
        <w:t>romuove</w:t>
      </w:r>
      <w:r>
        <w:rPr>
          <w:rFonts w:cs="Calibri"/>
          <w:sz w:val="20"/>
          <w:szCs w:val="20"/>
          <w:lang w:val="it-IT"/>
        </w:rPr>
        <w:t>re</w:t>
      </w:r>
      <w:proofErr w:type="gramEnd"/>
      <w:r w:rsidRPr="009D16AD">
        <w:rPr>
          <w:rFonts w:cs="Calibri"/>
          <w:sz w:val="20"/>
          <w:szCs w:val="20"/>
          <w:lang w:val="it-IT"/>
        </w:rPr>
        <w:t xml:space="preserve"> la qualità dell'assistenza resa dal Presidio e rilevare e rimuovere eventuali disservizi</w:t>
      </w:r>
      <w:r>
        <w:rPr>
          <w:rFonts w:cs="Calibri"/>
          <w:sz w:val="20"/>
          <w:szCs w:val="20"/>
          <w:lang w:val="it-IT"/>
        </w:rPr>
        <w:t xml:space="preserve">; </w:t>
      </w:r>
      <w:r w:rsidRPr="009D16AD">
        <w:rPr>
          <w:rFonts w:cs="Calibri"/>
          <w:sz w:val="20"/>
          <w:szCs w:val="20"/>
          <w:lang w:val="it-IT"/>
        </w:rPr>
        <w:t xml:space="preserve"> </w:t>
      </w:r>
    </w:p>
    <w:p w:rsidR="00E53EB6" w:rsidRPr="009D16AD"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n</w:t>
      </w:r>
      <w:r w:rsidRPr="009D16AD">
        <w:rPr>
          <w:rFonts w:cs="Calibri"/>
          <w:sz w:val="20"/>
          <w:szCs w:val="20"/>
          <w:lang w:val="it-IT"/>
        </w:rPr>
        <w:t>egozia</w:t>
      </w:r>
      <w:r>
        <w:rPr>
          <w:rFonts w:cs="Calibri"/>
          <w:sz w:val="20"/>
          <w:szCs w:val="20"/>
          <w:lang w:val="it-IT"/>
        </w:rPr>
        <w:t>re</w:t>
      </w:r>
      <w:proofErr w:type="gramEnd"/>
      <w:r w:rsidRPr="009D16AD">
        <w:rPr>
          <w:rFonts w:cs="Calibri"/>
          <w:sz w:val="20"/>
          <w:szCs w:val="20"/>
          <w:lang w:val="it-IT"/>
        </w:rPr>
        <w:t xml:space="preserve"> gli obiettivi di budget con la Direzione Generale</w:t>
      </w:r>
      <w:r>
        <w:rPr>
          <w:rFonts w:cs="Calibri"/>
          <w:sz w:val="20"/>
          <w:szCs w:val="20"/>
          <w:lang w:val="it-IT"/>
        </w:rPr>
        <w:t xml:space="preserve">; </w:t>
      </w:r>
      <w:r w:rsidRPr="009D16AD">
        <w:rPr>
          <w:rFonts w:cs="Calibri"/>
          <w:sz w:val="20"/>
          <w:szCs w:val="20"/>
          <w:lang w:val="it-IT"/>
        </w:rPr>
        <w:t xml:space="preserve"> </w:t>
      </w:r>
    </w:p>
    <w:p w:rsidR="00E53EB6" w:rsidRPr="009D16AD"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a</w:t>
      </w:r>
      <w:r w:rsidRPr="009D16AD">
        <w:rPr>
          <w:rFonts w:cs="Calibri"/>
          <w:sz w:val="20"/>
          <w:szCs w:val="20"/>
          <w:lang w:val="it-IT"/>
        </w:rPr>
        <w:t>ttua</w:t>
      </w:r>
      <w:r>
        <w:rPr>
          <w:rFonts w:cs="Calibri"/>
          <w:sz w:val="20"/>
          <w:szCs w:val="20"/>
          <w:lang w:val="it-IT"/>
        </w:rPr>
        <w:t>re</w:t>
      </w:r>
      <w:proofErr w:type="gramEnd"/>
      <w:r w:rsidRPr="009D16AD">
        <w:rPr>
          <w:rFonts w:cs="Calibri"/>
          <w:sz w:val="20"/>
          <w:szCs w:val="20"/>
          <w:lang w:val="it-IT"/>
        </w:rPr>
        <w:t xml:space="preserve"> le azioni organizzative e gestionali necessarie al raggiungimento degli obiettivi assegnati</w:t>
      </w:r>
      <w:r>
        <w:rPr>
          <w:rFonts w:cs="Calibri"/>
          <w:sz w:val="20"/>
          <w:szCs w:val="20"/>
          <w:lang w:val="it-IT"/>
        </w:rPr>
        <w:t xml:space="preserve">; </w:t>
      </w:r>
      <w:r w:rsidRPr="009D16AD">
        <w:rPr>
          <w:rFonts w:cs="Calibri"/>
          <w:sz w:val="20"/>
          <w:szCs w:val="20"/>
          <w:lang w:val="it-IT"/>
        </w:rPr>
        <w:t xml:space="preserve"> </w:t>
      </w:r>
    </w:p>
    <w:p w:rsidR="00E53EB6" w:rsidRPr="009D16AD"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o</w:t>
      </w:r>
      <w:r w:rsidRPr="009D16AD">
        <w:rPr>
          <w:rFonts w:cs="Calibri"/>
          <w:sz w:val="20"/>
          <w:szCs w:val="20"/>
          <w:lang w:val="it-IT"/>
        </w:rPr>
        <w:t>pera</w:t>
      </w:r>
      <w:r>
        <w:rPr>
          <w:rFonts w:cs="Calibri"/>
          <w:sz w:val="20"/>
          <w:szCs w:val="20"/>
          <w:lang w:val="it-IT"/>
        </w:rPr>
        <w:t>re</w:t>
      </w:r>
      <w:proofErr w:type="gramEnd"/>
      <w:r w:rsidRPr="009D16AD">
        <w:rPr>
          <w:rFonts w:cs="Calibri"/>
          <w:sz w:val="20"/>
          <w:szCs w:val="20"/>
          <w:lang w:val="it-IT"/>
        </w:rPr>
        <w:t xml:space="preserve"> il controllo costante dell'attività del presidio e mette</w:t>
      </w:r>
      <w:r>
        <w:rPr>
          <w:rFonts w:cs="Calibri"/>
          <w:sz w:val="20"/>
          <w:szCs w:val="20"/>
          <w:lang w:val="it-IT"/>
        </w:rPr>
        <w:t>re</w:t>
      </w:r>
      <w:r w:rsidRPr="009D16AD">
        <w:rPr>
          <w:rFonts w:cs="Calibri"/>
          <w:sz w:val="20"/>
          <w:szCs w:val="20"/>
          <w:lang w:val="it-IT"/>
        </w:rPr>
        <w:t xml:space="preserve"> in atto le opportune azioni correttive</w:t>
      </w:r>
      <w:r>
        <w:rPr>
          <w:rFonts w:cs="Calibri"/>
          <w:sz w:val="20"/>
          <w:szCs w:val="20"/>
          <w:lang w:val="it-IT"/>
        </w:rPr>
        <w:t xml:space="preserve">; </w:t>
      </w:r>
      <w:r w:rsidRPr="009D16AD">
        <w:rPr>
          <w:rFonts w:cs="Calibri"/>
          <w:sz w:val="20"/>
          <w:szCs w:val="20"/>
          <w:lang w:val="it-IT"/>
        </w:rPr>
        <w:t xml:space="preserve"> </w:t>
      </w:r>
    </w:p>
    <w:p w:rsidR="00E53EB6" w:rsidRPr="009D16AD"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garantire</w:t>
      </w:r>
      <w:proofErr w:type="gramEnd"/>
      <w:r>
        <w:rPr>
          <w:rFonts w:cs="Calibri"/>
          <w:sz w:val="20"/>
          <w:szCs w:val="20"/>
          <w:lang w:val="it-IT"/>
        </w:rPr>
        <w:t xml:space="preserve"> </w:t>
      </w:r>
      <w:r w:rsidRPr="009D16AD">
        <w:rPr>
          <w:rFonts w:cs="Calibri"/>
          <w:sz w:val="20"/>
          <w:szCs w:val="20"/>
          <w:lang w:val="it-IT"/>
        </w:rPr>
        <w:t>lo svolgimento dei processi clinici resi nel Presidio secondo gli standard di qualità organizzativi e sanitari aziendali riguardo a: umanizzazione e personalizzazione delle cure, procedure di accesso ai servizi, comprensibilità delle informazioni, debito informativo, liste d</w:t>
      </w:r>
      <w:r>
        <w:rPr>
          <w:rFonts w:cs="Calibri"/>
          <w:sz w:val="20"/>
          <w:szCs w:val="20"/>
          <w:lang w:val="it-IT"/>
        </w:rPr>
        <w:t xml:space="preserve">i attesa, servizi alberghieri </w:t>
      </w:r>
      <w:proofErr w:type="spellStart"/>
      <w:r>
        <w:rPr>
          <w:rFonts w:cs="Calibri"/>
          <w:sz w:val="20"/>
          <w:szCs w:val="20"/>
          <w:lang w:val="it-IT"/>
        </w:rPr>
        <w:t>e</w:t>
      </w:r>
      <w:r w:rsidRPr="009D16AD">
        <w:rPr>
          <w:rFonts w:cs="Calibri"/>
          <w:sz w:val="20"/>
          <w:szCs w:val="20"/>
          <w:lang w:val="it-IT"/>
        </w:rPr>
        <w:t>c</w:t>
      </w:r>
      <w:r>
        <w:rPr>
          <w:rFonts w:cs="Calibri"/>
          <w:sz w:val="20"/>
          <w:szCs w:val="20"/>
          <w:lang w:val="it-IT"/>
        </w:rPr>
        <w:t>c</w:t>
      </w:r>
      <w:proofErr w:type="spellEnd"/>
      <w:r w:rsidRPr="009D16AD">
        <w:rPr>
          <w:rFonts w:cs="Calibri"/>
          <w:sz w:val="20"/>
          <w:szCs w:val="20"/>
          <w:lang w:val="it-IT"/>
        </w:rPr>
        <w:t xml:space="preserve"> .</w:t>
      </w:r>
    </w:p>
    <w:p w:rsidR="00E53EB6" w:rsidRPr="00A46022"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c</w:t>
      </w:r>
      <w:r w:rsidRPr="009D16AD">
        <w:rPr>
          <w:rFonts w:cs="Calibri"/>
          <w:sz w:val="20"/>
          <w:szCs w:val="20"/>
          <w:lang w:val="it-IT"/>
        </w:rPr>
        <w:t>ura</w:t>
      </w:r>
      <w:r>
        <w:rPr>
          <w:rFonts w:cs="Calibri"/>
          <w:sz w:val="20"/>
          <w:szCs w:val="20"/>
          <w:lang w:val="it-IT"/>
        </w:rPr>
        <w:t>re</w:t>
      </w:r>
      <w:proofErr w:type="gramEnd"/>
      <w:r>
        <w:rPr>
          <w:rFonts w:cs="Calibri"/>
          <w:sz w:val="20"/>
          <w:szCs w:val="20"/>
          <w:lang w:val="it-IT"/>
        </w:rPr>
        <w:t xml:space="preserve"> gli aspetti igienico sanitari</w:t>
      </w:r>
      <w:r w:rsidRPr="009D16AD">
        <w:rPr>
          <w:rFonts w:cs="Calibri"/>
          <w:sz w:val="20"/>
          <w:szCs w:val="20"/>
          <w:lang w:val="it-IT"/>
        </w:rPr>
        <w:t xml:space="preserve"> dell’attività all’interno del Presidio Ospedaliero</w:t>
      </w:r>
      <w:r>
        <w:rPr>
          <w:rFonts w:cs="Calibri"/>
          <w:sz w:val="20"/>
          <w:szCs w:val="20"/>
          <w:lang w:val="it-IT"/>
        </w:rPr>
        <w:t xml:space="preserve"> con particolare riferimento all’igiene ospedaliera, igiene ambientale/smaltimento dei rifiuti e comfort alberghiero; </w:t>
      </w:r>
    </w:p>
    <w:p w:rsidR="00E53EB6"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riprogettare</w:t>
      </w:r>
      <w:proofErr w:type="gramEnd"/>
      <w:r>
        <w:rPr>
          <w:rFonts w:cs="Calibri"/>
          <w:sz w:val="20"/>
          <w:szCs w:val="20"/>
          <w:lang w:val="it-IT"/>
        </w:rPr>
        <w:t xml:space="preserve"> servizi e definire percorsi di pazienti in un’ottica di integrazione organizzativa dipartimentale ed interdipartimentale secondo criteri di efficacia, efficienza e sicurezza;  </w:t>
      </w:r>
    </w:p>
    <w:p w:rsidR="00E53EB6"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gestire</w:t>
      </w:r>
      <w:proofErr w:type="gramEnd"/>
      <w:r>
        <w:rPr>
          <w:rFonts w:cs="Calibri"/>
          <w:sz w:val="20"/>
          <w:szCs w:val="20"/>
          <w:lang w:val="it-IT"/>
        </w:rPr>
        <w:t xml:space="preserve"> le piattaforme logistico produttive (sale operatorie, piastre ambulatoriali, posti letto,…) </w:t>
      </w:r>
    </w:p>
    <w:p w:rsidR="00E53EB6"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assicurare</w:t>
      </w:r>
      <w:proofErr w:type="gramEnd"/>
      <w:r>
        <w:rPr>
          <w:rFonts w:cs="Calibri"/>
          <w:sz w:val="20"/>
          <w:szCs w:val="20"/>
          <w:lang w:val="it-IT"/>
        </w:rPr>
        <w:t xml:space="preserve"> la corretta gestione/conservazione della documentazione sanitaria; </w:t>
      </w:r>
    </w:p>
    <w:p w:rsidR="00E53EB6" w:rsidRDefault="00E53EB6" w:rsidP="00E53EB6">
      <w:pPr>
        <w:numPr>
          <w:ilvl w:val="0"/>
          <w:numId w:val="30"/>
        </w:numPr>
        <w:spacing w:after="0" w:line="240" w:lineRule="auto"/>
        <w:ind w:left="709" w:right="251" w:hanging="230"/>
        <w:jc w:val="both"/>
        <w:rPr>
          <w:rFonts w:cs="Calibri"/>
          <w:sz w:val="20"/>
          <w:szCs w:val="20"/>
          <w:lang w:val="it-IT"/>
        </w:rPr>
      </w:pPr>
      <w:proofErr w:type="gramStart"/>
      <w:r>
        <w:rPr>
          <w:rFonts w:cs="Calibri"/>
          <w:sz w:val="20"/>
          <w:szCs w:val="20"/>
          <w:lang w:val="it-IT"/>
        </w:rPr>
        <w:t>verificare</w:t>
      </w:r>
      <w:proofErr w:type="gramEnd"/>
      <w:r>
        <w:rPr>
          <w:rFonts w:cs="Calibri"/>
          <w:sz w:val="20"/>
          <w:szCs w:val="20"/>
          <w:lang w:val="it-IT"/>
        </w:rPr>
        <w:t xml:space="preserve"> la corretta applicazione di norme e procedure in materia di polizia mortuaria, denunce autorità competenti, referti attività giudiziaria;  </w:t>
      </w:r>
    </w:p>
    <w:p w:rsidR="00E53EB6" w:rsidRPr="00A46022" w:rsidRDefault="00E53EB6" w:rsidP="00E53EB6">
      <w:pPr>
        <w:numPr>
          <w:ilvl w:val="0"/>
          <w:numId w:val="30"/>
        </w:numPr>
        <w:spacing w:after="0" w:line="240" w:lineRule="auto"/>
        <w:ind w:left="709" w:right="251" w:hanging="230"/>
        <w:jc w:val="both"/>
        <w:rPr>
          <w:rFonts w:cs="Calibri"/>
          <w:sz w:val="20"/>
          <w:szCs w:val="20"/>
          <w:lang w:val="it-IT"/>
        </w:rPr>
      </w:pPr>
      <w:proofErr w:type="gramStart"/>
      <w:r w:rsidRPr="00A46022">
        <w:rPr>
          <w:rFonts w:cs="Calibri"/>
          <w:sz w:val="20"/>
          <w:szCs w:val="20"/>
          <w:lang w:val="it-IT"/>
        </w:rPr>
        <w:t>supportare</w:t>
      </w:r>
      <w:proofErr w:type="gramEnd"/>
      <w:r w:rsidRPr="00A46022">
        <w:rPr>
          <w:rFonts w:cs="Calibri"/>
          <w:sz w:val="20"/>
          <w:szCs w:val="20"/>
          <w:lang w:val="it-IT"/>
        </w:rPr>
        <w:t xml:space="preserve"> il Responsabile della Trasparenza aziendale e della prevenzione e della corruzione nell’assolvimento degli obblighi previsti dalle norme di Legge per le pubbliche amministrazioni. </w:t>
      </w:r>
    </w:p>
    <w:p w:rsidR="00E53EB6" w:rsidRDefault="00E53EB6" w:rsidP="00E53EB6">
      <w:pPr>
        <w:spacing w:after="0" w:line="240" w:lineRule="auto"/>
        <w:ind w:left="119" w:right="251"/>
        <w:jc w:val="both"/>
        <w:rPr>
          <w:rFonts w:cs="Calibri"/>
          <w:sz w:val="20"/>
          <w:szCs w:val="20"/>
          <w:lang w:val="it-IT"/>
        </w:rPr>
      </w:pPr>
    </w:p>
    <w:p w:rsidR="00E53EB6" w:rsidRPr="00241C84" w:rsidRDefault="00E53EB6" w:rsidP="00E53EB6">
      <w:pPr>
        <w:spacing w:after="0" w:line="240" w:lineRule="auto"/>
        <w:ind w:left="119" w:right="251"/>
        <w:jc w:val="both"/>
        <w:rPr>
          <w:rFonts w:cs="Calibri"/>
          <w:sz w:val="20"/>
          <w:szCs w:val="20"/>
          <w:lang w:val="it-IT"/>
        </w:rPr>
      </w:pPr>
    </w:p>
    <w:p w:rsidR="00E53EB6" w:rsidRDefault="00E53EB6" w:rsidP="00E53EB6">
      <w:pPr>
        <w:spacing w:after="0" w:line="240" w:lineRule="auto"/>
        <w:ind w:left="120" w:right="210"/>
        <w:jc w:val="both"/>
        <w:rPr>
          <w:rFonts w:cs="Calibri"/>
          <w:sz w:val="20"/>
          <w:szCs w:val="20"/>
          <w:lang w:val="it-IT"/>
        </w:rPr>
      </w:pPr>
      <w:r>
        <w:rPr>
          <w:rFonts w:cs="Calibri"/>
          <w:sz w:val="20"/>
          <w:szCs w:val="20"/>
          <w:lang w:val="it-IT"/>
        </w:rPr>
        <w:t xml:space="preserve">Alla U.O.C. Direzione Medica del Presidio Ospedaliero di Saronno afferisce la seguente Struttura Semplice per la </w:t>
      </w:r>
      <w:proofErr w:type="spellStart"/>
      <w:r w:rsidRPr="00A46022">
        <w:rPr>
          <w:rFonts w:cs="Calibri"/>
          <w:i/>
          <w:sz w:val="20"/>
          <w:szCs w:val="20"/>
          <w:lang w:val="it-IT"/>
        </w:rPr>
        <w:t>mission</w:t>
      </w:r>
      <w:proofErr w:type="spellEnd"/>
      <w:r>
        <w:rPr>
          <w:rFonts w:cs="Calibri"/>
          <w:sz w:val="20"/>
          <w:szCs w:val="20"/>
          <w:lang w:val="it-IT"/>
        </w:rPr>
        <w:t xml:space="preserve"> sotto declinata:</w:t>
      </w:r>
    </w:p>
    <w:p w:rsidR="00E53EB6" w:rsidRDefault="00E53EB6" w:rsidP="00E53EB6">
      <w:pPr>
        <w:spacing w:after="0" w:line="240" w:lineRule="auto"/>
        <w:ind w:left="120" w:right="210"/>
        <w:jc w:val="both"/>
        <w:rPr>
          <w:rFonts w:cs="Calibri"/>
          <w:sz w:val="20"/>
          <w:szCs w:val="20"/>
          <w:lang w:val="it-IT"/>
        </w:rPr>
      </w:pPr>
    </w:p>
    <w:p w:rsidR="00E53EB6" w:rsidRPr="00A46022" w:rsidRDefault="00E53EB6" w:rsidP="00E53EB6">
      <w:pPr>
        <w:spacing w:after="0" w:line="240" w:lineRule="auto"/>
        <w:ind w:left="120" w:right="210"/>
        <w:jc w:val="both"/>
        <w:rPr>
          <w:rFonts w:cs="Calibri"/>
          <w:b/>
          <w:sz w:val="20"/>
          <w:szCs w:val="20"/>
          <w:lang w:val="it-IT"/>
        </w:rPr>
      </w:pPr>
      <w:r w:rsidRPr="00A46022">
        <w:rPr>
          <w:rFonts w:cs="Calibri"/>
          <w:b/>
          <w:sz w:val="20"/>
          <w:szCs w:val="20"/>
          <w:lang w:val="it-IT"/>
        </w:rPr>
        <w:t>UOS VERIFICA E CONTROLLO ATTIVITA’ SANITARIA</w:t>
      </w:r>
    </w:p>
    <w:p w:rsidR="00E53EB6" w:rsidRPr="00A46022" w:rsidRDefault="00E53EB6" w:rsidP="00E53EB6">
      <w:pPr>
        <w:spacing w:after="0" w:line="240" w:lineRule="auto"/>
        <w:ind w:left="120" w:right="210"/>
        <w:jc w:val="both"/>
        <w:rPr>
          <w:rFonts w:cs="Calibri"/>
          <w:sz w:val="20"/>
          <w:szCs w:val="20"/>
          <w:lang w:val="it-IT"/>
        </w:rPr>
      </w:pPr>
      <w:r w:rsidRPr="00A46022">
        <w:rPr>
          <w:rFonts w:cs="Calibri"/>
          <w:sz w:val="20"/>
          <w:szCs w:val="20"/>
          <w:lang w:val="it-IT"/>
        </w:rPr>
        <w:t>In accordo alle direttive impartite e negli ambiti identificati dal responsabile della Direzione Medica di Presidio, imposta e mette in atto le azioni organizzative e gestionali necessarie per il raggiungimento, all’interno del Presidio ed in sinergia con le altre strutture direzionali aziendali ivi compresi i Dipartimenti, degli obiettivi assegnati. Coordina l’attività del Presidio. Opera il controllo costante dell’attività del presidio. Assume la responsabilità relativa alla gestione di specifiche funzioni riconducibili ad attività caratterizzate da elevato contenuto specialistico di rilevanza aziendale eventualmente assegnate dalla Direzione Strategica.</w:t>
      </w:r>
    </w:p>
    <w:p w:rsidR="00E53EB6" w:rsidRDefault="00E53EB6" w:rsidP="00E53EB6">
      <w:pPr>
        <w:spacing w:after="0" w:line="240" w:lineRule="auto"/>
        <w:ind w:left="119" w:right="251"/>
        <w:jc w:val="both"/>
        <w:rPr>
          <w:rFonts w:ascii="Helvetica" w:hAnsi="Helvetica"/>
          <w:sz w:val="20"/>
          <w:szCs w:val="20"/>
          <w:lang w:val="it-IT"/>
        </w:rPr>
      </w:pPr>
    </w:p>
    <w:p w:rsidR="00E53EB6" w:rsidRPr="00241C84" w:rsidRDefault="00E53EB6" w:rsidP="00E53EB6">
      <w:pPr>
        <w:spacing w:after="0" w:line="240" w:lineRule="auto"/>
        <w:ind w:left="119" w:right="251"/>
        <w:jc w:val="both"/>
        <w:rPr>
          <w:rFonts w:cs="Calibri"/>
          <w:sz w:val="20"/>
          <w:szCs w:val="20"/>
          <w:lang w:val="it-IT"/>
        </w:rPr>
      </w:pPr>
    </w:p>
    <w:p w:rsidR="00E53EB6" w:rsidRPr="00D72EB3" w:rsidRDefault="00E53EB6" w:rsidP="00E53EB6">
      <w:pPr>
        <w:spacing w:after="0" w:line="240" w:lineRule="auto"/>
        <w:ind w:left="120" w:right="251"/>
        <w:rPr>
          <w:rFonts w:cs="Calibri"/>
          <w:b/>
          <w:bCs/>
          <w:i/>
          <w:spacing w:val="1"/>
          <w:lang w:val="it-IT"/>
        </w:rPr>
      </w:pPr>
      <w:r w:rsidRPr="00D72EB3">
        <w:rPr>
          <w:rFonts w:cs="Calibri"/>
          <w:b/>
          <w:bCs/>
          <w:i/>
          <w:spacing w:val="1"/>
          <w:lang w:val="it-IT"/>
        </w:rPr>
        <w:t>-</w:t>
      </w:r>
      <w:r w:rsidRPr="00D72EB3">
        <w:rPr>
          <w:rFonts w:cs="Calibri"/>
          <w:b/>
          <w:bCs/>
          <w:i/>
          <w:spacing w:val="1"/>
          <w:lang w:val="it-IT"/>
        </w:rPr>
        <w:tab/>
        <w:t>PROFILO SOGGETTIVO</w:t>
      </w:r>
    </w:p>
    <w:p w:rsidR="00E53EB6" w:rsidRPr="00D72EB3" w:rsidRDefault="00E53EB6" w:rsidP="00E53EB6">
      <w:pPr>
        <w:spacing w:after="0" w:line="240" w:lineRule="auto"/>
        <w:ind w:left="120" w:right="251"/>
        <w:rPr>
          <w:rFonts w:cs="Calibri"/>
          <w:lang w:val="it-IT"/>
        </w:rPr>
      </w:pPr>
    </w:p>
    <w:p w:rsidR="00E53EB6" w:rsidRPr="00AE2264" w:rsidRDefault="00E53EB6" w:rsidP="00E53EB6">
      <w:pPr>
        <w:jc w:val="both"/>
        <w:rPr>
          <w:b/>
          <w:sz w:val="20"/>
          <w:szCs w:val="20"/>
          <w:lang w:val="it-IT"/>
        </w:rPr>
      </w:pPr>
      <w:r w:rsidRPr="00AE2264">
        <w:rPr>
          <w:b/>
          <w:sz w:val="20"/>
          <w:szCs w:val="20"/>
          <w:lang w:val="it-IT"/>
        </w:rPr>
        <w:t>Competenze Professionali e Manageriali, delle conoscenze scientifiche e delle attitudini ritenute necessarie per assolvere in modo idoneo alle funzioni</w:t>
      </w:r>
    </w:p>
    <w:p w:rsidR="00E53EB6" w:rsidRDefault="00E53EB6" w:rsidP="00E53EB6">
      <w:pPr>
        <w:pStyle w:val="Paragrafoelenco"/>
        <w:widowControl/>
        <w:spacing w:after="210"/>
        <w:ind w:left="0"/>
        <w:jc w:val="both"/>
        <w:rPr>
          <w:sz w:val="20"/>
          <w:szCs w:val="20"/>
          <w:lang w:val="it-IT" w:eastAsia="it-IT"/>
        </w:rPr>
      </w:pPr>
      <w:r>
        <w:rPr>
          <w:sz w:val="20"/>
          <w:szCs w:val="20"/>
          <w:lang w:val="it-IT" w:eastAsia="it-IT"/>
        </w:rPr>
        <w:t xml:space="preserve">Viene richiesto un profilo professionale il più possibile coerente con il profilo oggettivo sopra descritto ed in particolate vengono richieste le seguenti competenze tecnico professionali: </w:t>
      </w:r>
    </w:p>
    <w:p w:rsidR="00E53EB6" w:rsidRDefault="00E53EB6" w:rsidP="00E53EB6">
      <w:pPr>
        <w:pStyle w:val="Paragrafoelenco"/>
        <w:widowControl/>
        <w:numPr>
          <w:ilvl w:val="0"/>
          <w:numId w:val="6"/>
        </w:numPr>
        <w:spacing w:after="210"/>
        <w:jc w:val="both"/>
        <w:rPr>
          <w:sz w:val="20"/>
          <w:szCs w:val="20"/>
          <w:lang w:val="it-IT" w:eastAsia="it-IT"/>
        </w:rPr>
      </w:pPr>
      <w:proofErr w:type="gramStart"/>
      <w:r>
        <w:rPr>
          <w:sz w:val="20"/>
          <w:szCs w:val="20"/>
          <w:lang w:val="it-IT" w:eastAsia="it-IT"/>
        </w:rPr>
        <w:t>documentata</w:t>
      </w:r>
      <w:proofErr w:type="gramEnd"/>
      <w:r>
        <w:rPr>
          <w:sz w:val="20"/>
          <w:szCs w:val="20"/>
          <w:lang w:val="it-IT" w:eastAsia="it-IT"/>
        </w:rPr>
        <w:t xml:space="preserve"> esperienza e conoscenza in: organizzazione sanitaria e ospedaliera, gestione della documentazione clinica e privacy, analisi di dati, rischio clinico e sicurezza sul lavoro, attività di miglioramento continuo della qualità, accreditamento istituzionale; </w:t>
      </w:r>
    </w:p>
    <w:p w:rsidR="00E53EB6" w:rsidRDefault="00E53EB6" w:rsidP="00E53EB6">
      <w:pPr>
        <w:pStyle w:val="Paragrafoelenco"/>
        <w:widowControl/>
        <w:numPr>
          <w:ilvl w:val="0"/>
          <w:numId w:val="6"/>
        </w:numPr>
        <w:spacing w:after="210"/>
        <w:jc w:val="both"/>
        <w:rPr>
          <w:sz w:val="20"/>
          <w:szCs w:val="20"/>
          <w:lang w:val="it-IT" w:eastAsia="it-IT"/>
        </w:rPr>
      </w:pPr>
      <w:proofErr w:type="gramStart"/>
      <w:r>
        <w:rPr>
          <w:sz w:val="20"/>
          <w:szCs w:val="20"/>
          <w:lang w:val="it-IT" w:eastAsia="it-IT"/>
        </w:rPr>
        <w:t>documentata</w:t>
      </w:r>
      <w:proofErr w:type="gramEnd"/>
      <w:r>
        <w:rPr>
          <w:sz w:val="20"/>
          <w:szCs w:val="20"/>
          <w:lang w:val="it-IT" w:eastAsia="it-IT"/>
        </w:rPr>
        <w:t xml:space="preserve"> esperienza nell’ambito dell’igiene ospedaliera con specifico riferimento alla prevenzione delle infezioni correlate all’assistenza; </w:t>
      </w:r>
    </w:p>
    <w:p w:rsidR="00E53EB6" w:rsidRDefault="00E53EB6" w:rsidP="00E53EB6">
      <w:pPr>
        <w:pStyle w:val="Paragrafoelenco"/>
        <w:widowControl/>
        <w:numPr>
          <w:ilvl w:val="0"/>
          <w:numId w:val="6"/>
        </w:numPr>
        <w:spacing w:after="210"/>
        <w:jc w:val="both"/>
        <w:rPr>
          <w:sz w:val="20"/>
          <w:szCs w:val="20"/>
          <w:lang w:val="it-IT" w:eastAsia="it-IT"/>
        </w:rPr>
      </w:pPr>
      <w:proofErr w:type="gramStart"/>
      <w:r>
        <w:rPr>
          <w:sz w:val="20"/>
          <w:szCs w:val="20"/>
          <w:lang w:val="it-IT" w:eastAsia="it-IT"/>
        </w:rPr>
        <w:t>conoscenza</w:t>
      </w:r>
      <w:proofErr w:type="gramEnd"/>
      <w:r>
        <w:rPr>
          <w:sz w:val="20"/>
          <w:szCs w:val="20"/>
          <w:lang w:val="it-IT" w:eastAsia="it-IT"/>
        </w:rPr>
        <w:t xml:space="preserve">/esperienza nella gestione organizzativa delle attività per processi, della direzione operativa delle piattaforme produttive e della logistica del paziente; </w:t>
      </w:r>
    </w:p>
    <w:p w:rsidR="00E53EB6" w:rsidRDefault="00E53EB6" w:rsidP="00E53EB6">
      <w:pPr>
        <w:pStyle w:val="Paragrafoelenco"/>
        <w:widowControl/>
        <w:numPr>
          <w:ilvl w:val="0"/>
          <w:numId w:val="6"/>
        </w:numPr>
        <w:spacing w:after="210"/>
        <w:jc w:val="both"/>
        <w:rPr>
          <w:sz w:val="20"/>
          <w:szCs w:val="20"/>
          <w:lang w:val="it-IT" w:eastAsia="it-IT"/>
        </w:rPr>
      </w:pPr>
      <w:r>
        <w:rPr>
          <w:sz w:val="20"/>
          <w:szCs w:val="20"/>
          <w:lang w:val="it-IT" w:eastAsia="it-IT"/>
        </w:rPr>
        <w:t xml:space="preserve"> </w:t>
      </w:r>
      <w:proofErr w:type="gramStart"/>
      <w:r>
        <w:rPr>
          <w:sz w:val="20"/>
          <w:szCs w:val="20"/>
          <w:lang w:val="it-IT" w:eastAsia="it-IT"/>
        </w:rPr>
        <w:t>competenza</w:t>
      </w:r>
      <w:proofErr w:type="gramEnd"/>
      <w:r>
        <w:rPr>
          <w:sz w:val="20"/>
          <w:szCs w:val="20"/>
          <w:lang w:val="it-IT" w:eastAsia="it-IT"/>
        </w:rPr>
        <w:t xml:space="preserve"> tecnica nell’implementazione di progetti di governo clinico e nella corretta applicazione dei percorsi diagnostico terapeutici assistenziali e loro monitoraggio; </w:t>
      </w:r>
    </w:p>
    <w:p w:rsidR="00E53EB6" w:rsidRDefault="00E53EB6" w:rsidP="00E53EB6">
      <w:pPr>
        <w:pStyle w:val="Paragrafoelenco"/>
        <w:widowControl/>
        <w:numPr>
          <w:ilvl w:val="0"/>
          <w:numId w:val="6"/>
        </w:numPr>
        <w:spacing w:after="210"/>
        <w:jc w:val="both"/>
        <w:rPr>
          <w:sz w:val="20"/>
          <w:szCs w:val="20"/>
          <w:lang w:val="it-IT" w:eastAsia="it-IT"/>
        </w:rPr>
      </w:pPr>
      <w:proofErr w:type="gramStart"/>
      <w:r>
        <w:rPr>
          <w:sz w:val="20"/>
          <w:szCs w:val="20"/>
          <w:lang w:val="it-IT" w:eastAsia="it-IT"/>
        </w:rPr>
        <w:t>competenza</w:t>
      </w:r>
      <w:proofErr w:type="gramEnd"/>
      <w:r>
        <w:rPr>
          <w:sz w:val="20"/>
          <w:szCs w:val="20"/>
          <w:lang w:val="it-IT" w:eastAsia="it-IT"/>
        </w:rPr>
        <w:t xml:space="preserve"> nell’applicazione di sistemi di valutazione delle performance finalizzati all’orientamento ai risultati ed al perseguimento degli obiettivi aziendali;</w:t>
      </w:r>
    </w:p>
    <w:p w:rsidR="00E53EB6" w:rsidRDefault="00E53EB6" w:rsidP="00E53EB6">
      <w:pPr>
        <w:pStyle w:val="Paragrafoelenco"/>
        <w:widowControl/>
        <w:spacing w:after="210"/>
        <w:jc w:val="both"/>
        <w:rPr>
          <w:sz w:val="20"/>
          <w:szCs w:val="20"/>
          <w:lang w:val="it-IT" w:eastAsia="it-IT"/>
        </w:rPr>
      </w:pPr>
    </w:p>
    <w:p w:rsidR="00E53EB6" w:rsidRPr="00AE2264" w:rsidRDefault="00E53EB6" w:rsidP="00E53EB6">
      <w:pPr>
        <w:rPr>
          <w:b/>
          <w:sz w:val="20"/>
          <w:szCs w:val="20"/>
          <w:lang w:val="it-IT"/>
        </w:rPr>
      </w:pPr>
      <w:r w:rsidRPr="00AE2264">
        <w:rPr>
          <w:b/>
          <w:sz w:val="20"/>
          <w:szCs w:val="20"/>
          <w:lang w:val="it-IT"/>
        </w:rPr>
        <w:t>Gestione della leadership e aspetti manageriali</w:t>
      </w:r>
    </w:p>
    <w:p w:rsidR="00E53EB6" w:rsidRPr="00AE2264" w:rsidRDefault="00E53EB6" w:rsidP="00E53EB6">
      <w:pPr>
        <w:pStyle w:val="Paragrafoelenco"/>
        <w:widowControl/>
        <w:numPr>
          <w:ilvl w:val="0"/>
          <w:numId w:val="26"/>
        </w:numPr>
        <w:spacing w:after="0"/>
        <w:jc w:val="both"/>
        <w:rPr>
          <w:sz w:val="20"/>
          <w:szCs w:val="20"/>
          <w:lang w:val="it-IT" w:eastAsia="it-IT"/>
        </w:rPr>
      </w:pPr>
      <w:proofErr w:type="gramStart"/>
      <w:r w:rsidRPr="00AE2264">
        <w:rPr>
          <w:sz w:val="20"/>
          <w:szCs w:val="20"/>
          <w:lang w:val="it-IT" w:eastAsia="it-IT"/>
        </w:rPr>
        <w:lastRenderedPageBreak/>
        <w:t>il</w:t>
      </w:r>
      <w:proofErr w:type="gramEnd"/>
      <w:r w:rsidRPr="00AE2264">
        <w:rPr>
          <w:sz w:val="20"/>
          <w:szCs w:val="20"/>
          <w:lang w:val="it-IT" w:eastAsia="it-IT"/>
        </w:rPr>
        <w:t xml:space="preserve"> Direttore deve conoscere i concetti di </w:t>
      </w:r>
      <w:proofErr w:type="spellStart"/>
      <w:r w:rsidRPr="00AE2264">
        <w:rPr>
          <w:i/>
          <w:sz w:val="20"/>
          <w:szCs w:val="20"/>
          <w:lang w:val="it-IT" w:eastAsia="it-IT"/>
        </w:rPr>
        <w:t>Mission</w:t>
      </w:r>
      <w:proofErr w:type="spellEnd"/>
      <w:r w:rsidRPr="00AE2264">
        <w:rPr>
          <w:sz w:val="20"/>
          <w:szCs w:val="20"/>
          <w:lang w:val="it-IT" w:eastAsia="it-IT"/>
        </w:rPr>
        <w:t xml:space="preserve"> e </w:t>
      </w:r>
      <w:r w:rsidRPr="00965B64">
        <w:rPr>
          <w:i/>
          <w:sz w:val="20"/>
          <w:szCs w:val="20"/>
          <w:lang w:val="it-IT" w:eastAsia="it-IT"/>
        </w:rPr>
        <w:t>Vision</w:t>
      </w:r>
      <w:r w:rsidRPr="00AE2264">
        <w:rPr>
          <w:sz w:val="20"/>
          <w:szCs w:val="20"/>
          <w:lang w:val="it-IT" w:eastAsia="it-IT"/>
        </w:rPr>
        <w:t xml:space="preserve"> dell’organizzazione, promuovere lo sviluppo e la realizzazione degli obiettivi dell’Azienda, l’atto aziendale e la sua articolazione, oltre ai modelli dipartimentali e il loro funzionamento; </w:t>
      </w:r>
    </w:p>
    <w:p w:rsidR="00E53EB6" w:rsidRPr="00AE2264" w:rsidRDefault="00E53EB6" w:rsidP="00E53EB6">
      <w:pPr>
        <w:pStyle w:val="Paragrafoelenco"/>
        <w:widowControl/>
        <w:numPr>
          <w:ilvl w:val="0"/>
          <w:numId w:val="26"/>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avere esperienza delle tecniche di </w:t>
      </w:r>
      <w:proofErr w:type="spellStart"/>
      <w:r w:rsidRPr="00245FDF">
        <w:rPr>
          <w:i/>
          <w:sz w:val="20"/>
          <w:szCs w:val="20"/>
          <w:lang w:val="it-IT" w:eastAsia="it-IT"/>
        </w:rPr>
        <w:t>budgeting</w:t>
      </w:r>
      <w:proofErr w:type="spellEnd"/>
      <w:r w:rsidRPr="00AE2264">
        <w:rPr>
          <w:sz w:val="20"/>
          <w:szCs w:val="20"/>
          <w:lang w:val="it-IT" w:eastAsia="it-IT"/>
        </w:rPr>
        <w:t xml:space="preserve"> e collaborare attivamente alla definizione del programma di attività della struttura di appartenenza, anche in rapporto a quanto definito dal budget e</w:t>
      </w:r>
      <w:r>
        <w:rPr>
          <w:sz w:val="20"/>
          <w:szCs w:val="20"/>
          <w:lang w:val="it-IT" w:eastAsia="it-IT"/>
        </w:rPr>
        <w:t>d</w:t>
      </w:r>
      <w:r w:rsidRPr="00AE2264">
        <w:rPr>
          <w:sz w:val="20"/>
          <w:szCs w:val="20"/>
          <w:lang w:val="it-IT" w:eastAsia="it-IT"/>
        </w:rPr>
        <w:t xml:space="preserve"> alla realizzazione delle attività necessarie al perseguimento degli obiettivi; </w:t>
      </w:r>
    </w:p>
    <w:p w:rsidR="00E53EB6" w:rsidRDefault="00E53EB6" w:rsidP="00E53EB6">
      <w:pPr>
        <w:pStyle w:val="Paragrafoelenco"/>
        <w:widowControl/>
        <w:numPr>
          <w:ilvl w:val="0"/>
          <w:numId w:val="26"/>
        </w:numPr>
        <w:autoSpaceDE w:val="0"/>
        <w:autoSpaceDN w:val="0"/>
        <w:adjustRightInd w:val="0"/>
        <w:spacing w:after="0"/>
        <w:jc w:val="both"/>
        <w:rPr>
          <w:iCs/>
          <w:sz w:val="20"/>
          <w:szCs w:val="20"/>
          <w:lang w:val="it-IT"/>
        </w:rPr>
      </w:pPr>
      <w:proofErr w:type="gramStart"/>
      <w:r w:rsidRPr="00AE2264">
        <w:rPr>
          <w:iCs/>
          <w:sz w:val="20"/>
          <w:szCs w:val="20"/>
          <w:lang w:val="it-IT"/>
        </w:rPr>
        <w:t>deve</w:t>
      </w:r>
      <w:proofErr w:type="gramEnd"/>
      <w:r w:rsidRPr="00AE2264">
        <w:rPr>
          <w:iCs/>
          <w:sz w:val="20"/>
          <w:szCs w:val="20"/>
          <w:lang w:val="it-IT"/>
        </w:rPr>
        <w:t xml:space="preserve"> possedere adeguata formazione manageriale soprattutto negli ultimi cinque anni, con particolare riferimento alla gestione delle risorse assegnate, alla valutazione dei costi dell'attività ospedaliera ed al </w:t>
      </w:r>
      <w:proofErr w:type="spellStart"/>
      <w:r w:rsidRPr="00965B64">
        <w:rPr>
          <w:i/>
          <w:iCs/>
          <w:sz w:val="20"/>
          <w:szCs w:val="20"/>
          <w:lang w:val="it-IT"/>
        </w:rPr>
        <w:t>technology</w:t>
      </w:r>
      <w:proofErr w:type="spellEnd"/>
      <w:r w:rsidRPr="00965B64">
        <w:rPr>
          <w:i/>
          <w:iCs/>
          <w:sz w:val="20"/>
          <w:szCs w:val="20"/>
          <w:lang w:val="it-IT"/>
        </w:rPr>
        <w:t xml:space="preserve"> </w:t>
      </w:r>
      <w:proofErr w:type="spellStart"/>
      <w:r w:rsidRPr="00965B64">
        <w:rPr>
          <w:i/>
          <w:iCs/>
          <w:sz w:val="20"/>
          <w:szCs w:val="20"/>
          <w:lang w:val="it-IT"/>
        </w:rPr>
        <w:t>assessment</w:t>
      </w:r>
      <w:proofErr w:type="spellEnd"/>
      <w:r w:rsidRPr="00AE2264">
        <w:rPr>
          <w:iCs/>
          <w:sz w:val="20"/>
          <w:szCs w:val="20"/>
          <w:lang w:val="it-IT"/>
        </w:rPr>
        <w:t>;</w:t>
      </w:r>
    </w:p>
    <w:p w:rsidR="00E53EB6" w:rsidRPr="00AE2264" w:rsidRDefault="00E53EB6" w:rsidP="00E53EB6">
      <w:pPr>
        <w:pStyle w:val="Paragrafoelenco"/>
        <w:widowControl/>
        <w:numPr>
          <w:ilvl w:val="0"/>
          <w:numId w:val="26"/>
        </w:numPr>
        <w:autoSpaceDE w:val="0"/>
        <w:autoSpaceDN w:val="0"/>
        <w:adjustRightInd w:val="0"/>
        <w:spacing w:after="0"/>
        <w:jc w:val="both"/>
        <w:rPr>
          <w:iCs/>
          <w:sz w:val="20"/>
          <w:szCs w:val="20"/>
          <w:lang w:val="it-IT"/>
        </w:rPr>
      </w:pPr>
      <w:proofErr w:type="gramStart"/>
      <w:r>
        <w:rPr>
          <w:iCs/>
          <w:sz w:val="20"/>
          <w:szCs w:val="20"/>
          <w:lang w:val="it-IT"/>
        </w:rPr>
        <w:t>deve</w:t>
      </w:r>
      <w:proofErr w:type="gramEnd"/>
      <w:r>
        <w:rPr>
          <w:iCs/>
          <w:sz w:val="20"/>
          <w:szCs w:val="20"/>
          <w:lang w:val="it-IT"/>
        </w:rPr>
        <w:t xml:space="preserve"> possedere un’elevata propensione all’aggiornamento professionale continuo, </w:t>
      </w:r>
      <w:r w:rsidRPr="00965B64">
        <w:rPr>
          <w:iCs/>
          <w:sz w:val="20"/>
          <w:szCs w:val="20"/>
          <w:lang w:val="it-IT"/>
        </w:rPr>
        <w:t>all’</w:t>
      </w:r>
      <w:proofErr w:type="spellStart"/>
      <w:r w:rsidRPr="00965B64">
        <w:rPr>
          <w:i/>
          <w:iCs/>
          <w:sz w:val="20"/>
          <w:szCs w:val="20"/>
          <w:lang w:val="it-IT"/>
        </w:rPr>
        <w:t>horizon</w:t>
      </w:r>
      <w:proofErr w:type="spellEnd"/>
      <w:r w:rsidRPr="00965B64">
        <w:rPr>
          <w:i/>
          <w:iCs/>
          <w:sz w:val="20"/>
          <w:szCs w:val="20"/>
          <w:lang w:val="it-IT"/>
        </w:rPr>
        <w:t xml:space="preserve"> scanning</w:t>
      </w:r>
      <w:r>
        <w:rPr>
          <w:iCs/>
          <w:sz w:val="20"/>
          <w:szCs w:val="20"/>
          <w:lang w:val="it-IT"/>
        </w:rPr>
        <w:t xml:space="preserve"> e all’utilizzo della </w:t>
      </w:r>
      <w:proofErr w:type="spellStart"/>
      <w:r w:rsidRPr="00965B64">
        <w:rPr>
          <w:i/>
          <w:iCs/>
          <w:sz w:val="20"/>
          <w:szCs w:val="20"/>
          <w:lang w:val="it-IT"/>
        </w:rPr>
        <w:t>Evidence</w:t>
      </w:r>
      <w:proofErr w:type="spellEnd"/>
      <w:r w:rsidRPr="00965B64">
        <w:rPr>
          <w:i/>
          <w:iCs/>
          <w:sz w:val="20"/>
          <w:szCs w:val="20"/>
          <w:lang w:val="it-IT"/>
        </w:rPr>
        <w:t xml:space="preserve"> </w:t>
      </w:r>
      <w:proofErr w:type="spellStart"/>
      <w:r w:rsidRPr="00965B64">
        <w:rPr>
          <w:i/>
          <w:iCs/>
          <w:sz w:val="20"/>
          <w:szCs w:val="20"/>
          <w:lang w:val="it-IT"/>
        </w:rPr>
        <w:t>Based</w:t>
      </w:r>
      <w:proofErr w:type="spellEnd"/>
      <w:r w:rsidRPr="00965B64">
        <w:rPr>
          <w:i/>
          <w:iCs/>
          <w:sz w:val="20"/>
          <w:szCs w:val="20"/>
          <w:lang w:val="it-IT"/>
        </w:rPr>
        <w:t xml:space="preserve"> Medicine</w:t>
      </w:r>
      <w:r>
        <w:rPr>
          <w:iCs/>
          <w:sz w:val="20"/>
          <w:szCs w:val="20"/>
          <w:lang w:val="it-IT"/>
        </w:rPr>
        <w:t xml:space="preserve"> allo scopo di identificare attività sanitarie efficaci e promuovere cambiamenti professionali, organizzativi e relazionali appropriati, efficaci, sostenibili e coerenti con </w:t>
      </w:r>
      <w:proofErr w:type="spellStart"/>
      <w:r w:rsidRPr="00BB465B">
        <w:rPr>
          <w:i/>
          <w:iCs/>
          <w:sz w:val="20"/>
          <w:szCs w:val="20"/>
          <w:lang w:val="it-IT"/>
        </w:rPr>
        <w:t>Mission</w:t>
      </w:r>
      <w:proofErr w:type="spellEnd"/>
      <w:r>
        <w:rPr>
          <w:iCs/>
          <w:sz w:val="20"/>
          <w:szCs w:val="20"/>
          <w:lang w:val="it-IT"/>
        </w:rPr>
        <w:t xml:space="preserve"> della struttura di appartenenza e dell’intera ASST; </w:t>
      </w:r>
    </w:p>
    <w:p w:rsidR="00E53EB6" w:rsidRPr="00AE2264" w:rsidRDefault="00E53EB6" w:rsidP="00E53EB6">
      <w:pPr>
        <w:pStyle w:val="Paragrafoelenco"/>
        <w:widowControl/>
        <w:numPr>
          <w:ilvl w:val="0"/>
          <w:numId w:val="26"/>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saper programmare, inserire, coordinare e valutare il personale della struttura relativamente a competenze professionali e comportamenti organizzativi; </w:t>
      </w:r>
    </w:p>
    <w:p w:rsidR="00E53EB6" w:rsidRPr="00AE2264" w:rsidRDefault="00E53EB6" w:rsidP="00E53EB6">
      <w:pPr>
        <w:pStyle w:val="Paragrafoelenco"/>
        <w:widowControl/>
        <w:numPr>
          <w:ilvl w:val="0"/>
          <w:numId w:val="26"/>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saper gestire la propria attività in modo coerente con le risorse finanziarie, strutturali, strumentali e umane disponibili; </w:t>
      </w:r>
    </w:p>
    <w:p w:rsidR="00E53EB6" w:rsidRDefault="00E53EB6" w:rsidP="00E53EB6">
      <w:pPr>
        <w:pStyle w:val="Paragrafoelenco"/>
        <w:widowControl/>
        <w:numPr>
          <w:ilvl w:val="0"/>
          <w:numId w:val="26"/>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organizzare il lavoro in modo coerente con le indicazioni aziendali e con gli istituti contrattuali e promuovere un clima interno collaborativo che favorisca la crescita delle conoscenze e delle competenze dei collaboratori.</w:t>
      </w:r>
    </w:p>
    <w:p w:rsidR="00E53EB6" w:rsidRDefault="00E53EB6" w:rsidP="00E53EB6">
      <w:pPr>
        <w:pStyle w:val="Paragrafoelenco"/>
        <w:widowControl/>
        <w:spacing w:after="0"/>
        <w:jc w:val="both"/>
        <w:rPr>
          <w:sz w:val="20"/>
          <w:szCs w:val="20"/>
          <w:lang w:val="it-IT" w:eastAsia="it-IT"/>
        </w:rPr>
      </w:pPr>
    </w:p>
    <w:p w:rsidR="00E53EB6" w:rsidRDefault="00E53EB6" w:rsidP="00E53EB6">
      <w:pPr>
        <w:rPr>
          <w:b/>
          <w:sz w:val="20"/>
          <w:szCs w:val="20"/>
          <w:lang w:val="it-IT"/>
        </w:rPr>
      </w:pPr>
      <w:r>
        <w:rPr>
          <w:b/>
          <w:sz w:val="20"/>
          <w:szCs w:val="20"/>
          <w:lang w:val="it-IT"/>
        </w:rPr>
        <w:t>Governo Clinico e</w:t>
      </w:r>
      <w:r w:rsidRPr="00F3113E">
        <w:rPr>
          <w:b/>
          <w:sz w:val="20"/>
          <w:szCs w:val="20"/>
          <w:lang w:val="it-IT"/>
        </w:rPr>
        <w:t xml:space="preserve"> prevenzione della corruzione </w:t>
      </w:r>
    </w:p>
    <w:p w:rsidR="00E53EB6" w:rsidRPr="00800433" w:rsidRDefault="00E53EB6" w:rsidP="00E53EB6">
      <w:pPr>
        <w:spacing w:after="0"/>
        <w:rPr>
          <w:b/>
          <w:sz w:val="20"/>
          <w:szCs w:val="20"/>
          <w:lang w:val="it-IT" w:eastAsia="it-IT"/>
        </w:rPr>
      </w:pPr>
      <w:proofErr w:type="gramStart"/>
      <w:r w:rsidRPr="00800433">
        <w:rPr>
          <w:b/>
          <w:sz w:val="20"/>
          <w:szCs w:val="20"/>
          <w:lang w:val="it-IT" w:eastAsia="it-IT"/>
        </w:rPr>
        <w:t>il</w:t>
      </w:r>
      <w:proofErr w:type="gramEnd"/>
      <w:r w:rsidRPr="00800433">
        <w:rPr>
          <w:b/>
          <w:sz w:val="20"/>
          <w:szCs w:val="20"/>
          <w:lang w:val="it-IT" w:eastAsia="it-IT"/>
        </w:rPr>
        <w:t xml:space="preserve"> Direttore</w:t>
      </w:r>
    </w:p>
    <w:p w:rsidR="00E53EB6" w:rsidRPr="00800433" w:rsidRDefault="00E53EB6" w:rsidP="00E53EB6">
      <w:pPr>
        <w:pStyle w:val="Paragrafoelenco"/>
        <w:widowControl/>
        <w:numPr>
          <w:ilvl w:val="0"/>
          <w:numId w:val="27"/>
        </w:numPr>
        <w:autoSpaceDE w:val="0"/>
        <w:autoSpaceDN w:val="0"/>
        <w:adjustRightInd w:val="0"/>
        <w:spacing w:after="0"/>
        <w:jc w:val="both"/>
        <w:rPr>
          <w:iCs/>
          <w:sz w:val="20"/>
          <w:szCs w:val="20"/>
          <w:lang w:val="it-IT"/>
        </w:rPr>
      </w:pPr>
      <w:proofErr w:type="gramStart"/>
      <w:r w:rsidRPr="00800433">
        <w:rPr>
          <w:iCs/>
          <w:sz w:val="20"/>
          <w:szCs w:val="20"/>
          <w:lang w:val="it-IT"/>
        </w:rPr>
        <w:t>deve</w:t>
      </w:r>
      <w:proofErr w:type="gramEnd"/>
      <w:r w:rsidRPr="00800433">
        <w:rPr>
          <w:iCs/>
          <w:sz w:val="20"/>
          <w:szCs w:val="20"/>
          <w:lang w:val="it-IT"/>
        </w:rPr>
        <w:t xml:space="preserve"> dimostrare capacità per il miglioramento dei servizi e del governo dei processi assistenziali;</w:t>
      </w:r>
    </w:p>
    <w:p w:rsidR="00E53EB6" w:rsidRPr="00AE2264" w:rsidRDefault="00E53EB6" w:rsidP="00E53EB6">
      <w:pPr>
        <w:pStyle w:val="Paragrafoelenco"/>
        <w:widowControl/>
        <w:numPr>
          <w:ilvl w:val="0"/>
          <w:numId w:val="27"/>
        </w:numPr>
        <w:autoSpaceDE w:val="0"/>
        <w:autoSpaceDN w:val="0"/>
        <w:adjustRightInd w:val="0"/>
        <w:spacing w:after="0"/>
        <w:jc w:val="both"/>
        <w:rPr>
          <w:iCs/>
          <w:sz w:val="20"/>
          <w:szCs w:val="20"/>
          <w:lang w:val="it-IT"/>
        </w:rPr>
      </w:pPr>
      <w:proofErr w:type="gramStart"/>
      <w:r w:rsidRPr="00AE2264">
        <w:rPr>
          <w:sz w:val="20"/>
          <w:szCs w:val="20"/>
          <w:lang w:val="it-IT" w:eastAsia="it-IT"/>
        </w:rPr>
        <w:t>deve</w:t>
      </w:r>
      <w:proofErr w:type="gramEnd"/>
      <w:r w:rsidRPr="00AE2264">
        <w:rPr>
          <w:sz w:val="20"/>
          <w:szCs w:val="20"/>
          <w:lang w:val="it-IT" w:eastAsia="it-IT"/>
        </w:rPr>
        <w:t xml:space="preserve"> avere esperienza </w:t>
      </w:r>
      <w:r>
        <w:rPr>
          <w:sz w:val="20"/>
          <w:szCs w:val="20"/>
          <w:lang w:val="it-IT" w:eastAsia="it-IT"/>
        </w:rPr>
        <w:t xml:space="preserve">nella </w:t>
      </w:r>
      <w:r w:rsidRPr="00AE2264">
        <w:rPr>
          <w:iCs/>
          <w:sz w:val="20"/>
          <w:szCs w:val="20"/>
          <w:lang w:val="it-IT"/>
        </w:rPr>
        <w:t>stesura di protocolli</w:t>
      </w:r>
      <w:r w:rsidRPr="00AE2264">
        <w:rPr>
          <w:i/>
          <w:iCs/>
          <w:sz w:val="20"/>
          <w:szCs w:val="20"/>
          <w:lang w:val="it-IT"/>
        </w:rPr>
        <w:t xml:space="preserve"> </w:t>
      </w:r>
      <w:r w:rsidRPr="00AE2264">
        <w:rPr>
          <w:iCs/>
          <w:sz w:val="20"/>
          <w:szCs w:val="20"/>
          <w:lang w:val="it-IT"/>
        </w:rPr>
        <w:t xml:space="preserve">operativi e percorsi diagnostico-terapeutici per la gestione ed il trattamento delle principali patologie in collaborazione </w:t>
      </w:r>
      <w:r>
        <w:rPr>
          <w:iCs/>
          <w:sz w:val="20"/>
          <w:szCs w:val="20"/>
          <w:lang w:val="it-IT"/>
        </w:rPr>
        <w:t xml:space="preserve">tra le diverse </w:t>
      </w:r>
      <w:r w:rsidRPr="00AE2264">
        <w:rPr>
          <w:iCs/>
          <w:sz w:val="20"/>
          <w:szCs w:val="20"/>
          <w:lang w:val="it-IT"/>
        </w:rPr>
        <w:t xml:space="preserve">discipline specialistiche, anche nell'ottica di una sempre più necessaria integrazione Ospedale-Territorio con la rete distrettuale di assistenza sanitaria territoriale e con le strutture </w:t>
      </w:r>
      <w:proofErr w:type="spellStart"/>
      <w:r>
        <w:rPr>
          <w:iCs/>
          <w:sz w:val="20"/>
          <w:szCs w:val="20"/>
          <w:lang w:val="it-IT"/>
        </w:rPr>
        <w:t>consultoriali</w:t>
      </w:r>
      <w:proofErr w:type="spellEnd"/>
      <w:r w:rsidRPr="00AE2264">
        <w:rPr>
          <w:iCs/>
          <w:sz w:val="20"/>
          <w:szCs w:val="20"/>
          <w:lang w:val="it-IT"/>
        </w:rPr>
        <w:t>;</w:t>
      </w:r>
    </w:p>
    <w:p w:rsidR="00E53EB6" w:rsidRPr="00AE2264" w:rsidRDefault="00E53EB6" w:rsidP="00E53EB6">
      <w:pPr>
        <w:pStyle w:val="Paragrafoelenco"/>
        <w:widowControl/>
        <w:numPr>
          <w:ilvl w:val="0"/>
          <w:numId w:val="27"/>
        </w:numPr>
        <w:autoSpaceDE w:val="0"/>
        <w:autoSpaceDN w:val="0"/>
        <w:adjustRightInd w:val="0"/>
        <w:spacing w:after="0"/>
        <w:jc w:val="both"/>
        <w:rPr>
          <w:iCs/>
          <w:sz w:val="20"/>
          <w:szCs w:val="20"/>
          <w:lang w:val="it-IT"/>
        </w:rPr>
      </w:pPr>
      <w:proofErr w:type="gramStart"/>
      <w:r w:rsidRPr="00AE2264">
        <w:rPr>
          <w:iCs/>
          <w:sz w:val="20"/>
          <w:szCs w:val="20"/>
          <w:lang w:val="it-IT"/>
        </w:rPr>
        <w:t>deve</w:t>
      </w:r>
      <w:proofErr w:type="gramEnd"/>
      <w:r w:rsidRPr="00AE2264">
        <w:rPr>
          <w:iCs/>
          <w:sz w:val="20"/>
          <w:szCs w:val="20"/>
          <w:lang w:val="it-IT"/>
        </w:rPr>
        <w:t xml:space="preserve"> avere capacità nel definire linee guida relative all’indicazione della diagnosi strumentale basate sul principio dell’“ac</w:t>
      </w:r>
      <w:r>
        <w:rPr>
          <w:iCs/>
          <w:sz w:val="20"/>
          <w:szCs w:val="20"/>
          <w:lang w:val="it-IT"/>
        </w:rPr>
        <w:t>c</w:t>
      </w:r>
      <w:r w:rsidRPr="00AE2264">
        <w:rPr>
          <w:iCs/>
          <w:sz w:val="20"/>
          <w:szCs w:val="20"/>
          <w:lang w:val="it-IT"/>
        </w:rPr>
        <w:t>elerazione decisionale”;</w:t>
      </w:r>
    </w:p>
    <w:p w:rsidR="00E53EB6" w:rsidRPr="00AE2264" w:rsidRDefault="00E53EB6" w:rsidP="00E53EB6">
      <w:pPr>
        <w:pStyle w:val="Paragrafoelenco"/>
        <w:widowControl/>
        <w:numPr>
          <w:ilvl w:val="0"/>
          <w:numId w:val="27"/>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monitorare gli eventi avversi, adottare le politiche aziendali del rischio clinico e della sicurezza dei pazienti e adottare modalità e procedure in grado di minimizzare il rischio clinico per gli utenti e gli operatori; </w:t>
      </w:r>
    </w:p>
    <w:p w:rsidR="00E53EB6" w:rsidRDefault="00E53EB6" w:rsidP="00E53EB6">
      <w:pPr>
        <w:pStyle w:val="Paragrafoelenco"/>
        <w:widowControl/>
        <w:numPr>
          <w:ilvl w:val="0"/>
          <w:numId w:val="27"/>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stimolare la partecipazione della struttura a studi epidemiologici ed osservazionali; </w:t>
      </w:r>
    </w:p>
    <w:p w:rsidR="00E53EB6" w:rsidRDefault="00E53EB6" w:rsidP="00E53EB6">
      <w:pPr>
        <w:pStyle w:val="Paragrafoelenco"/>
        <w:widowControl/>
        <w:numPr>
          <w:ilvl w:val="0"/>
          <w:numId w:val="27"/>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promuovere l’attività di </w:t>
      </w:r>
      <w:proofErr w:type="spellStart"/>
      <w:r w:rsidRPr="00965B64">
        <w:rPr>
          <w:i/>
          <w:sz w:val="20"/>
          <w:szCs w:val="20"/>
          <w:lang w:val="it-IT" w:eastAsia="it-IT"/>
        </w:rPr>
        <w:t>incident</w:t>
      </w:r>
      <w:proofErr w:type="spellEnd"/>
      <w:r w:rsidRPr="00965B64">
        <w:rPr>
          <w:i/>
          <w:sz w:val="20"/>
          <w:szCs w:val="20"/>
          <w:lang w:val="it-IT" w:eastAsia="it-IT"/>
        </w:rPr>
        <w:t>-reporting</w:t>
      </w:r>
      <w:r>
        <w:rPr>
          <w:sz w:val="20"/>
          <w:szCs w:val="20"/>
          <w:lang w:val="it-IT" w:eastAsia="it-IT"/>
        </w:rPr>
        <w:t xml:space="preserve">; </w:t>
      </w:r>
    </w:p>
    <w:p w:rsidR="00E53EB6" w:rsidRDefault="00E53EB6" w:rsidP="00E53EB6">
      <w:pPr>
        <w:pStyle w:val="Paragrafoelenco"/>
        <w:widowControl/>
        <w:numPr>
          <w:ilvl w:val="0"/>
          <w:numId w:val="27"/>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promuovere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  </w:t>
      </w:r>
    </w:p>
    <w:p w:rsidR="0075797E" w:rsidRDefault="0075797E" w:rsidP="0075797E">
      <w:pPr>
        <w:spacing w:after="0" w:line="240" w:lineRule="auto"/>
        <w:ind w:right="251"/>
        <w:rPr>
          <w:rFonts w:cs="Calibri"/>
        </w:rPr>
      </w:pPr>
    </w:p>
    <w:p w:rsidR="00E53EB6" w:rsidRPr="00D72EB3" w:rsidRDefault="00E53EB6" w:rsidP="0075797E">
      <w:pPr>
        <w:spacing w:after="0" w:line="240" w:lineRule="auto"/>
        <w:ind w:right="251"/>
        <w:rPr>
          <w:rFonts w:cs="Calibri"/>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lastRenderedPageBreak/>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15EFC" w:rsidRPr="00BC7E81" w:rsidRDefault="00815EFC" w:rsidP="00815EFC">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sidR="00E53EB6">
        <w:rPr>
          <w:rFonts w:cs="Calibri"/>
          <w:sz w:val="20"/>
          <w:szCs w:val="20"/>
          <w:lang w:val="it-IT"/>
        </w:rPr>
        <w:t>Direzione Medica di presidio ospedaliero</w:t>
      </w:r>
      <w:r w:rsidR="00D466AA">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w:t>
      </w:r>
      <w:r w:rsidR="00E53EB6">
        <w:rPr>
          <w:rFonts w:cs="Calibri"/>
          <w:sz w:val="20"/>
          <w:szCs w:val="20"/>
          <w:lang w:val="it-IT"/>
        </w:rPr>
        <w:t>Direzione Medica di presidio ospedaliero</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E8107F" w:rsidRDefault="00E8107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Fare attenzione al corretto inserimento della e-mail (non PEC, non indirizzi generici o condivisi, ma mail personale) perché a seguito </w:t>
      </w:r>
      <w:r w:rsidRPr="00D466EF">
        <w:rPr>
          <w:rFonts w:cs="Courier New"/>
          <w:bCs/>
          <w:sz w:val="20"/>
          <w:szCs w:val="20"/>
          <w:lang w:val="it-IT"/>
        </w:rPr>
        <w:lastRenderedPageBreak/>
        <w:t>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E53EB6">
        <w:rPr>
          <w:rFonts w:cs="Courier New"/>
          <w:bCs/>
          <w:sz w:val="20"/>
          <w:szCs w:val="20"/>
          <w:lang w:val="it-IT"/>
        </w:rPr>
        <w:t>Direzione Medica Presidio Saronno</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E53EB6">
        <w:rPr>
          <w:rFonts w:cs="Courier New"/>
          <w:bCs/>
          <w:sz w:val="20"/>
          <w:szCs w:val="20"/>
          <w:lang w:val="it-IT"/>
        </w:rPr>
        <w:t>Direzione Medica Presidio Saronno</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 xml:space="preserve">Si ricorda che, ai sensi dell’art. 15 </w:t>
      </w:r>
      <w:proofErr w:type="gramStart"/>
      <w:r w:rsidR="00E159FE">
        <w:rPr>
          <w:rFonts w:cs="Courier New"/>
          <w:bCs/>
          <w:sz w:val="20"/>
          <w:szCs w:val="20"/>
          <w:lang w:val="it-IT"/>
        </w:rPr>
        <w:t>del  D.lgs.</w:t>
      </w:r>
      <w:proofErr w:type="gramEnd"/>
      <w:r w:rsidR="00E159FE">
        <w:rPr>
          <w:rFonts w:cs="Courier New"/>
          <w:bCs/>
          <w:sz w:val="20"/>
          <w:szCs w:val="20"/>
          <w:lang w:val="it-IT"/>
        </w:rPr>
        <w:t xml:space="preserve">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914E59" w:rsidRDefault="00914E59"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lastRenderedPageBreak/>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w:t>
      </w:r>
      <w:r w:rsidR="00E17288">
        <w:rPr>
          <w:rFonts w:cs="Calibri"/>
          <w:spacing w:val="1"/>
          <w:sz w:val="20"/>
          <w:szCs w:val="20"/>
          <w:lang w:val="it-IT"/>
        </w:rPr>
        <w:t>:</w:t>
      </w:r>
      <w:r w:rsidR="00CD03F2">
        <w:rPr>
          <w:rFonts w:cs="Calibri"/>
          <w:spacing w:val="1"/>
          <w:sz w:val="20"/>
          <w:szCs w:val="20"/>
          <w:lang w:val="it-IT"/>
        </w:rPr>
        <w:t>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B433CA" w:rsidRDefault="00B433C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lastRenderedPageBreak/>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lastRenderedPageBreak/>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D26984">
        <w:rPr>
          <w:rFonts w:cs="Calibri"/>
          <w:sz w:val="20"/>
          <w:szCs w:val="20"/>
          <w:lang w:val="it-IT"/>
        </w:rPr>
        <w:t>1</w:t>
      </w:r>
      <w:r w:rsidR="000E1FF8">
        <w:rPr>
          <w:rFonts w:cs="Calibri"/>
          <w:sz w:val="20"/>
          <w:szCs w:val="20"/>
          <w:lang w:val="it-IT"/>
        </w:rPr>
        <w:t xml:space="preserve">7 febbraio </w:t>
      </w:r>
      <w:r w:rsidR="00D26984">
        <w:rPr>
          <w:rFonts w:cs="Calibri"/>
          <w:sz w:val="20"/>
          <w:szCs w:val="20"/>
          <w:lang w:val="it-IT"/>
        </w:rPr>
        <w:t>2025</w:t>
      </w:r>
    </w:p>
    <w:p w:rsidR="00D26984" w:rsidRDefault="00D26984" w:rsidP="00A6365B">
      <w:pPr>
        <w:spacing w:after="0" w:line="240" w:lineRule="auto"/>
        <w:ind w:left="120" w:right="7399"/>
        <w:jc w:val="both"/>
        <w:rPr>
          <w:rFonts w:cs="Calibri"/>
          <w:sz w:val="20"/>
          <w:szCs w:val="20"/>
          <w:lang w:val="it-IT"/>
        </w:rPr>
      </w:pPr>
    </w:p>
    <w:p w:rsidR="00D26984" w:rsidRPr="00D72EB3" w:rsidRDefault="00D26984" w:rsidP="00A6365B">
      <w:pPr>
        <w:spacing w:after="0" w:line="240" w:lineRule="auto"/>
        <w:ind w:left="120" w:right="7399"/>
        <w:jc w:val="both"/>
        <w:rPr>
          <w:rFonts w:cs="Calibri"/>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lastRenderedPageBreak/>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xml:space="preserve">……………… ……………………………………………………………………………………………………………………………………………………….……………… ……………………………………………………………………………………………………………………………………………………….……………… ……………………………………………………………………………………………………………………………………………………….……………… ……………………………………………………………………………………………………………………………………………………….……………… ……………………………………………………………………………………………………………………………………………………….……………… ……………………………………………………………………………………………………………………………………………………….……………… </w:t>
      </w:r>
      <w:r w:rsidRPr="00306A93">
        <w:rPr>
          <w:lang w:val="it-IT"/>
        </w:rPr>
        <w:lastRenderedPageBreak/>
        <w:t>……………………………………………………………………………………………………………………………………………………….………………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EB6" w:rsidRDefault="00E53EB6" w:rsidP="002B16E5">
      <w:pPr>
        <w:spacing w:after="0" w:line="240" w:lineRule="auto"/>
      </w:pPr>
      <w:r>
        <w:separator/>
      </w:r>
    </w:p>
  </w:endnote>
  <w:endnote w:type="continuationSeparator" w:id="0">
    <w:p w:rsidR="00E53EB6" w:rsidRDefault="00E53EB6"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B6" w:rsidRDefault="00E53EB6">
    <w:pPr>
      <w:pStyle w:val="Pidipagina"/>
      <w:jc w:val="right"/>
    </w:pPr>
    <w:r>
      <w:fldChar w:fldCharType="begin"/>
    </w:r>
    <w:r>
      <w:instrText>PAGE   \* MERGEFORMAT</w:instrText>
    </w:r>
    <w:r>
      <w:fldChar w:fldCharType="separate"/>
    </w:r>
    <w:r w:rsidR="00810CA9" w:rsidRPr="00810CA9">
      <w:rPr>
        <w:noProof/>
        <w:lang w:val="it-IT"/>
      </w:rPr>
      <w:t>11</w:t>
    </w:r>
    <w:r>
      <w:fldChar w:fldCharType="end"/>
    </w:r>
  </w:p>
  <w:p w:rsidR="00E53EB6" w:rsidRDefault="00E53EB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B6" w:rsidRDefault="00E53EB6">
    <w:pPr>
      <w:pStyle w:val="Pidipagina"/>
      <w:jc w:val="right"/>
    </w:pPr>
    <w:r>
      <w:fldChar w:fldCharType="begin"/>
    </w:r>
    <w:r>
      <w:instrText>PAGE   \* MERGEFORMAT</w:instrText>
    </w:r>
    <w:r>
      <w:fldChar w:fldCharType="separate"/>
    </w:r>
    <w:r w:rsidR="00810CA9" w:rsidRPr="00810CA9">
      <w:rPr>
        <w:noProof/>
        <w:lang w:val="it-IT"/>
      </w:rPr>
      <w:t>17</w:t>
    </w:r>
    <w:r>
      <w:fldChar w:fldCharType="end"/>
    </w:r>
  </w:p>
  <w:p w:rsidR="00E53EB6" w:rsidRDefault="00E53E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EB6" w:rsidRDefault="00E53EB6" w:rsidP="002B16E5">
      <w:pPr>
        <w:spacing w:after="0" w:line="240" w:lineRule="auto"/>
      </w:pPr>
      <w:r>
        <w:separator/>
      </w:r>
    </w:p>
  </w:footnote>
  <w:footnote w:type="continuationSeparator" w:id="0">
    <w:p w:rsidR="00E53EB6" w:rsidRDefault="00E53EB6"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9">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4">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9">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0">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7">
    <w:nsid w:val="6A0C10D0"/>
    <w:multiLevelType w:val="hybridMultilevel"/>
    <w:tmpl w:val="4C502A44"/>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8">
    <w:nsid w:val="6CBC41B9"/>
    <w:multiLevelType w:val="hybridMultilevel"/>
    <w:tmpl w:val="601C7716"/>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9">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3">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29"/>
  </w:num>
  <w:num w:numId="4">
    <w:abstractNumId w:val="12"/>
  </w:num>
  <w:num w:numId="5">
    <w:abstractNumId w:val="9"/>
  </w:num>
  <w:num w:numId="6">
    <w:abstractNumId w:val="16"/>
  </w:num>
  <w:num w:numId="7">
    <w:abstractNumId w:val="13"/>
  </w:num>
  <w:num w:numId="8">
    <w:abstractNumId w:val="8"/>
  </w:num>
  <w:num w:numId="9">
    <w:abstractNumId w:val="32"/>
  </w:num>
  <w:num w:numId="10">
    <w:abstractNumId w:val="24"/>
  </w:num>
  <w:num w:numId="11">
    <w:abstractNumId w:val="14"/>
  </w:num>
  <w:num w:numId="12">
    <w:abstractNumId w:val="11"/>
  </w:num>
  <w:num w:numId="13">
    <w:abstractNumId w:val="3"/>
  </w:num>
  <w:num w:numId="14">
    <w:abstractNumId w:val="35"/>
  </w:num>
  <w:num w:numId="15">
    <w:abstractNumId w:val="10"/>
  </w:num>
  <w:num w:numId="16">
    <w:abstractNumId w:val="22"/>
  </w:num>
  <w:num w:numId="17">
    <w:abstractNumId w:val="17"/>
  </w:num>
  <w:num w:numId="18">
    <w:abstractNumId w:val="7"/>
  </w:num>
  <w:num w:numId="19">
    <w:abstractNumId w:val="25"/>
  </w:num>
  <w:num w:numId="20">
    <w:abstractNumId w:val="21"/>
  </w:num>
  <w:num w:numId="21">
    <w:abstractNumId w:val="23"/>
  </w:num>
  <w:num w:numId="22">
    <w:abstractNumId w:val="26"/>
  </w:num>
  <w:num w:numId="23">
    <w:abstractNumId w:val="20"/>
  </w:num>
  <w:num w:numId="24">
    <w:abstractNumId w:val="15"/>
  </w:num>
  <w:num w:numId="25">
    <w:abstractNumId w:val="18"/>
  </w:num>
  <w:num w:numId="26">
    <w:abstractNumId w:val="33"/>
  </w:num>
  <w:num w:numId="27">
    <w:abstractNumId w:val="31"/>
  </w:num>
  <w:num w:numId="28">
    <w:abstractNumId w:val="27"/>
  </w:num>
  <w:num w:numId="29">
    <w:abstractNumId w:val="19"/>
  </w:num>
  <w:num w:numId="3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1FF8"/>
    <w:rsid w:val="000E64CB"/>
    <w:rsid w:val="000E6C7F"/>
    <w:rsid w:val="000F3FCE"/>
    <w:rsid w:val="000F54AD"/>
    <w:rsid w:val="001002F0"/>
    <w:rsid w:val="001023F1"/>
    <w:rsid w:val="00114A37"/>
    <w:rsid w:val="00117F01"/>
    <w:rsid w:val="001324B2"/>
    <w:rsid w:val="0013392A"/>
    <w:rsid w:val="00163B0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1744"/>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E2B12"/>
    <w:rsid w:val="005F15B8"/>
    <w:rsid w:val="005F22B7"/>
    <w:rsid w:val="005F56C6"/>
    <w:rsid w:val="006009C2"/>
    <w:rsid w:val="00601D70"/>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E025F"/>
    <w:rsid w:val="006F02C1"/>
    <w:rsid w:val="00702FA0"/>
    <w:rsid w:val="0070701E"/>
    <w:rsid w:val="00707D21"/>
    <w:rsid w:val="007123DD"/>
    <w:rsid w:val="00713266"/>
    <w:rsid w:val="00722C7C"/>
    <w:rsid w:val="00727B27"/>
    <w:rsid w:val="00734B5F"/>
    <w:rsid w:val="007354ED"/>
    <w:rsid w:val="00735CD7"/>
    <w:rsid w:val="00747F9B"/>
    <w:rsid w:val="00750E02"/>
    <w:rsid w:val="007557C2"/>
    <w:rsid w:val="0075797E"/>
    <w:rsid w:val="00760F56"/>
    <w:rsid w:val="00764E4E"/>
    <w:rsid w:val="00775B4C"/>
    <w:rsid w:val="007A4733"/>
    <w:rsid w:val="007A4B39"/>
    <w:rsid w:val="007A7C53"/>
    <w:rsid w:val="007B1333"/>
    <w:rsid w:val="007B2C57"/>
    <w:rsid w:val="007C33F6"/>
    <w:rsid w:val="007C734D"/>
    <w:rsid w:val="007D049D"/>
    <w:rsid w:val="007D0B65"/>
    <w:rsid w:val="007E474B"/>
    <w:rsid w:val="007E5DE3"/>
    <w:rsid w:val="007E64B8"/>
    <w:rsid w:val="007F431F"/>
    <w:rsid w:val="00802187"/>
    <w:rsid w:val="00806161"/>
    <w:rsid w:val="00810CA9"/>
    <w:rsid w:val="00811191"/>
    <w:rsid w:val="008116A0"/>
    <w:rsid w:val="00813751"/>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4E59"/>
    <w:rsid w:val="00915E54"/>
    <w:rsid w:val="009201CC"/>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3701"/>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0D39"/>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D621A"/>
    <w:rsid w:val="00BE40BF"/>
    <w:rsid w:val="00BF0626"/>
    <w:rsid w:val="00BF440A"/>
    <w:rsid w:val="00C01447"/>
    <w:rsid w:val="00C0206C"/>
    <w:rsid w:val="00C15641"/>
    <w:rsid w:val="00C24A4C"/>
    <w:rsid w:val="00C3084E"/>
    <w:rsid w:val="00C312CE"/>
    <w:rsid w:val="00C34825"/>
    <w:rsid w:val="00C365ED"/>
    <w:rsid w:val="00C51FE3"/>
    <w:rsid w:val="00C56318"/>
    <w:rsid w:val="00C56F1C"/>
    <w:rsid w:val="00C610E7"/>
    <w:rsid w:val="00C67751"/>
    <w:rsid w:val="00C67AC4"/>
    <w:rsid w:val="00C8100F"/>
    <w:rsid w:val="00C82195"/>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26984"/>
    <w:rsid w:val="00D466AA"/>
    <w:rsid w:val="00D466EF"/>
    <w:rsid w:val="00D476D5"/>
    <w:rsid w:val="00D63425"/>
    <w:rsid w:val="00D72EB3"/>
    <w:rsid w:val="00D74B98"/>
    <w:rsid w:val="00D816D4"/>
    <w:rsid w:val="00D84BA3"/>
    <w:rsid w:val="00D87949"/>
    <w:rsid w:val="00D92A9A"/>
    <w:rsid w:val="00D95401"/>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17288"/>
    <w:rsid w:val="00E40081"/>
    <w:rsid w:val="00E41705"/>
    <w:rsid w:val="00E43E27"/>
    <w:rsid w:val="00E53EB6"/>
    <w:rsid w:val="00E5540F"/>
    <w:rsid w:val="00E558F2"/>
    <w:rsid w:val="00E621C7"/>
    <w:rsid w:val="00E62A9F"/>
    <w:rsid w:val="00E72A72"/>
    <w:rsid w:val="00E73599"/>
    <w:rsid w:val="00E80136"/>
    <w:rsid w:val="00E8019F"/>
    <w:rsid w:val="00E8107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47AD4A-BBA2-46B2-A8CD-DF47FE7A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AE1B-E735-4BD1-ABA5-AC811BB3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7084</Words>
  <Characters>47717</Characters>
  <Application>Microsoft Office Word</Application>
  <DocSecurity>0</DocSecurity>
  <Lines>397</Lines>
  <Paragraphs>109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2025-02-17T08:49:00Z</cp:lastPrinted>
  <dcterms:created xsi:type="dcterms:W3CDTF">2025-02-17T08:48:00Z</dcterms:created>
  <dcterms:modified xsi:type="dcterms:W3CDTF">2025-02-17T09:05:00Z</dcterms:modified>
</cp:coreProperties>
</file>