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006DE4"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10539395"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133E7" w:rsidRDefault="000133E7" w:rsidP="000133E7">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43 del 3.6.2025</w:t>
      </w:r>
      <w:r>
        <w:rPr>
          <w:sz w:val="18"/>
          <w:szCs w:val="18"/>
        </w:rPr>
        <w:tab/>
      </w:r>
      <w:r>
        <w:rPr>
          <w:sz w:val="18"/>
          <w:szCs w:val="18"/>
        </w:rPr>
        <w:tab/>
      </w:r>
      <w:r>
        <w:rPr>
          <w:sz w:val="18"/>
          <w:szCs w:val="18"/>
        </w:rPr>
        <w:tab/>
      </w:r>
      <w:r>
        <w:rPr>
          <w:sz w:val="18"/>
          <w:szCs w:val="18"/>
        </w:rPr>
        <w:tab/>
      </w:r>
      <w:r>
        <w:tab/>
      </w:r>
      <w:r>
        <w:rPr>
          <w:u w:val="single"/>
        </w:rPr>
        <w:t>Posizione d’archivio 1.4.2.86</w:t>
      </w:r>
    </w:p>
    <w:p w:rsidR="000133E7" w:rsidRDefault="000133E7" w:rsidP="000133E7">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10171C">
        <w:rPr>
          <w:rFonts w:ascii="Times New Roman" w:hAnsi="Times New Roman"/>
          <w:sz w:val="20"/>
        </w:rPr>
        <w:t>30661/4.6.2025</w:t>
      </w:r>
      <w:bookmarkStart w:id="0" w:name="_GoBack"/>
      <w:bookmarkEnd w:id="0"/>
    </w:p>
    <w:p w:rsidR="000133E7" w:rsidRDefault="000133E7" w:rsidP="000133E7">
      <w:pPr>
        <w:pStyle w:val="Corpodeltesto2"/>
        <w:tabs>
          <w:tab w:val="left" w:pos="6521"/>
        </w:tabs>
        <w:spacing w:line="240" w:lineRule="atLeast"/>
        <w:rPr>
          <w:rFonts w:ascii="Arial" w:hAnsi="Arial" w:cs="Arial"/>
          <w:b/>
          <w:sz w:val="28"/>
          <w:szCs w:val="28"/>
          <w:u w:val="single"/>
        </w:rPr>
      </w:pPr>
    </w:p>
    <w:p w:rsidR="000133E7" w:rsidRDefault="000133E7" w:rsidP="000133E7">
      <w:pPr>
        <w:pStyle w:val="Titolo"/>
        <w:ind w:right="0"/>
        <w:rPr>
          <w:rFonts w:ascii="Times New Roman" w:hAnsi="Times New Roman"/>
          <w:sz w:val="36"/>
          <w:szCs w:val="36"/>
          <w:u w:val="double"/>
        </w:rPr>
      </w:pPr>
      <w:r>
        <w:rPr>
          <w:rFonts w:ascii="Times New Roman" w:hAnsi="Times New Roman"/>
          <w:sz w:val="36"/>
          <w:szCs w:val="36"/>
          <w:u w:val="double"/>
        </w:rPr>
        <w:t>SCADENZA 3 LUGLIO 2025</w:t>
      </w:r>
    </w:p>
    <w:p w:rsidR="00E52D17" w:rsidRDefault="000133E7" w:rsidP="000133E7">
      <w:pPr>
        <w:pStyle w:val="Corpodeltesto2"/>
        <w:tabs>
          <w:tab w:val="left" w:pos="6521"/>
          <w:tab w:val="left" w:pos="6804"/>
        </w:tabs>
        <w:spacing w:line="240" w:lineRule="atLeast"/>
        <w:rPr>
          <w:rFonts w:ascii="Arial" w:hAnsi="Arial" w:cs="Arial"/>
          <w:b/>
          <w:sz w:val="28"/>
          <w:szCs w:val="28"/>
          <w:u w:val="single"/>
        </w:rPr>
      </w:pPr>
      <w:r>
        <w:rPr>
          <w:rFonts w:ascii="Times New Roman" w:hAnsi="Times New Roman"/>
          <w:sz w:val="20"/>
        </w:rPr>
        <w:tab/>
      </w: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5E6FB0">
        <w:rPr>
          <w:rFonts w:ascii="Arial" w:hAnsi="Arial" w:cs="Arial"/>
          <w:sz w:val="22"/>
          <w:szCs w:val="22"/>
        </w:rPr>
        <w:t xml:space="preserve">521 </w:t>
      </w:r>
      <w:r w:rsidRPr="002224FB">
        <w:rPr>
          <w:rFonts w:ascii="Arial" w:hAnsi="Arial" w:cs="Arial"/>
          <w:sz w:val="22"/>
          <w:szCs w:val="22"/>
        </w:rPr>
        <w:t xml:space="preserve">del </w:t>
      </w:r>
      <w:r w:rsidR="005E6FB0">
        <w:rPr>
          <w:rFonts w:ascii="Arial" w:hAnsi="Arial" w:cs="Arial"/>
          <w:sz w:val="22"/>
          <w:szCs w:val="22"/>
        </w:rPr>
        <w:t>13.5.2025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Pr>
          <w:rFonts w:ascii="Arial" w:hAnsi="Arial" w:cs="Arial"/>
          <w:b/>
          <w:sz w:val="24"/>
          <w:szCs w:val="24"/>
        </w:rPr>
        <w:t xml:space="preserve">3 posti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CHIRURGICA E DELLE SPECIALITÀ CHIRURGICHE</w:t>
      </w:r>
      <w:r>
        <w:rPr>
          <w:rFonts w:ascii="Arial" w:hAnsi="Arial" w:cs="Arial"/>
          <w:b/>
          <w:sz w:val="24"/>
          <w:szCs w:val="24"/>
        </w:rPr>
        <w:t>:</w:t>
      </w:r>
      <w:r w:rsidRPr="00F23EAD">
        <w:rPr>
          <w:rFonts w:ascii="Arial" w:hAnsi="Arial" w:cs="Arial"/>
          <w:b/>
          <w:sz w:val="24"/>
          <w:szCs w:val="24"/>
        </w:rPr>
        <w:t xml:space="preserve"> </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294677">
        <w:rPr>
          <w:rFonts w:ascii="Arial" w:hAnsi="Arial" w:cs="Arial"/>
          <w:b/>
          <w:sz w:val="24"/>
          <w:szCs w:val="24"/>
        </w:rPr>
        <w:t>UROLOGIA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w:t>
      </w:r>
      <w:proofErr w:type="gramStart"/>
      <w:r w:rsidR="006B15BD" w:rsidRPr="002224FB">
        <w:rPr>
          <w:rFonts w:ascii="Arial" w:hAnsi="Arial" w:cs="Arial"/>
          <w:sz w:val="22"/>
          <w:szCs w:val="22"/>
        </w:rPr>
        <w:t>cittadini</w:t>
      </w:r>
      <w:proofErr w:type="gramEnd"/>
      <w:r w:rsidR="006B15BD" w:rsidRPr="002224FB">
        <w:rPr>
          <w:rFonts w:ascii="Arial" w:hAnsi="Arial" w:cs="Arial"/>
          <w:sz w:val="22"/>
          <w:szCs w:val="22"/>
        </w:rPr>
        <w:t xml:space="preserve">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031DA5" w:rsidRPr="005E0548"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8B28B6">
        <w:rPr>
          <w:rFonts w:ascii="Arial" w:hAnsi="Arial" w:cs="Arial"/>
          <w:b/>
          <w:sz w:val="22"/>
          <w:szCs w:val="22"/>
        </w:rPr>
        <w:t>Urologia</w:t>
      </w:r>
      <w:r>
        <w:t xml:space="preserve">. </w:t>
      </w:r>
      <w:r w:rsidRPr="005E0548">
        <w:rPr>
          <w:rFonts w:ascii="Arial" w:hAnsi="Arial" w:cs="Arial"/>
          <w:sz w:val="22"/>
          <w:szCs w:val="22"/>
        </w:rPr>
        <w:t>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031DA5">
        <w:rPr>
          <w:rFonts w:ascii="Arial" w:hAnsi="Arial" w:cs="Arial"/>
          <w:sz w:val="22"/>
          <w:szCs w:val="22"/>
        </w:rPr>
        <w:t>3</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8B28B6">
        <w:rPr>
          <w:rFonts w:ascii="Arial" w:hAnsi="Arial" w:cs="Arial"/>
          <w:sz w:val="22"/>
          <w:szCs w:val="22"/>
        </w:rPr>
        <w:t>Urologia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031DA5">
        <w:rPr>
          <w:rFonts w:ascii="Arial" w:hAnsi="Arial" w:cs="Arial"/>
          <w:sz w:val="22"/>
          <w:szCs w:val="22"/>
        </w:rPr>
        <w:t>3</w:t>
      </w:r>
      <w:r w:rsidRPr="00E0318F">
        <w:rPr>
          <w:rFonts w:ascii="Arial" w:hAnsi="Arial" w:cs="Arial"/>
          <w:sz w:val="22"/>
          <w:szCs w:val="22"/>
        </w:rPr>
        <w:t xml:space="preserve"> post</w:t>
      </w:r>
      <w:r w:rsidR="00031DA5">
        <w:rPr>
          <w:rFonts w:ascii="Arial" w:hAnsi="Arial" w:cs="Arial"/>
          <w:sz w:val="22"/>
          <w:szCs w:val="22"/>
        </w:rPr>
        <w:t>i</w:t>
      </w:r>
      <w:r w:rsidRPr="00E0318F">
        <w:rPr>
          <w:rFonts w:ascii="Arial" w:hAnsi="Arial" w:cs="Arial"/>
          <w:sz w:val="22"/>
          <w:szCs w:val="22"/>
        </w:rPr>
        <w:t xml:space="preserve"> di Dirigente Medico della disciplina di </w:t>
      </w:r>
      <w:r w:rsidR="008B28B6">
        <w:rPr>
          <w:rFonts w:ascii="Arial" w:hAnsi="Arial" w:cs="Arial"/>
          <w:sz w:val="22"/>
          <w:szCs w:val="22"/>
        </w:rPr>
        <w:t>Urologia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031DA5" w:rsidRDefault="00031DA5" w:rsidP="00031DA5">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031DA5" w:rsidRPr="00F21C12" w:rsidRDefault="00031DA5" w:rsidP="00031DA5">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031DA5" w:rsidRDefault="00031DA5" w:rsidP="00031DA5">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cadavere o materiale anatomico in sala autoptica, ovvero con altra modalità a giudizio insindacabile della commissione; la prova pratica deve comunque essere anche illustrata schematicamente per iscritto;</w:t>
      </w:r>
    </w:p>
    <w:p w:rsidR="00031DA5" w:rsidRPr="00F21C12" w:rsidRDefault="00031DA5" w:rsidP="00031DA5">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w:t>
      </w:r>
      <w:r>
        <w:rPr>
          <w:rFonts w:ascii="Arial" w:hAnsi="Arial" w:cs="Arial"/>
          <w:sz w:val="22"/>
        </w:rPr>
        <w:lastRenderedPageBreak/>
        <w:t>della conoscenza dell’uso delle apparecchiature e delle applicazioni informatiche più diffuse e 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9A580A" w:rsidRPr="009A580A" w:rsidRDefault="009A580A" w:rsidP="009A580A">
      <w:pPr>
        <w:tabs>
          <w:tab w:val="left" w:pos="993"/>
          <w:tab w:val="left" w:pos="9923"/>
        </w:tabs>
        <w:ind w:left="567"/>
        <w:jc w:val="both"/>
        <w:rPr>
          <w:rFonts w:ascii="Arial" w:hAnsi="Arial" w:cs="Arial"/>
          <w:sz w:val="22"/>
          <w:szCs w:val="22"/>
        </w:rPr>
      </w:pPr>
      <w:r w:rsidRPr="009A580A">
        <w:rPr>
          <w:rFonts w:ascii="Arial" w:hAnsi="Arial" w:cs="Arial"/>
          <w:sz w:val="22"/>
          <w:szCs w:val="22"/>
        </w:rPr>
        <w:t>I candidati dovranno prendere visione, accettare e condividere i contenuti del Piano Triennale per la Prevenzione della Corruzione e la Trasparenza ed i suoi allegati, integrati all’interno del P.I.A.O. 2025 (Piano Integrato di Attività e Organizzazione dell'Azienda) consultabile al seguente link: https://www.asst-valleolona.it/amm-trasparente/piano-triennale-per-la-prevenzione-della-corruzione-e-della-trasparenza/ e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0133E7">
        <w:rPr>
          <w:rFonts w:ascii="Arial" w:hAnsi="Arial" w:cs="Arial"/>
          <w:sz w:val="22"/>
          <w:szCs w:val="22"/>
        </w:rPr>
        <w:t>3 giugno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5E6FB0" w:rsidRDefault="005E6FB0"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006DE4">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006DE4">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8">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9">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1">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8"/>
  </w:num>
  <w:num w:numId="5">
    <w:abstractNumId w:val="4"/>
  </w:num>
  <w:num w:numId="6">
    <w:abstractNumId w:val="6"/>
  </w:num>
  <w:num w:numId="7">
    <w:abstractNumId w:val="23"/>
  </w:num>
  <w:num w:numId="8">
    <w:abstractNumId w:val="18"/>
  </w:num>
  <w:num w:numId="9">
    <w:abstractNumId w:val="17"/>
  </w:num>
  <w:num w:numId="10">
    <w:abstractNumId w:val="14"/>
  </w:num>
  <w:num w:numId="11">
    <w:abstractNumId w:val="36"/>
  </w:num>
  <w:num w:numId="12">
    <w:abstractNumId w:val="8"/>
  </w:num>
  <w:num w:numId="13">
    <w:abstractNumId w:val="31"/>
  </w:num>
  <w:num w:numId="14">
    <w:abstractNumId w:val="32"/>
  </w:num>
  <w:num w:numId="15">
    <w:abstractNumId w:val="16"/>
  </w:num>
  <w:num w:numId="16">
    <w:abstractNumId w:val="1"/>
  </w:num>
  <w:num w:numId="17">
    <w:abstractNumId w:val="38"/>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28"/>
  </w:num>
  <w:num w:numId="28">
    <w:abstractNumId w:val="31"/>
  </w:num>
  <w:num w:numId="29">
    <w:abstractNumId w:val="15"/>
  </w:num>
  <w:num w:numId="30">
    <w:abstractNumId w:val="32"/>
  </w:num>
  <w:num w:numId="31">
    <w:abstractNumId w:val="18"/>
  </w:num>
  <w:num w:numId="32">
    <w:abstractNumId w:val="14"/>
  </w:num>
  <w:num w:numId="33">
    <w:abstractNumId w:val="17"/>
  </w:num>
  <w:num w:numId="34">
    <w:abstractNumId w:val="5"/>
  </w:num>
  <w:num w:numId="35">
    <w:abstractNumId w:val="34"/>
  </w:num>
  <w:num w:numId="36">
    <w:abstractNumId w:val="2"/>
  </w:num>
  <w:num w:numId="37">
    <w:abstractNumId w:val="7"/>
  </w:num>
  <w:num w:numId="38">
    <w:abstractNumId w:val="24"/>
  </w:num>
  <w:num w:numId="39">
    <w:abstractNumId w:val="37"/>
  </w:num>
  <w:num w:numId="40">
    <w:abstractNumId w:val="21"/>
  </w:num>
  <w:num w:numId="41">
    <w:abstractNumId w:val="39"/>
  </w:num>
  <w:num w:numId="42">
    <w:abstractNumId w:val="35"/>
  </w:num>
  <w:num w:numId="43">
    <w:abstractNumId w:val="13"/>
  </w:num>
  <w:num w:numId="44">
    <w:abstractNumId w:val="29"/>
  </w:num>
  <w:num w:numId="45">
    <w:abstractNumId w:val="22"/>
  </w:num>
  <w:num w:numId="46">
    <w:abstractNumId w:val="27"/>
  </w:num>
  <w:num w:numId="47">
    <w:abstractNumId w:val="25"/>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06DE4"/>
    <w:rsid w:val="000133E7"/>
    <w:rsid w:val="00013B65"/>
    <w:rsid w:val="000155C2"/>
    <w:rsid w:val="000178CC"/>
    <w:rsid w:val="0002779A"/>
    <w:rsid w:val="00030821"/>
    <w:rsid w:val="00031288"/>
    <w:rsid w:val="00031DA5"/>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171C"/>
    <w:rsid w:val="00102E9C"/>
    <w:rsid w:val="0010720F"/>
    <w:rsid w:val="00153AC8"/>
    <w:rsid w:val="00155699"/>
    <w:rsid w:val="00162A09"/>
    <w:rsid w:val="001701C4"/>
    <w:rsid w:val="0017253F"/>
    <w:rsid w:val="00172716"/>
    <w:rsid w:val="00174C81"/>
    <w:rsid w:val="0017636F"/>
    <w:rsid w:val="00177C9D"/>
    <w:rsid w:val="00184AFA"/>
    <w:rsid w:val="00194850"/>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94677"/>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77276"/>
    <w:rsid w:val="00580068"/>
    <w:rsid w:val="00590A86"/>
    <w:rsid w:val="00593208"/>
    <w:rsid w:val="005A2D01"/>
    <w:rsid w:val="005A5DC0"/>
    <w:rsid w:val="005A76C0"/>
    <w:rsid w:val="005B4C9F"/>
    <w:rsid w:val="005C595D"/>
    <w:rsid w:val="005D425C"/>
    <w:rsid w:val="005E1069"/>
    <w:rsid w:val="005E187E"/>
    <w:rsid w:val="005E6FB0"/>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088E"/>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8B6"/>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1FE9"/>
    <w:rsid w:val="009A580A"/>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91EC2"/>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554"/>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BD98C7BB-C276-4A4A-9625-33FE177A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0142483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22651-7BA4-485F-B7F5-4EC83E30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4712</Words>
  <Characters>28592</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33238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2025-06-04T08:50:00Z</cp:lastPrinted>
  <dcterms:created xsi:type="dcterms:W3CDTF">2025-06-04T08:46:00Z</dcterms:created>
  <dcterms:modified xsi:type="dcterms:W3CDTF">2025-06-04T08:50:00Z</dcterms:modified>
</cp:coreProperties>
</file>