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7F225" w14:textId="77777777" w:rsidR="00401B44" w:rsidRDefault="00401B44" w:rsidP="00401B44">
      <w:pPr>
        <w:ind w:left="567" w:right="758"/>
        <w:rPr>
          <w:rFonts w:ascii="Verdana" w:hAnsi="Verdana"/>
          <w:i/>
          <w:sz w:val="18"/>
        </w:rPr>
      </w:pPr>
      <w:bookmarkStart w:id="0" w:name="_GoBack"/>
      <w:bookmarkEnd w:id="0"/>
    </w:p>
    <w:p w14:paraId="06912793" w14:textId="77777777" w:rsidR="00401B44" w:rsidRDefault="00401B44" w:rsidP="00401B44">
      <w:pPr>
        <w:ind w:left="567" w:right="758"/>
        <w:rPr>
          <w:rFonts w:ascii="Verdana" w:hAnsi="Verdana"/>
          <w:i/>
          <w:sz w:val="18"/>
        </w:rPr>
      </w:pPr>
    </w:p>
    <w:p w14:paraId="09A7D360" w14:textId="10223E56" w:rsidR="00401B44" w:rsidRDefault="00401B44" w:rsidP="00401B44">
      <w:pPr>
        <w:pStyle w:val="Titol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900"/>
      </w:pPr>
      <w:r>
        <w:rPr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DA97EF2" wp14:editId="633C01E9">
                <wp:simplePos x="0" y="0"/>
                <wp:positionH relativeFrom="column">
                  <wp:posOffset>135890</wp:posOffset>
                </wp:positionH>
                <wp:positionV relativeFrom="paragraph">
                  <wp:posOffset>-80645</wp:posOffset>
                </wp:positionV>
                <wp:extent cx="5963285" cy="617855"/>
                <wp:effectExtent l="0" t="0" r="18415" b="10795"/>
                <wp:wrapNone/>
                <wp:docPr id="2" name="Rettangolo con angoli arrotondat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3285" cy="617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4C4C4C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="http://schemas.microsoft.com/office/drawing/2014/chartex">
            <w:pict>
              <v:roundrect w14:anchorId="39B01C1F" id="Rettangolo con angoli arrotondati 2" o:spid="_x0000_s1026" style="position:absolute;margin-left:10.7pt;margin-top:-6.35pt;width:469.55pt;height:4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" o:allowincell="f" filled="f" strokecolor="#4c4c4c" strokeweight="1.5pt"/>
            </w:pict>
          </mc:Fallback>
        </mc:AlternateContent>
      </w:r>
      <w:r>
        <w:rPr>
          <w:rFonts w:ascii="Verdana" w:hAnsi="Verdana"/>
          <w:b/>
          <w:sz w:val="32"/>
          <w:u w:val="none"/>
          <w:lang w:val="it-IT" w:eastAsia="it-IT"/>
        </w:rPr>
        <w:t>SCHEDA DI ANALISI DELLA POSIZIONE</w:t>
      </w:r>
    </w:p>
    <w:p w14:paraId="0664BA5C" w14:textId="77777777" w:rsidR="00401B44" w:rsidRDefault="00401B44" w:rsidP="00401B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474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Posizione di tipo: </w:t>
      </w:r>
      <w:r>
        <w:rPr>
          <w:rFonts w:ascii="Verdana" w:hAnsi="Verdana"/>
          <w:b/>
          <w:noProof/>
        </w:rPr>
        <w:t>Struttura Semplice</w:t>
      </w:r>
    </w:p>
    <w:p w14:paraId="614DFC8A" w14:textId="77777777" w:rsidR="00401B44" w:rsidRDefault="00401B44" w:rsidP="00401B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474"/>
        <w:jc w:val="both"/>
        <w:rPr>
          <w:rFonts w:ascii="Verdana" w:hAnsi="Verdana"/>
          <w:sz w:val="32"/>
        </w:rPr>
      </w:pPr>
    </w:p>
    <w:p w14:paraId="07DE1EEA" w14:textId="77777777" w:rsidR="00401B44" w:rsidRDefault="00401B44" w:rsidP="00401B44">
      <w:pPr>
        <w:pStyle w:val="Testodelblocco"/>
        <w:ind w:right="476"/>
      </w:pPr>
    </w:p>
    <w:p w14:paraId="0C2E5C27" w14:textId="77777777" w:rsidR="00DC2182" w:rsidRDefault="00DC2182" w:rsidP="00DC2182">
      <w:pPr>
        <w:tabs>
          <w:tab w:val="left" w:pos="709"/>
        </w:tabs>
        <w:ind w:left="284" w:right="90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1)</w:t>
      </w:r>
      <w:r>
        <w:rPr>
          <w:rFonts w:ascii="Verdana" w:hAnsi="Verdana"/>
          <w:b/>
        </w:rPr>
        <w:tab/>
        <w:t>ANAGRAFICA DELLA POSIZIONE</w:t>
      </w:r>
    </w:p>
    <w:p w14:paraId="6991FCF6" w14:textId="77777777" w:rsidR="00DC2182" w:rsidRDefault="00DC2182" w:rsidP="00DC2182">
      <w:pPr>
        <w:ind w:left="284" w:right="900"/>
        <w:jc w:val="both"/>
        <w:rPr>
          <w:rFonts w:ascii="Verdana" w:hAnsi="Verdana"/>
        </w:rPr>
      </w:pPr>
    </w:p>
    <w:p w14:paraId="1FE0746B" w14:textId="3B07AA3D" w:rsidR="00401B44" w:rsidRPr="00200CE9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  <w:noProof/>
        </w:rPr>
      </w:pPr>
      <w:r w:rsidRPr="00200CE9">
        <w:rPr>
          <w:rFonts w:ascii="Verdana" w:hAnsi="Verdana"/>
        </w:rPr>
        <w:t xml:space="preserve">Denominazione della Posizione: </w:t>
      </w:r>
      <w:r w:rsidR="00E208E2" w:rsidRPr="00200CE9">
        <w:rPr>
          <w:rFonts w:ascii="Verdana" w:hAnsi="Verdana"/>
        </w:rPr>
        <w:t xml:space="preserve">Ottimizzazione del Percorso Chirurgico e </w:t>
      </w:r>
      <w:proofErr w:type="spellStart"/>
      <w:r w:rsidR="00E208E2" w:rsidRPr="00200CE9">
        <w:rPr>
          <w:rFonts w:ascii="Verdana" w:hAnsi="Verdana"/>
        </w:rPr>
        <w:t>Perioperatorio</w:t>
      </w:r>
      <w:proofErr w:type="spellEnd"/>
    </w:p>
    <w:p w14:paraId="00DEE525" w14:textId="62466447" w:rsidR="00401B44" w:rsidRPr="00200CE9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 w:rsidRPr="00200CE9">
        <w:rPr>
          <w:rFonts w:ascii="Verdana" w:hAnsi="Verdana"/>
        </w:rPr>
        <w:t xml:space="preserve">Unità Operativa di riferimento: </w:t>
      </w:r>
      <w:r w:rsidR="004E6471" w:rsidRPr="00200CE9">
        <w:rPr>
          <w:rFonts w:ascii="Verdana" w:hAnsi="Verdana"/>
        </w:rPr>
        <w:t xml:space="preserve">Anestesia Rianimazione </w:t>
      </w:r>
      <w:r w:rsidR="00E208E2" w:rsidRPr="00200CE9">
        <w:rPr>
          <w:rFonts w:ascii="Verdana" w:hAnsi="Verdana"/>
        </w:rPr>
        <w:t>Saronno</w:t>
      </w:r>
    </w:p>
    <w:p w14:paraId="4175E0C2" w14:textId="5FC37C04" w:rsidR="00401B44" w:rsidRPr="00200CE9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 w:rsidRPr="00200CE9">
        <w:rPr>
          <w:rFonts w:ascii="Verdana" w:hAnsi="Verdana"/>
        </w:rPr>
        <w:t xml:space="preserve">Presidio: </w:t>
      </w:r>
      <w:r w:rsidR="004E6471" w:rsidRPr="00200CE9">
        <w:rPr>
          <w:rFonts w:ascii="Verdana" w:hAnsi="Verdana"/>
        </w:rPr>
        <w:t>Saronno</w:t>
      </w:r>
    </w:p>
    <w:p w14:paraId="623C3DD0" w14:textId="69797E8A" w:rsidR="00401B44" w:rsidRPr="00200CE9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 w:rsidRPr="00200CE9">
        <w:rPr>
          <w:rFonts w:ascii="Verdana" w:hAnsi="Verdana"/>
        </w:rPr>
        <w:t>Dipartimento di appartenenza:</w:t>
      </w:r>
      <w:r w:rsidRPr="00200CE9">
        <w:rPr>
          <w:rFonts w:ascii="Verdana" w:hAnsi="Verdana"/>
          <w:b/>
        </w:rPr>
        <w:t xml:space="preserve"> </w:t>
      </w:r>
      <w:r w:rsidR="004E6471" w:rsidRPr="00200CE9">
        <w:rPr>
          <w:rFonts w:ascii="Verdana" w:hAnsi="Verdana"/>
          <w:b/>
        </w:rPr>
        <w:t>DEA</w:t>
      </w:r>
    </w:p>
    <w:p w14:paraId="3C1C4328" w14:textId="38D79F45" w:rsidR="00401B44" w:rsidRPr="00200CE9" w:rsidRDefault="00401B44" w:rsidP="00401B44">
      <w:pPr>
        <w:spacing w:before="60" w:after="40"/>
        <w:ind w:left="284" w:right="474"/>
        <w:jc w:val="both"/>
        <w:rPr>
          <w:rFonts w:ascii="Verdana" w:hAnsi="Verdana"/>
        </w:rPr>
      </w:pPr>
      <w:r w:rsidRPr="00200CE9">
        <w:rPr>
          <w:rFonts w:ascii="Verdana" w:hAnsi="Verdana"/>
        </w:rPr>
        <w:t>Tipologia delle attività (solo per area clinica):</w:t>
      </w:r>
      <w:r w:rsidRPr="00200CE9">
        <w:rPr>
          <w:rFonts w:ascii="Verdana" w:hAnsi="Verdana"/>
          <w:b/>
        </w:rPr>
        <w:t xml:space="preserve"> </w:t>
      </w:r>
      <w:r w:rsidR="004E6471" w:rsidRPr="00200CE9">
        <w:rPr>
          <w:rFonts w:ascii="Verdana" w:hAnsi="Verdana"/>
          <w:b/>
        </w:rPr>
        <w:t>Ambulatorio di Terapia del Dolore, gestione dolore postoperatorio</w:t>
      </w:r>
    </w:p>
    <w:p w14:paraId="23493345" w14:textId="1D38366A" w:rsidR="00401B44" w:rsidRPr="00200CE9" w:rsidRDefault="00401B44" w:rsidP="00401B44">
      <w:pPr>
        <w:spacing w:before="60" w:after="40"/>
        <w:ind w:left="284" w:right="474"/>
        <w:jc w:val="both"/>
        <w:rPr>
          <w:rFonts w:ascii="Verdana" w:hAnsi="Verdana"/>
          <w:b/>
        </w:rPr>
      </w:pPr>
      <w:r w:rsidRPr="00200CE9">
        <w:rPr>
          <w:rFonts w:ascii="Verdana" w:hAnsi="Verdana"/>
        </w:rPr>
        <w:t xml:space="preserve">Posizione ricopribile da personale: </w:t>
      </w:r>
      <w:r w:rsidR="003F2C5B" w:rsidRPr="00200CE9">
        <w:rPr>
          <w:rFonts w:ascii="Verdana" w:hAnsi="Verdana"/>
          <w:noProof/>
        </w:rPr>
        <w:t>Dirigente Medico</w:t>
      </w:r>
    </w:p>
    <w:p w14:paraId="4A409A75" w14:textId="5BE2CF73" w:rsidR="00401B44" w:rsidRPr="00200CE9" w:rsidRDefault="00401B44" w:rsidP="00401B44">
      <w:pPr>
        <w:ind w:left="646" w:right="476"/>
        <w:jc w:val="both"/>
        <w:rPr>
          <w:rFonts w:ascii="Verdana" w:hAnsi="Verdana"/>
          <w:sz w:val="18"/>
        </w:rPr>
      </w:pPr>
    </w:p>
    <w:p w14:paraId="273D5BA6" w14:textId="77777777" w:rsidR="00200CE9" w:rsidRDefault="00200CE9" w:rsidP="00401B44">
      <w:pPr>
        <w:ind w:left="646" w:right="476"/>
        <w:jc w:val="both"/>
        <w:rPr>
          <w:rFonts w:ascii="Verdana" w:hAnsi="Verdana"/>
        </w:rPr>
      </w:pPr>
    </w:p>
    <w:p w14:paraId="2B7263C8" w14:textId="3F44F05B" w:rsidR="00401B44" w:rsidRDefault="00401B44" w:rsidP="00401B44">
      <w:pPr>
        <w:ind w:left="284" w:right="90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2) MISSION DELLA POSIZIONE (perché esiste)</w:t>
      </w:r>
      <w:r w:rsidR="009B72F9">
        <w:rPr>
          <w:rFonts w:ascii="Verdana" w:hAnsi="Verdana"/>
          <w:b/>
        </w:rPr>
        <w:t xml:space="preserve"> </w:t>
      </w:r>
    </w:p>
    <w:p w14:paraId="5E6AAAFF" w14:textId="77777777" w:rsidR="00401B44" w:rsidRDefault="00401B44" w:rsidP="00401B44">
      <w:pPr>
        <w:ind w:left="284" w:right="900"/>
        <w:jc w:val="both"/>
        <w:rPr>
          <w:rFonts w:ascii="Verdana" w:hAnsi="Verdana"/>
          <w:b/>
        </w:rPr>
      </w:pPr>
    </w:p>
    <w:p w14:paraId="4D3E2B17" w14:textId="5684B896" w:rsidR="00401B44" w:rsidRPr="009B72F9" w:rsidRDefault="004E6471" w:rsidP="00401B44">
      <w:pPr>
        <w:ind w:left="284" w:right="474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Garantire una gestione specialistica multidisciplinare e coordinata </w:t>
      </w:r>
      <w:r w:rsidR="002E46D0">
        <w:rPr>
          <w:rFonts w:ascii="Verdana" w:hAnsi="Verdana"/>
          <w:i/>
        </w:rPr>
        <w:t xml:space="preserve">del paziente candidato a intervento chirurgico, ottimizzazione delle condizioni cliniche </w:t>
      </w:r>
      <w:proofErr w:type="spellStart"/>
      <w:r w:rsidR="002E46D0">
        <w:rPr>
          <w:rFonts w:ascii="Verdana" w:hAnsi="Verdana"/>
          <w:i/>
        </w:rPr>
        <w:t>perioperatorie</w:t>
      </w:r>
      <w:proofErr w:type="spellEnd"/>
      <w:r w:rsidR="002E46D0">
        <w:rPr>
          <w:rFonts w:ascii="Verdana" w:hAnsi="Verdana"/>
          <w:i/>
        </w:rPr>
        <w:t xml:space="preserve">, gestione intraoperatoria e successiva gestione postoperatoria in reparto di degenza o in Terapia Intensiva, con particolare attenzione alla sicurezza del paziente e alla appropriatezza delle prestazioni. </w:t>
      </w:r>
      <w:r>
        <w:rPr>
          <w:rFonts w:ascii="Verdana" w:hAnsi="Verdana"/>
          <w:i/>
        </w:rPr>
        <w:t xml:space="preserve"> </w:t>
      </w:r>
    </w:p>
    <w:p w14:paraId="63896EA4" w14:textId="0807A929" w:rsidR="009B72F9" w:rsidRDefault="009B72F9" w:rsidP="00401B44">
      <w:pPr>
        <w:ind w:left="284" w:right="474"/>
        <w:jc w:val="both"/>
        <w:rPr>
          <w:rFonts w:ascii="Verdana" w:hAnsi="Verdana"/>
        </w:rPr>
      </w:pPr>
    </w:p>
    <w:p w14:paraId="28F13385" w14:textId="77777777" w:rsidR="002E46D0" w:rsidRDefault="002E46D0" w:rsidP="00401B44">
      <w:pPr>
        <w:ind w:left="284" w:right="474"/>
        <w:jc w:val="both"/>
        <w:rPr>
          <w:rFonts w:ascii="Verdana" w:hAnsi="Verdana"/>
        </w:rPr>
      </w:pPr>
    </w:p>
    <w:p w14:paraId="6507E08E" w14:textId="77777777" w:rsidR="00401B44" w:rsidRDefault="00401B44" w:rsidP="00401B44">
      <w:pPr>
        <w:ind w:left="284" w:right="474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3) AREE DI RESPONSABILITÀ DELLA POSIZIONE (ciò di cui risponde)</w:t>
      </w:r>
    </w:p>
    <w:p w14:paraId="42A704E3" w14:textId="15FD7702" w:rsidR="008303BA" w:rsidRPr="00436E94" w:rsidRDefault="008303BA" w:rsidP="008303BA">
      <w:pPr>
        <w:tabs>
          <w:tab w:val="left" w:pos="851"/>
        </w:tabs>
        <w:spacing w:after="40"/>
        <w:ind w:left="284" w:right="426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</w:t>
      </w:r>
      <w:proofErr w:type="spellEnd"/>
      <w:r>
        <w:rPr>
          <w:rFonts w:ascii="Verdana" w:hAnsi="Verdana"/>
        </w:rPr>
        <w:t xml:space="preserve"> </w:t>
      </w:r>
      <w:r w:rsidRPr="00D83A5C">
        <w:rPr>
          <w:rFonts w:ascii="Verdana" w:hAnsi="Verdana"/>
        </w:rPr>
        <w:t xml:space="preserve">1: </w:t>
      </w:r>
      <w:r>
        <w:rPr>
          <w:rFonts w:ascii="Verdana" w:hAnsi="Verdana"/>
        </w:rPr>
        <w:t>definire, in accordo co</w:t>
      </w:r>
      <w:r w:rsidR="004E6471">
        <w:rPr>
          <w:rFonts w:ascii="Verdana" w:hAnsi="Verdana"/>
        </w:rPr>
        <w:t>n il Direttore della SC Anestesia e Rianimazione</w:t>
      </w:r>
      <w:r>
        <w:rPr>
          <w:rFonts w:ascii="Verdana" w:hAnsi="Verdana"/>
        </w:rPr>
        <w:t>, il programma di attività della Struttura per il perseguimento degli obiettivi aziendali;</w:t>
      </w:r>
    </w:p>
    <w:p w14:paraId="1C73439F" w14:textId="77777777" w:rsidR="008303BA" w:rsidRDefault="008303BA" w:rsidP="008303BA">
      <w:pPr>
        <w:tabs>
          <w:tab w:val="left" w:pos="851"/>
        </w:tabs>
        <w:spacing w:before="40" w:after="40"/>
        <w:ind w:left="284" w:right="426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</w:t>
      </w:r>
      <w:proofErr w:type="spellEnd"/>
      <w:r>
        <w:rPr>
          <w:rFonts w:ascii="Verdana" w:hAnsi="Verdana"/>
        </w:rPr>
        <w:t xml:space="preserve"> 2</w:t>
      </w:r>
      <w:r w:rsidRPr="00D83A5C">
        <w:rPr>
          <w:rFonts w:ascii="Verdana" w:hAnsi="Verdana"/>
        </w:rPr>
        <w:t xml:space="preserve">: </w:t>
      </w:r>
      <w:r>
        <w:rPr>
          <w:rFonts w:ascii="Verdana" w:hAnsi="Verdana"/>
        </w:rPr>
        <w:t>organizzare il lavoro in modo coerente con le indicazioni aziendali e con gli istituti contrattuali e promuovere un clima interno collaborativo;</w:t>
      </w:r>
    </w:p>
    <w:p w14:paraId="0CF5E55C" w14:textId="41A830E4" w:rsidR="008303BA" w:rsidRDefault="008303BA" w:rsidP="008303BA">
      <w:pPr>
        <w:tabs>
          <w:tab w:val="left" w:pos="851"/>
        </w:tabs>
        <w:spacing w:before="40" w:after="40"/>
        <w:ind w:left="284" w:right="426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</w:t>
      </w:r>
      <w:proofErr w:type="spellEnd"/>
      <w:r>
        <w:rPr>
          <w:rFonts w:ascii="Verdana" w:hAnsi="Verdana"/>
        </w:rPr>
        <w:t xml:space="preserve"> 3: migliorare i servizi e il governo dei processi assistenziali collaborando e cooperando con le altre UU</w:t>
      </w:r>
      <w:r w:rsidR="004E6471">
        <w:rPr>
          <w:rFonts w:ascii="Verdana" w:hAnsi="Verdana"/>
        </w:rPr>
        <w:t>.OO., con il Dipartimento di Emergenza Urgenza</w:t>
      </w:r>
      <w:r>
        <w:rPr>
          <w:rFonts w:ascii="Verdana" w:hAnsi="Verdana"/>
        </w:rPr>
        <w:t xml:space="preserve"> e con i Dipartimenti dell’ASST Valle Olona in ottica aziendale;</w:t>
      </w:r>
    </w:p>
    <w:p w14:paraId="506CAF8C" w14:textId="77399F4A" w:rsidR="008303BA" w:rsidRDefault="008303BA" w:rsidP="008303BA">
      <w:pPr>
        <w:tabs>
          <w:tab w:val="left" w:pos="851"/>
        </w:tabs>
        <w:spacing w:before="40" w:after="40"/>
        <w:ind w:left="284" w:right="426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</w:t>
      </w:r>
      <w:proofErr w:type="spellEnd"/>
      <w:r>
        <w:rPr>
          <w:rFonts w:ascii="Verdana" w:hAnsi="Verdana"/>
        </w:rPr>
        <w:t xml:space="preserve"> 4: in accordo con </w:t>
      </w:r>
      <w:r w:rsidR="004E6471">
        <w:rPr>
          <w:rFonts w:ascii="Verdana" w:hAnsi="Verdana"/>
        </w:rPr>
        <w:t>il Direttore della SC Qualità e rischio clinico</w:t>
      </w:r>
      <w:r>
        <w:rPr>
          <w:rFonts w:ascii="Verdana" w:hAnsi="Verdana"/>
        </w:rPr>
        <w:t>, monitorare gli eventi avversi, adottare le politiche aziendali del rischio clinico e della sicurezza dei pazienti e adottare modalità e procedure in grado di minimizzare il rischio clinico per gli utenti e gli operatori;</w:t>
      </w:r>
    </w:p>
    <w:p w14:paraId="74975F61" w14:textId="77777777" w:rsidR="008303BA" w:rsidRDefault="008303BA" w:rsidP="008303BA">
      <w:pPr>
        <w:tabs>
          <w:tab w:val="left" w:pos="851"/>
        </w:tabs>
        <w:spacing w:before="40" w:after="40"/>
        <w:ind w:left="284" w:right="426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AdR</w:t>
      </w:r>
      <w:proofErr w:type="spellEnd"/>
      <w:r>
        <w:rPr>
          <w:rFonts w:ascii="Verdana" w:hAnsi="Verdana"/>
        </w:rPr>
        <w:t xml:space="preserve"> 5: promuovere l’attività di </w:t>
      </w:r>
      <w:proofErr w:type="spellStart"/>
      <w:r>
        <w:rPr>
          <w:rFonts w:ascii="Verdana" w:hAnsi="Verdana"/>
        </w:rPr>
        <w:t>incident</w:t>
      </w:r>
      <w:proofErr w:type="spellEnd"/>
      <w:r>
        <w:rPr>
          <w:rFonts w:ascii="Verdana" w:hAnsi="Verdana"/>
        </w:rPr>
        <w:t>-reporting;</w:t>
      </w:r>
    </w:p>
    <w:p w14:paraId="7EF7A37E" w14:textId="546F17E4" w:rsidR="009B72F9" w:rsidRPr="002E46D0" w:rsidRDefault="008303BA" w:rsidP="009B72F9">
      <w:pPr>
        <w:tabs>
          <w:tab w:val="left" w:pos="851"/>
          <w:tab w:val="right" w:leader="dot" w:pos="9923"/>
        </w:tabs>
        <w:spacing w:before="40" w:after="40"/>
        <w:ind w:left="284" w:right="476"/>
        <w:jc w:val="both"/>
        <w:rPr>
          <w:rFonts w:ascii="Verdana" w:hAnsi="Verdana"/>
        </w:rPr>
      </w:pPr>
      <w:proofErr w:type="spellStart"/>
      <w:r w:rsidRPr="002E46D0">
        <w:rPr>
          <w:rFonts w:ascii="Verdana" w:hAnsi="Verdana"/>
        </w:rPr>
        <w:t>AdR</w:t>
      </w:r>
      <w:proofErr w:type="spellEnd"/>
      <w:r w:rsidRPr="002E46D0">
        <w:rPr>
          <w:rFonts w:ascii="Verdana" w:hAnsi="Verdana"/>
        </w:rPr>
        <w:t xml:space="preserve"> </w:t>
      </w:r>
      <w:r w:rsidR="009B72F9" w:rsidRPr="002E46D0">
        <w:rPr>
          <w:rFonts w:ascii="Verdana" w:hAnsi="Verdana"/>
        </w:rPr>
        <w:t xml:space="preserve">6: </w:t>
      </w:r>
      <w:r w:rsidR="004E6471" w:rsidRPr="002E46D0">
        <w:rPr>
          <w:rFonts w:ascii="Verdana" w:hAnsi="Verdana"/>
        </w:rPr>
        <w:t xml:space="preserve">promuovere approccio </w:t>
      </w:r>
      <w:proofErr w:type="spellStart"/>
      <w:r w:rsidR="004E6471" w:rsidRPr="002E46D0">
        <w:rPr>
          <w:rFonts w:ascii="Verdana" w:hAnsi="Verdana"/>
        </w:rPr>
        <w:t>multidisciplibare</w:t>
      </w:r>
      <w:proofErr w:type="spellEnd"/>
    </w:p>
    <w:p w14:paraId="09E62552" w14:textId="0B7BA58F" w:rsidR="008303BA" w:rsidRPr="002E46D0" w:rsidRDefault="008303BA" w:rsidP="008303BA">
      <w:pPr>
        <w:tabs>
          <w:tab w:val="left" w:pos="851"/>
          <w:tab w:val="right" w:leader="dot" w:pos="9923"/>
        </w:tabs>
        <w:spacing w:before="40" w:after="40"/>
        <w:ind w:left="284" w:right="476"/>
        <w:jc w:val="both"/>
        <w:rPr>
          <w:rFonts w:ascii="Verdana" w:hAnsi="Verdana"/>
        </w:rPr>
      </w:pPr>
      <w:proofErr w:type="spellStart"/>
      <w:r w:rsidRPr="002E46D0">
        <w:rPr>
          <w:rFonts w:ascii="Verdana" w:hAnsi="Verdana"/>
        </w:rPr>
        <w:t>AdR</w:t>
      </w:r>
      <w:proofErr w:type="spellEnd"/>
      <w:r w:rsidRPr="002E46D0">
        <w:rPr>
          <w:rFonts w:ascii="Verdana" w:hAnsi="Verdana"/>
        </w:rPr>
        <w:t xml:space="preserve"> 7:</w:t>
      </w:r>
      <w:r w:rsidR="004E6471" w:rsidRPr="002E46D0">
        <w:rPr>
          <w:rFonts w:ascii="Verdana" w:hAnsi="Verdana"/>
        </w:rPr>
        <w:t xml:space="preserve"> sviluppare procedure interventistiche specializzate</w:t>
      </w:r>
    </w:p>
    <w:p w14:paraId="68B57C10" w14:textId="740A6464" w:rsidR="002E46D0" w:rsidRPr="002E46D0" w:rsidRDefault="008303BA" w:rsidP="008303BA">
      <w:pPr>
        <w:tabs>
          <w:tab w:val="left" w:pos="851"/>
          <w:tab w:val="right" w:leader="dot" w:pos="9923"/>
        </w:tabs>
        <w:spacing w:before="40" w:after="40"/>
        <w:ind w:left="284" w:right="476"/>
        <w:jc w:val="both"/>
        <w:rPr>
          <w:rFonts w:ascii="Verdana" w:hAnsi="Verdana"/>
        </w:rPr>
      </w:pPr>
      <w:proofErr w:type="spellStart"/>
      <w:r w:rsidRPr="002E46D0">
        <w:rPr>
          <w:rFonts w:ascii="Verdana" w:hAnsi="Verdana"/>
        </w:rPr>
        <w:t>AdR</w:t>
      </w:r>
      <w:proofErr w:type="spellEnd"/>
      <w:r w:rsidRPr="002E46D0">
        <w:rPr>
          <w:rFonts w:ascii="Verdana" w:hAnsi="Verdana"/>
        </w:rPr>
        <w:t xml:space="preserve"> 8: </w:t>
      </w:r>
      <w:r w:rsidR="002E46D0" w:rsidRPr="002E46D0">
        <w:rPr>
          <w:rFonts w:ascii="Verdana" w:hAnsi="Verdana"/>
        </w:rPr>
        <w:t xml:space="preserve">coordinare il percorso </w:t>
      </w:r>
      <w:proofErr w:type="spellStart"/>
      <w:r w:rsidR="002E46D0" w:rsidRPr="002E46D0">
        <w:rPr>
          <w:rFonts w:ascii="Verdana" w:hAnsi="Verdana"/>
        </w:rPr>
        <w:t>perioperatorio</w:t>
      </w:r>
      <w:proofErr w:type="spellEnd"/>
      <w:r w:rsidR="002E46D0" w:rsidRPr="002E46D0">
        <w:rPr>
          <w:rFonts w:ascii="Verdana" w:hAnsi="Verdana"/>
        </w:rPr>
        <w:t xml:space="preserve"> con pianificazione delle fasi </w:t>
      </w:r>
      <w:proofErr w:type="spellStart"/>
      <w:r w:rsidR="002E46D0" w:rsidRPr="002E46D0">
        <w:rPr>
          <w:rFonts w:ascii="Verdana" w:hAnsi="Verdana"/>
        </w:rPr>
        <w:t>pre</w:t>
      </w:r>
      <w:proofErr w:type="spellEnd"/>
      <w:r w:rsidR="002E46D0" w:rsidRPr="002E46D0">
        <w:rPr>
          <w:rFonts w:ascii="Verdana" w:hAnsi="Verdana"/>
        </w:rPr>
        <w:t>, intra e postoperatorie;</w:t>
      </w:r>
    </w:p>
    <w:p w14:paraId="021A9F1B" w14:textId="554B903F" w:rsidR="008303BA" w:rsidRPr="002E46D0" w:rsidRDefault="008303BA" w:rsidP="008303BA">
      <w:pPr>
        <w:tabs>
          <w:tab w:val="left" w:pos="851"/>
          <w:tab w:val="right" w:leader="dot" w:pos="9923"/>
        </w:tabs>
        <w:spacing w:before="40" w:after="40"/>
        <w:ind w:left="284" w:right="476"/>
        <w:jc w:val="both"/>
        <w:rPr>
          <w:rFonts w:ascii="Verdana" w:hAnsi="Verdana"/>
        </w:rPr>
      </w:pPr>
      <w:proofErr w:type="spellStart"/>
      <w:r w:rsidRPr="002E46D0">
        <w:rPr>
          <w:rFonts w:ascii="Verdana" w:hAnsi="Verdana"/>
        </w:rPr>
        <w:t>AdR</w:t>
      </w:r>
      <w:proofErr w:type="spellEnd"/>
      <w:r w:rsidRPr="002E46D0">
        <w:rPr>
          <w:rFonts w:ascii="Verdana" w:hAnsi="Verdana"/>
        </w:rPr>
        <w:t xml:space="preserve"> 9: </w:t>
      </w:r>
      <w:r w:rsidR="002E46D0" w:rsidRPr="002E46D0">
        <w:rPr>
          <w:rFonts w:ascii="Verdana" w:hAnsi="Verdana"/>
        </w:rPr>
        <w:t>appropriatezza e qualità delle cure con promozione di percorsi basati su evidenze (protocollo ERAS);</w:t>
      </w:r>
    </w:p>
    <w:p w14:paraId="706FE6E7" w14:textId="342356F6" w:rsidR="008303BA" w:rsidRPr="002E46D0" w:rsidRDefault="008303BA" w:rsidP="002E46D0">
      <w:pPr>
        <w:tabs>
          <w:tab w:val="left" w:pos="851"/>
          <w:tab w:val="right" w:leader="dot" w:pos="9923"/>
        </w:tabs>
        <w:spacing w:before="40" w:after="40"/>
        <w:ind w:left="284" w:right="476"/>
        <w:jc w:val="both"/>
        <w:rPr>
          <w:rFonts w:ascii="Verdana" w:hAnsi="Verdana"/>
        </w:rPr>
      </w:pPr>
      <w:proofErr w:type="spellStart"/>
      <w:r w:rsidRPr="002E46D0">
        <w:rPr>
          <w:rFonts w:ascii="Verdana" w:hAnsi="Verdana"/>
        </w:rPr>
        <w:t>AdR</w:t>
      </w:r>
      <w:proofErr w:type="spellEnd"/>
      <w:r w:rsidRPr="002E46D0">
        <w:rPr>
          <w:rFonts w:ascii="Verdana" w:hAnsi="Verdana"/>
        </w:rPr>
        <w:t xml:space="preserve"> 10: </w:t>
      </w:r>
      <w:r w:rsidR="002E46D0" w:rsidRPr="002E46D0">
        <w:rPr>
          <w:rFonts w:ascii="Verdana" w:hAnsi="Verdana"/>
        </w:rPr>
        <w:t>monitoraggio degli esiti clinici e prevenzione delle complicanze, con applicazione di protocolli e linee guida.</w:t>
      </w:r>
    </w:p>
    <w:p w14:paraId="6C9D3D1D" w14:textId="673E760C" w:rsidR="008303BA" w:rsidRDefault="008303BA" w:rsidP="00401B44">
      <w:pPr>
        <w:ind w:left="1276" w:right="474"/>
        <w:jc w:val="both"/>
        <w:rPr>
          <w:rFonts w:ascii="Verdana" w:hAnsi="Verdana"/>
          <w:sz w:val="24"/>
          <w:lang w:val="de-DE"/>
        </w:rPr>
      </w:pPr>
    </w:p>
    <w:p w14:paraId="7480F0AD" w14:textId="77777777" w:rsidR="00DC2182" w:rsidRDefault="00DC2182" w:rsidP="00DC2182">
      <w:pPr>
        <w:ind w:right="191" w:firstLine="284"/>
        <w:jc w:val="both"/>
        <w:rPr>
          <w:rFonts w:ascii="Verdana" w:hAnsi="Verdana"/>
        </w:rPr>
      </w:pPr>
      <w:r>
        <w:rPr>
          <w:rFonts w:ascii="Verdana" w:hAnsi="Verdana"/>
          <w:b/>
        </w:rPr>
        <w:t>4)</w:t>
      </w:r>
      <w:r>
        <w:rPr>
          <w:rFonts w:ascii="Verdana" w:hAnsi="Verdana"/>
          <w:b/>
        </w:rPr>
        <w:tab/>
        <w:t xml:space="preserve">PROFILO ATTESO / POSSEDUTO DAL CANDIDATO </w:t>
      </w: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33"/>
        <w:gridCol w:w="8363"/>
        <w:gridCol w:w="927"/>
      </w:tblGrid>
      <w:tr w:rsidR="00DC2182" w14:paraId="40D31C2A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D643" w14:textId="77777777" w:rsidR="00DC2182" w:rsidRDefault="00DC2182">
            <w:pPr>
              <w:tabs>
                <w:tab w:val="right" w:leader="dot" w:pos="9072"/>
              </w:tabs>
              <w:spacing w:before="120" w:after="40"/>
              <w:ind w:left="-212" w:firstLine="212"/>
              <w:jc w:val="center"/>
              <w:rPr>
                <w:rFonts w:ascii="Verdana" w:hAnsi="Verdana"/>
                <w:i/>
                <w:sz w:val="16"/>
              </w:rPr>
            </w:pPr>
            <w:proofErr w:type="spellStart"/>
            <w:r>
              <w:rPr>
                <w:rFonts w:ascii="Verdana" w:hAnsi="Verdana"/>
                <w:i/>
                <w:sz w:val="16"/>
              </w:rPr>
              <w:t>Num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B464" w14:textId="77777777" w:rsidR="00DC2182" w:rsidRDefault="00DC2182">
            <w:pPr>
              <w:pStyle w:val="Titolo4"/>
              <w:ind w:right="-26"/>
              <w:rPr>
                <w:rFonts w:ascii="Verdana" w:hAnsi="Verdana"/>
                <w:i/>
                <w:sz w:val="16"/>
              </w:rPr>
            </w:pPr>
            <w:r>
              <w:t>Descrizione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111B" w14:textId="77777777" w:rsidR="00DC2182" w:rsidRDefault="00DC2182">
            <w:pPr>
              <w:jc w:val="center"/>
            </w:pPr>
            <w:r>
              <w:t>Livello Richiesto (*)</w:t>
            </w:r>
          </w:p>
        </w:tc>
      </w:tr>
      <w:tr w:rsidR="00DC2182" w14:paraId="7AB22A28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4B8C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4752" w14:textId="77777777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 w:cs="Calibri"/>
              </w:rPr>
            </w:pPr>
            <w:r>
              <w:rPr>
                <w:rFonts w:ascii="Verdana" w:hAnsi="Verdana"/>
              </w:rPr>
              <w:t xml:space="preserve">Conoscenza dei concetti di </w:t>
            </w:r>
            <w:r>
              <w:rPr>
                <w:rFonts w:ascii="Verdana" w:hAnsi="Verdana"/>
                <w:i/>
              </w:rPr>
              <w:t>Mission</w:t>
            </w:r>
            <w:r>
              <w:rPr>
                <w:rFonts w:ascii="Verdana" w:hAnsi="Verdana"/>
              </w:rPr>
              <w:t xml:space="preserve"> e </w:t>
            </w:r>
            <w:r>
              <w:rPr>
                <w:rFonts w:ascii="Verdana" w:hAnsi="Verdana"/>
                <w:i/>
              </w:rPr>
              <w:t>Vision</w:t>
            </w:r>
            <w:r>
              <w:rPr>
                <w:rFonts w:ascii="Verdana" w:hAnsi="Verdana"/>
              </w:rPr>
              <w:t xml:space="preserve"> dell’organizzazione, capacità di promuovere lo sviluppo e la realizzazione degli obiettivi dell’Azienda, conoscenza dell’atto aziendale e sua articolazione, oltre ai modelli dipartimentali e il loro funzionamento;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C1298" w14:textId="77777777" w:rsidR="00DC2182" w:rsidRDefault="00DC2182">
            <w:pPr>
              <w:tabs>
                <w:tab w:val="right" w:leader="dot" w:pos="9072"/>
              </w:tabs>
              <w:spacing w:before="160" w:after="4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DC2182" w14:paraId="597F3A72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31AD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781C" w14:textId="34C646E7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Capacità di organizzazione del lavoro in modo coerente con le indicazioni del Direttore della S.C. </w:t>
            </w:r>
            <w:r w:rsidR="00CF7D37">
              <w:rPr>
                <w:rFonts w:ascii="Verdana" w:hAnsi="Verdana"/>
              </w:rPr>
              <w:t>di afferenza</w:t>
            </w:r>
            <w:r>
              <w:rPr>
                <w:rFonts w:ascii="Verdana" w:hAnsi="Verdana"/>
              </w:rPr>
              <w:t xml:space="preserve"> e con gli istituti contrattuali e promozione di un clima interno collaborativo e positivo;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C833" w14:textId="77777777" w:rsidR="00DC2182" w:rsidRDefault="00DC2182">
            <w:pPr>
              <w:tabs>
                <w:tab w:val="right" w:leader="dot" w:pos="9072"/>
              </w:tabs>
              <w:spacing w:before="160" w:after="4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DC2182" w14:paraId="18004600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133D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CD3F" w14:textId="4DB37FA9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Attitudine al miglioramento dei servizi e al governo dei processi assistenziali collaborando e cooperando con il Direttore della S.C. di </w:t>
            </w:r>
            <w:r w:rsidR="00CF7D37">
              <w:rPr>
                <w:rFonts w:ascii="Verdana" w:hAnsi="Verdana"/>
              </w:rPr>
              <w:t>afferenza</w:t>
            </w:r>
            <w:r>
              <w:rPr>
                <w:rFonts w:ascii="Verdana" w:hAnsi="Verdana"/>
              </w:rPr>
              <w:t>,</w:t>
            </w:r>
            <w:r>
              <w:rPr>
                <w:rFonts w:ascii="Verdana" w:hAnsi="Verdana" w:cs="Calibri"/>
              </w:rPr>
              <w:t xml:space="preserve"> </w:t>
            </w:r>
            <w:r>
              <w:rPr>
                <w:rFonts w:ascii="Verdana" w:hAnsi="Verdana"/>
              </w:rPr>
              <w:t>con le altre UU.OO. e con i Dipartimenti dell’ASST Valle Olona in ottica aziendale;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CBAB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7A802BBC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A3089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DD00" w14:textId="77777777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Partecipazione a gruppi di lavoro finalizzati alla stesura di protocolli operativi e percorsi diagnostico-terapeutici per la realizzazione e gestione di percorsi clinico-assistenziali efficaci e di modelli organizzativi orientati al miglioramento delle performance della struttura;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0BB0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5CE8581B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D278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1324" w14:textId="77777777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Conoscenze e nozioni per mettere in atto tecniche e strumenti per la gestione del rischio clinico, attraverso anche il monitoraggio degli eventi avversi, l’analisi degli stessi e la revisione continua dei modelli operativi.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4C35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7CE2DF7D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EF41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7C96" w14:textId="77777777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Cura e corretta gestione della documentazione sanitaria della produzione sino al conferimento all’archivio di deposito secondo quanto previsto dalla normativa vigente nazionale e regionale;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5684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068126BD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C0F0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7ADA" w14:textId="4CA8D02D" w:rsidR="00DC2182" w:rsidRDefault="004E6471" w:rsidP="002E46D0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 w:rsidRPr="004E6471">
              <w:rPr>
                <w:rFonts w:ascii="Verdana" w:hAnsi="Verdana"/>
              </w:rPr>
              <w:t xml:space="preserve">Pluriennale esperienza in </w:t>
            </w:r>
            <w:r w:rsidR="002E46D0">
              <w:rPr>
                <w:rFonts w:ascii="Verdana" w:hAnsi="Verdana"/>
              </w:rPr>
              <w:t>Anestesia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7B17E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 w:rsidRPr="00E37357">
              <w:rPr>
                <w:rFonts w:ascii="Verdana" w:hAnsi="Verdana"/>
                <w:sz w:val="18"/>
              </w:rPr>
              <w:t>4</w:t>
            </w:r>
          </w:p>
        </w:tc>
      </w:tr>
      <w:tr w:rsidR="00DC2182" w14:paraId="60220469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CCCC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610F" w14:textId="0D556A33" w:rsidR="00DC2182" w:rsidRDefault="004E6471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Gestione multidisciplinare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06A11" w14:textId="5F1A4428" w:rsidR="00DC2182" w:rsidRDefault="004E6471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E37357" w14:paraId="32036CA1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423E" w14:textId="55CE4C32" w:rsidR="00E37357" w:rsidRDefault="008303BA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4792" w14:textId="31EDDD8A" w:rsidR="00E37357" w:rsidRPr="004E6471" w:rsidRDefault="002E46D0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Aggiornamento continuo (ECM) su sicurezza, gestione del rischio, percorsi multidisciplinari</w:t>
            </w:r>
            <w:r w:rsidR="004E6471" w:rsidRPr="004E6471">
              <w:rPr>
                <w:rFonts w:ascii="Verdana" w:hAnsi="Verdana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068" w14:textId="0DB59C09" w:rsidR="00E37357" w:rsidRPr="004E6471" w:rsidRDefault="004E6471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 w:rsidRPr="004E6471">
              <w:rPr>
                <w:rFonts w:ascii="Verdana" w:hAnsi="Verdana"/>
                <w:sz w:val="18"/>
              </w:rPr>
              <w:t>3</w:t>
            </w:r>
          </w:p>
        </w:tc>
      </w:tr>
      <w:tr w:rsidR="00E37357" w14:paraId="60AEDBA8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455C" w14:textId="57F857A3" w:rsidR="00E37357" w:rsidRDefault="008303BA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A461" w14:textId="2D155B44" w:rsidR="00E37357" w:rsidRPr="004E6471" w:rsidRDefault="004E6471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 w:rsidRPr="004E6471">
              <w:rPr>
                <w:rFonts w:ascii="Verdana" w:hAnsi="Verdana"/>
              </w:rPr>
              <w:t>Sicurezza e appropriatezza farmacologica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DB6D" w14:textId="0B2FAF28" w:rsidR="00E37357" w:rsidRPr="004E6471" w:rsidRDefault="004E6471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 w:rsidRPr="004E6471">
              <w:rPr>
                <w:rFonts w:ascii="Verdana" w:hAnsi="Verdana"/>
                <w:sz w:val="18"/>
              </w:rPr>
              <w:t>3</w:t>
            </w:r>
          </w:p>
        </w:tc>
      </w:tr>
      <w:tr w:rsidR="00E37357" w14:paraId="29300291" w14:textId="77777777" w:rsidTr="00200CE9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EEBF" w14:textId="55496E83" w:rsidR="00E37357" w:rsidRDefault="008303BA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E795" w14:textId="67E3366C" w:rsidR="00E37357" w:rsidRPr="004E6471" w:rsidRDefault="004E6471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 w:rsidRPr="004E6471">
              <w:rPr>
                <w:rFonts w:ascii="Verdana" w:hAnsi="Verdana"/>
              </w:rPr>
              <w:t>Conoscenza delle linee guida, protocolli, procedure aziendali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22EE" w14:textId="12ABB52A" w:rsidR="00E37357" w:rsidRPr="004E6471" w:rsidRDefault="004E6471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</w:tbl>
    <w:p w14:paraId="1410221D" w14:textId="77777777" w:rsidR="00DC2182" w:rsidRDefault="00DC2182" w:rsidP="00DC2182">
      <w:pPr>
        <w:ind w:left="284" w:right="474"/>
        <w:jc w:val="center"/>
        <w:rPr>
          <w:rStyle w:val="Numeropagina"/>
          <w:rFonts w:ascii="Verdana" w:hAnsi="Verdana"/>
          <w:sz w:val="16"/>
        </w:rPr>
      </w:pPr>
    </w:p>
    <w:p w14:paraId="49F97093" w14:textId="7F7191A0" w:rsidR="00DC2182" w:rsidRDefault="00DC2182" w:rsidP="00DC2182">
      <w:pPr>
        <w:ind w:left="284" w:right="474"/>
        <w:jc w:val="center"/>
        <w:rPr>
          <w:rFonts w:ascii="Verdana" w:hAnsi="Verdana"/>
          <w:i/>
          <w:sz w:val="16"/>
        </w:rPr>
      </w:pPr>
      <w:r>
        <w:rPr>
          <w:rFonts w:ascii="Verdana" w:hAnsi="Verdana"/>
          <w:i/>
          <w:sz w:val="16"/>
        </w:rPr>
        <w:t>(*) 1 = Da acquisire    2= Di base    3= Approfondita    4= Eccellente/Formatore</w:t>
      </w:r>
    </w:p>
    <w:p w14:paraId="42ECB185" w14:textId="77777777" w:rsidR="00DC2182" w:rsidRDefault="00DC2182" w:rsidP="00DC2182">
      <w:pPr>
        <w:ind w:left="284" w:right="474"/>
        <w:jc w:val="center"/>
        <w:rPr>
          <w:i/>
        </w:rPr>
      </w:pPr>
    </w:p>
    <w:p w14:paraId="2AEF0E81" w14:textId="6C8DFBFD" w:rsidR="00DC2182" w:rsidRPr="00E37357" w:rsidRDefault="00DC2182" w:rsidP="00E37357">
      <w:pPr>
        <w:ind w:left="284" w:right="474"/>
        <w:jc w:val="both"/>
        <w:rPr>
          <w:rFonts w:ascii="Verdana" w:hAnsi="Verdana"/>
          <w:b/>
        </w:rPr>
      </w:pPr>
      <w:r w:rsidRPr="00E37357">
        <w:rPr>
          <w:rFonts w:ascii="Verdana" w:hAnsi="Verdana"/>
          <w:b/>
        </w:rPr>
        <w:t>5)</w:t>
      </w:r>
      <w:r w:rsidRPr="00E37357">
        <w:rPr>
          <w:rFonts w:ascii="Verdana" w:hAnsi="Verdana"/>
          <w:b/>
          <w:sz w:val="22"/>
        </w:rPr>
        <w:tab/>
      </w:r>
      <w:r w:rsidR="00E37357" w:rsidRPr="00E37357">
        <w:rPr>
          <w:rFonts w:ascii="Verdana" w:hAnsi="Verdana"/>
          <w:b/>
        </w:rPr>
        <w:t xml:space="preserve">CONOSCENZE TECNICO-PROFESSIONALI </w:t>
      </w:r>
    </w:p>
    <w:tbl>
      <w:tblPr>
        <w:tblW w:w="9993" w:type="dxa"/>
        <w:tblInd w:w="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37"/>
        <w:gridCol w:w="8363"/>
        <w:gridCol w:w="993"/>
      </w:tblGrid>
      <w:tr w:rsidR="00DC2182" w14:paraId="562463F9" w14:textId="77777777" w:rsidTr="00200CE9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CE5DE6" w14:textId="6BEB499C" w:rsidR="00DC2182" w:rsidRPr="00200CE9" w:rsidRDefault="00200CE9">
            <w:pPr>
              <w:tabs>
                <w:tab w:val="right" w:leader="dot" w:pos="9072"/>
              </w:tabs>
              <w:spacing w:before="120" w:after="40"/>
              <w:ind w:left="-212" w:firstLine="212"/>
              <w:jc w:val="center"/>
              <w:rPr>
                <w:rFonts w:ascii="Verdana" w:hAnsi="Verdana"/>
                <w:i/>
                <w:sz w:val="18"/>
              </w:rPr>
            </w:pPr>
            <w:proofErr w:type="spellStart"/>
            <w:r w:rsidRPr="00200CE9">
              <w:rPr>
                <w:rFonts w:ascii="Verdana" w:hAnsi="Verdana"/>
                <w:i/>
                <w:sz w:val="18"/>
              </w:rPr>
              <w:t>Num</w:t>
            </w:r>
            <w:proofErr w:type="spellEnd"/>
          </w:p>
        </w:tc>
        <w:tc>
          <w:tcPr>
            <w:tcW w:w="8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F51B38" w14:textId="77777777" w:rsidR="00DC2182" w:rsidRPr="00200CE9" w:rsidRDefault="00DC2182">
            <w:pPr>
              <w:tabs>
                <w:tab w:val="right" w:leader="dot" w:pos="9072"/>
              </w:tabs>
              <w:spacing w:before="120" w:after="40"/>
              <w:ind w:left="-212" w:firstLine="212"/>
              <w:jc w:val="center"/>
              <w:rPr>
                <w:rFonts w:ascii="Verdana" w:hAnsi="Verdana"/>
                <w:i/>
                <w:sz w:val="18"/>
              </w:rPr>
            </w:pPr>
            <w:r w:rsidRPr="00200CE9">
              <w:rPr>
                <w:rFonts w:ascii="Verdana" w:hAnsi="Verdana"/>
                <w:i/>
                <w:sz w:val="18"/>
              </w:rPr>
              <w:t>Descrizione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2204F2" w14:textId="3A941E37" w:rsidR="00DC2182" w:rsidRPr="00200CE9" w:rsidRDefault="00200CE9">
            <w:pPr>
              <w:tabs>
                <w:tab w:val="right" w:leader="dot" w:pos="9072"/>
              </w:tabs>
              <w:spacing w:before="120" w:after="40"/>
              <w:ind w:left="71" w:hanging="71"/>
              <w:jc w:val="center"/>
              <w:rPr>
                <w:rFonts w:ascii="Verdana" w:hAnsi="Verdana"/>
                <w:i/>
                <w:sz w:val="18"/>
              </w:rPr>
            </w:pPr>
            <w:r>
              <w:t>Livello Richiesto (*)</w:t>
            </w:r>
          </w:p>
        </w:tc>
      </w:tr>
      <w:tr w:rsidR="00DC2182" w14:paraId="0991EDD0" w14:textId="77777777" w:rsidTr="00200CE9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1C19CE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A16BF37" w14:textId="4559357A" w:rsidR="00DC2182" w:rsidRDefault="002E46D0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Conoscenza del percorso </w:t>
            </w:r>
            <w:proofErr w:type="spellStart"/>
            <w:r>
              <w:rPr>
                <w:rFonts w:ascii="Verdana" w:hAnsi="Verdana"/>
              </w:rPr>
              <w:t>perioperatorio</w:t>
            </w:r>
            <w:proofErr w:type="spellEnd"/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2707A" w14:textId="6B77E094" w:rsidR="00DC2182" w:rsidRDefault="004E6471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DC2182" w14:paraId="5B65D054" w14:textId="77777777" w:rsidTr="00200CE9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5CF0D8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E9075B9" w14:textId="70C62983" w:rsidR="00DC2182" w:rsidRDefault="002E46D0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Competenze nella valutazione clinico assistenziale del paziente chirurgico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00F938" w14:textId="70EF753D" w:rsidR="00DC2182" w:rsidRDefault="004E6471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DC2182" w14:paraId="2140835A" w14:textId="77777777" w:rsidTr="00200CE9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F61170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A07D73E" w14:textId="004E71A7" w:rsidR="00DC2182" w:rsidRDefault="002E46D0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Conoscenza di strumenti per la gestione del rischio clinico e della sicurezza del paziente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D9528A" w14:textId="2D719F85" w:rsidR="00DC2182" w:rsidRDefault="004E6471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9B72F9" w14:paraId="1BF49B49" w14:textId="77777777" w:rsidTr="00200CE9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FF3F8F" w14:textId="11F60BA6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3622B3" w14:textId="3302A884" w:rsidR="009B72F9" w:rsidRPr="004E6471" w:rsidRDefault="002E46D0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Capacità di applicare linee guida e protocolli clinico assistenziali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DDE706" w14:textId="7B017C9E" w:rsidR="009B72F9" w:rsidRDefault="004E6471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9B72F9" w14:paraId="1927B281" w14:textId="77777777" w:rsidTr="00200CE9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206EC" w14:textId="2729A7C3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5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C107323" w14:textId="65D0FED0" w:rsidR="009B72F9" w:rsidRPr="004E6471" w:rsidRDefault="004E6471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 w:rsidRPr="004E6471">
              <w:rPr>
                <w:rFonts w:ascii="Verdana" w:hAnsi="Verdana"/>
              </w:rPr>
              <w:t>Capacità di organizzare e gestire attività ambulatoriali e consulenze intraospedaliere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DD2AB" w14:textId="0316A84C" w:rsidR="009B72F9" w:rsidRDefault="004E6471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9B72F9" w14:paraId="212EAAF3" w14:textId="77777777" w:rsidTr="00200CE9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814084" w14:textId="0415B01F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94E2B1" w14:textId="70BB0B69" w:rsidR="009B72F9" w:rsidRPr="004E6471" w:rsidRDefault="004E6471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 w:rsidRPr="004E6471">
              <w:rPr>
                <w:rFonts w:ascii="Verdana" w:hAnsi="Verdana"/>
              </w:rPr>
              <w:t>Capacità di utilizzo appropriato delle risorse (farmaci, dispositivi, tecnologie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C978DD" w14:textId="1743187F" w:rsidR="009B72F9" w:rsidRDefault="004E6471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9B72F9" w14:paraId="5F0F9FF6" w14:textId="77777777" w:rsidTr="00200CE9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E1D6BC" w14:textId="4F12454A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F7A590" w14:textId="07087B89" w:rsidR="009B72F9" w:rsidRPr="004E6471" w:rsidRDefault="004E6471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 w:rsidRPr="004E6471">
              <w:rPr>
                <w:rFonts w:ascii="Verdana" w:hAnsi="Verdana"/>
              </w:rPr>
              <w:t>Capacità di gestione della relazione con pazienti complessi e fragili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977927" w14:textId="040F6C0D" w:rsidR="009B72F9" w:rsidRDefault="004E6471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</w:tbl>
    <w:p w14:paraId="42FBDA0E" w14:textId="77777777" w:rsidR="00DC2182" w:rsidRDefault="00DC2182" w:rsidP="00DC2182">
      <w:pPr>
        <w:ind w:left="567" w:right="758"/>
        <w:rPr>
          <w:rFonts w:ascii="Verdana" w:hAnsi="Verdana"/>
          <w:i/>
          <w:sz w:val="16"/>
        </w:rPr>
      </w:pPr>
    </w:p>
    <w:p w14:paraId="52E91411" w14:textId="77777777" w:rsidR="00DC2182" w:rsidRDefault="00DC2182" w:rsidP="00DC2182">
      <w:pPr>
        <w:ind w:left="567" w:right="758"/>
        <w:rPr>
          <w:rFonts w:ascii="Verdana" w:hAnsi="Verdana"/>
          <w:i/>
          <w:sz w:val="16"/>
        </w:rPr>
      </w:pPr>
      <w:r>
        <w:rPr>
          <w:rFonts w:ascii="Verdana" w:hAnsi="Verdana"/>
          <w:i/>
          <w:sz w:val="16"/>
        </w:rPr>
        <w:t xml:space="preserve"> (*) 1 = Da acquisire    2= Di base    3= Approfondita    4= Eccellente/Formatore</w:t>
      </w:r>
    </w:p>
    <w:p w14:paraId="48201EEB" w14:textId="77777777" w:rsidR="00401B44" w:rsidRDefault="00401B44" w:rsidP="00401B44">
      <w:pPr>
        <w:ind w:right="758"/>
        <w:jc w:val="center"/>
        <w:rPr>
          <w:rFonts w:ascii="Verdana" w:hAnsi="Verdana"/>
          <w:i/>
          <w:sz w:val="16"/>
        </w:rPr>
      </w:pPr>
    </w:p>
    <w:sectPr w:rsidR="00401B44" w:rsidSect="004719BE">
      <w:headerReference w:type="default" r:id="rId7"/>
      <w:pgSz w:w="12240" w:h="15840"/>
      <w:pgMar w:top="1985" w:right="1041" w:bottom="1134" w:left="1134" w:header="56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354B37" w14:textId="77777777" w:rsidR="002E46D0" w:rsidRDefault="002E46D0" w:rsidP="002E46D0">
      <w:r>
        <w:separator/>
      </w:r>
    </w:p>
  </w:endnote>
  <w:endnote w:type="continuationSeparator" w:id="0">
    <w:p w14:paraId="5A4A8B52" w14:textId="77777777" w:rsidR="002E46D0" w:rsidRDefault="002E46D0" w:rsidP="002E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D92968" w14:textId="77777777" w:rsidR="002E46D0" w:rsidRDefault="002E46D0" w:rsidP="002E46D0">
      <w:r>
        <w:separator/>
      </w:r>
    </w:p>
  </w:footnote>
  <w:footnote w:type="continuationSeparator" w:id="0">
    <w:p w14:paraId="399A21A3" w14:textId="77777777" w:rsidR="002E46D0" w:rsidRDefault="002E46D0" w:rsidP="002E46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74A4F2" w14:textId="69573226" w:rsidR="002E46D0" w:rsidRDefault="002E46D0">
    <w:pPr>
      <w:pStyle w:val="Intestazione"/>
    </w:pPr>
    <w:r w:rsidRPr="00BF6602">
      <w:rPr>
        <w:rFonts w:ascii="Helvetica" w:hAnsi="Helvetica" w:cs="Arial"/>
        <w:b/>
        <w:noProof/>
      </w:rPr>
      <w:drawing>
        <wp:anchor distT="0" distB="0" distL="114300" distR="114300" simplePos="0" relativeHeight="251659264" behindDoc="1" locked="0" layoutInCell="1" allowOverlap="1" wp14:anchorId="512BD4F7" wp14:editId="1905CB29">
          <wp:simplePos x="0" y="0"/>
          <wp:positionH relativeFrom="column">
            <wp:posOffset>0</wp:posOffset>
          </wp:positionH>
          <wp:positionV relativeFrom="paragraph">
            <wp:posOffset>-38100</wp:posOffset>
          </wp:positionV>
          <wp:extent cx="1440180" cy="767715"/>
          <wp:effectExtent l="0" t="0" r="7620" b="0"/>
          <wp:wrapTight wrapText="bothSides">
            <wp:wrapPolygon edited="0">
              <wp:start x="0" y="0"/>
              <wp:lineTo x="0" y="20903"/>
              <wp:lineTo x="21429" y="20903"/>
              <wp:lineTo x="21429" y="0"/>
              <wp:lineTo x="0" y="0"/>
            </wp:wrapPolygon>
          </wp:wrapTight>
          <wp:docPr id="4" name="Immagine 4" descr="ASST_ValleOl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SST_ValleOlon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491"/>
    <w:rsid w:val="00084AED"/>
    <w:rsid w:val="00200CE9"/>
    <w:rsid w:val="002E46D0"/>
    <w:rsid w:val="003F2C5B"/>
    <w:rsid w:val="00401B44"/>
    <w:rsid w:val="004719BE"/>
    <w:rsid w:val="004B7491"/>
    <w:rsid w:val="004E6471"/>
    <w:rsid w:val="0054464F"/>
    <w:rsid w:val="007017C8"/>
    <w:rsid w:val="008303BA"/>
    <w:rsid w:val="00982800"/>
    <w:rsid w:val="009B72F9"/>
    <w:rsid w:val="00BB1656"/>
    <w:rsid w:val="00C40765"/>
    <w:rsid w:val="00CF7D37"/>
    <w:rsid w:val="00DC2182"/>
    <w:rsid w:val="00E208E2"/>
    <w:rsid w:val="00E3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2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1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01B44"/>
    <w:pPr>
      <w:keepNext/>
      <w:ind w:firstLine="5387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01B44"/>
    <w:pPr>
      <w:keepNext/>
      <w:tabs>
        <w:tab w:val="left" w:pos="5387"/>
      </w:tabs>
      <w:outlineLvl w:val="3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401B44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01B44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Titolo">
    <w:name w:val="Title"/>
    <w:basedOn w:val="Normale"/>
    <w:link w:val="TitoloCarattere"/>
    <w:qFormat/>
    <w:rsid w:val="00401B44"/>
    <w:pPr>
      <w:jc w:val="center"/>
    </w:pPr>
    <w:rPr>
      <w:sz w:val="28"/>
      <w:u w:val="single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401B44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Testodelblocco">
    <w:name w:val="Block Text"/>
    <w:basedOn w:val="Normale"/>
    <w:semiHidden/>
    <w:unhideWhenUsed/>
    <w:rsid w:val="00401B44"/>
    <w:pPr>
      <w:pBdr>
        <w:top w:val="single" w:sz="18" w:space="1" w:color="auto"/>
      </w:pBdr>
      <w:ind w:left="284" w:right="474"/>
      <w:jc w:val="both"/>
    </w:pPr>
    <w:rPr>
      <w:rFonts w:ascii="Verdana" w:hAnsi="Verdana"/>
    </w:rPr>
  </w:style>
  <w:style w:type="character" w:styleId="Numeropagina">
    <w:name w:val="page number"/>
    <w:basedOn w:val="Carpredefinitoparagrafo"/>
    <w:semiHidden/>
    <w:unhideWhenUsed/>
    <w:rsid w:val="00DC2182"/>
  </w:style>
  <w:style w:type="paragraph" w:styleId="Intestazione">
    <w:name w:val="header"/>
    <w:basedOn w:val="Normale"/>
    <w:link w:val="IntestazioneCarattere"/>
    <w:uiPriority w:val="99"/>
    <w:unhideWhenUsed/>
    <w:rsid w:val="002E46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46D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E46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6D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1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01B44"/>
    <w:pPr>
      <w:keepNext/>
      <w:ind w:firstLine="5387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01B44"/>
    <w:pPr>
      <w:keepNext/>
      <w:tabs>
        <w:tab w:val="left" w:pos="5387"/>
      </w:tabs>
      <w:outlineLvl w:val="3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401B44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01B44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Titolo">
    <w:name w:val="Title"/>
    <w:basedOn w:val="Normale"/>
    <w:link w:val="TitoloCarattere"/>
    <w:qFormat/>
    <w:rsid w:val="00401B44"/>
    <w:pPr>
      <w:jc w:val="center"/>
    </w:pPr>
    <w:rPr>
      <w:sz w:val="28"/>
      <w:u w:val="single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401B44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Testodelblocco">
    <w:name w:val="Block Text"/>
    <w:basedOn w:val="Normale"/>
    <w:semiHidden/>
    <w:unhideWhenUsed/>
    <w:rsid w:val="00401B44"/>
    <w:pPr>
      <w:pBdr>
        <w:top w:val="single" w:sz="18" w:space="1" w:color="auto"/>
      </w:pBdr>
      <w:ind w:left="284" w:right="474"/>
      <w:jc w:val="both"/>
    </w:pPr>
    <w:rPr>
      <w:rFonts w:ascii="Verdana" w:hAnsi="Verdana"/>
    </w:rPr>
  </w:style>
  <w:style w:type="character" w:styleId="Numeropagina">
    <w:name w:val="page number"/>
    <w:basedOn w:val="Carpredefinitoparagrafo"/>
    <w:semiHidden/>
    <w:unhideWhenUsed/>
    <w:rsid w:val="00DC2182"/>
  </w:style>
  <w:style w:type="paragraph" w:styleId="Intestazione">
    <w:name w:val="header"/>
    <w:basedOn w:val="Normale"/>
    <w:link w:val="IntestazioneCarattere"/>
    <w:uiPriority w:val="99"/>
    <w:unhideWhenUsed/>
    <w:rsid w:val="002E46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46D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E46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6D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AoBusto</Company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Rago</dc:creator>
  <cp:lastModifiedBy>Antonella Lembo</cp:lastModifiedBy>
  <cp:revision>2</cp:revision>
  <dcterms:created xsi:type="dcterms:W3CDTF">2026-09-28T10:09:00Z</dcterms:created>
  <dcterms:modified xsi:type="dcterms:W3CDTF">2026-09-28T10:09:00Z</dcterms:modified>
</cp:coreProperties>
</file>